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2F2" w:rsidRPr="00245FBE" w:rsidRDefault="00B572F2" w:rsidP="00B572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bookmarkStart w:id="0" w:name="_GoBack"/>
      <w:r w:rsidRPr="00245FBE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Повышение роли методической службы в процессе реализации ФГОС</w:t>
      </w:r>
      <w:r w:rsidR="00245FBE" w:rsidRPr="00245FBE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</w:t>
      </w:r>
      <w:proofErr w:type="gramStart"/>
      <w:r w:rsidR="00245FBE" w:rsidRPr="00245FBE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при</w:t>
      </w:r>
      <w:proofErr w:type="gramEnd"/>
      <w:r w:rsidR="00245FBE" w:rsidRPr="00245FBE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</w:t>
      </w:r>
    </w:p>
    <w:p w:rsidR="00B572F2" w:rsidRDefault="00245FBE" w:rsidP="00B572F2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gramStart"/>
      <w:r w:rsidRPr="00245F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</w:t>
      </w:r>
      <w:r w:rsidRPr="00245F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спользовани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</w:t>
      </w:r>
      <w:proofErr w:type="gramEnd"/>
      <w:r w:rsidRPr="00245F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245F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компетентностно</w:t>
      </w:r>
      <w:proofErr w:type="spellEnd"/>
      <w:r w:rsidRPr="00245F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-ориентированных технологий</w:t>
      </w:r>
      <w:r w:rsidRPr="00245F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bookmarkEnd w:id="0"/>
    <w:p w:rsidR="00245FBE" w:rsidRPr="00245FBE" w:rsidRDefault="00245FBE" w:rsidP="00B572F2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законодательством РФ федеральный государственный образовательный стандарт – главный нормативный документ, устанавливающий систему норм и правил, обязательных для исполнения в любой образовательной организации.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Достаточно ли методического сопровождения для реализации ФГОС, которое мы сегодня осуществляем? Как и в чем мы должны обновляться? А должны ли мы обновляться, чтобы соответствовать требованиям ФГОС?  Как должна измениться деятельность наших методических служб?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Проблемы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стоящие перед учебными заведениями состоят в том, недостаточно полно и продуктивно преподаватели владеют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теоретико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–методической базой, чтобы осуществить практическую деятельность в соответствии с требованиями ФГОС; со стороны обучающихся – имеют базовые пробелы в знаниях; масштабность и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многоуровневость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изменений: от локальных документов, методических инструментариев, технологических шагов по формированию новых результатов, до системообразующих программ дисциплин, междисциплинарных курсов, реализуемых нами программ. И суть проблем заключается в том, что новые введения недостаточно обеспечены технологическими шагами: недостаточно спроектирована и на управленческом и на педагогическом уровне система оценки новых результатов.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педагогом стоит задача – передавать не только знания умения. ФГОС дает новый посыл – формирование деятельности, практического опыта. 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методическая работа является одной из важных составляющих в учебно-методическом сопровождении реализации ФГОС в образовательной деятельности, направленной на всестороннее повышение компетентности и профессионального мастерства каждого преподавателя, совершенствование методик преподавания общепрофессиональных дисциплин, междисциплинарных курсов и разработку учебно-методических материалов.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Существующая методическая работа не соответствует велению времени, недостаточно разработаны и освоены механизмы той методической работы, которая направлена на решение новых поставленных профессиональных проблем. Конечно, речь идет о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деятельностном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характере, поэтому методическая работа должна находиться в постоянном совершенствовании, особенно в рамках обновления содержания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Методическое сопровождение реализации ФГОС нами рассматривается как система нормативной и учебно-методической документации, средств обучения и контроля, необходимых и достаточных для качественной организации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обучения по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образовательным программам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Основная цель методического сопровождения ФГОС нами видится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–оказание методической поддержки педагогическим работникам и обучающимся;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создание условий для реализации требований ФГОС и достижения необходимого качества подготовки специалистов, рабочих (служащих).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Какие проблемы возникают при реализации ФГОС СПО нового поколения? Это: формулирование прогнозируемого результата (цели) освоения ППССЗ, ППКРС; обеспечение соответствующих условий реализации ППССЗ, ППКРС; изменение характера деятельности преподавателей (профессиональный цикл) и мастеров производственного обучения; определение адекватных форм (способов) оценки учебных достижений на этапе промежуточной аттестации и государственной итоговой аттестации.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решения этих проблем нами определены основные направления методического сопровождения ФГОС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:р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еализация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ФГОС / апробация разработанных ППССЗ, ППКРС и их корректировки; адаптация образовательного процесса к требованиям ФГОС; разработка рекомендаций по организации учебной и производственной практики, промежуточной и государственной (итоговой) аттестации; создание комплексного методического обеспечения реализуемых ППССЗ, ППКРС. Для реализации этих направлений нами разработана  модель целостного методического сопровождения процесса реализации ФГОС СПО, включающая: организационно-методическое, информационное, нормативно-правовое; учебно-методическое, научно-методическое, научно-исследовательское и инновационное сопровождение.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Организационно-методическое сопровождение состоит в изменении структуры и содержания методической работы; создании новой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компетентностной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модели методической службы.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результате разработана, апробирована и внедряется, основанная на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компетентностном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подходе модель методической системы колледжа, модель профессиональной компетентности педагогов колледжа, которая  внедряется в колледже и имеет положительные результаты.</w:t>
      </w:r>
      <w:r w:rsidR="00AF67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ней выделены: коммуникативная, психолого-педагогическая, методическая, предметная, исследовательская компетенции, готовность к саморазвитию.</w:t>
      </w:r>
      <w:proofErr w:type="gramEnd"/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нашей модели методическая служба колледжа обеспечивает действенную систему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внутриколледжного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управления в организации, совершенствовании, развитии методической работы по внедрению и реализации новых ФГОС через методический центр колледжа (МЦК), направленность действий которого осуществляется в тесном контакте с </w:t>
      </w:r>
      <w:r w:rsidR="00AF67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ЦМК</w:t>
      </w: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организует координацию опытно-экспериментальной и инновационной деятельности педагогов; информационно-аналитическое, психолого-методическое сопровождение участников образовательного процесса; управление методической работой педагогов.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AF679C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r w:rsidR="00B572F2"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етодический центр проводит научно-методические советы, где рассматриваются вопросы реализации ФГОС, научно-практические конференции, организует работу постоянно действующего методического семинара по теме: «Развитие профессиональной компетентности педагога современного колледжа», обучающие проблемные семинары, семинары – практикумы, участие педагогов в конкурсах различного уровня, в том числе и на уровне колледжа,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Традиционно в колледже проводятся конкурсы педагогического мастерства: «Мастер года», «Самый классный </w:t>
      </w:r>
      <w:proofErr w:type="spellStart"/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классный</w:t>
      </w:r>
      <w:proofErr w:type="spellEnd"/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«Преподаватель года, «Мудрая сова». За 4 года </w:t>
      </w: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проведено 8 конкурсов, в которых приняло участие 46 педагогов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 позволяет не только повысить их профессиональную компетентность, осуществить мониторинг реализации ФГОС, определить проблемы и найти пути решения.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решении проблем учебно-методического сопровождения организована работа Творческих проблемных групп</w:t>
      </w:r>
      <w:r w:rsidR="00AF67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деятельность которых направлена на решение проблем разработки рабочих программ, фонда оценочных средств, освоение новых форм организации занятий, повышение профессиональной компетентности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педработников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gramEnd"/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Проблемы учебно-методического сопровождения реализации ФГОС заслушиваются на педагогических советах, Совете колледжа, совещании при директоре.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МЦ организует проведение мониторинга хода реализации ФГОС, методического сопровождения. Результаты представляются на педсоветах</w:t>
      </w:r>
      <w:r w:rsidRPr="00B572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Особые затруднения вызывает у педагогов разработка контрольно-оценочных материалов (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КОСов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КИМов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). Для оказания им помощи в колледже организована работа творческих групп по разработке ФОС. Мониторинг состояния разработки фондов оценочных средств каждым педагогом, каждой </w:t>
      </w:r>
      <w:r w:rsidR="00AF67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ЦМК</w:t>
      </w: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каждой специальности и профессии был представлен на педсовете, по результатам которого были своевременно приняты решения.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Реализация задачи по нормативно-правовому обеспечению профессиональной подготовки специалистов в условиях внедрения ФГОС планомерно осуществлялась через: разработку новых локальных актов и корректировку действующих в колледже; издание приказов. И в этом направлении методической службой проведена большая работа.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Сколько и какие нормативно-правовые акты должны быть разработаны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наших ОО? Однозначно никто нам не скажет.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статье 30. П.2  Федерального «Закона об образовании в РФ» дан минимальный перечень локальных нормативных актов по основным вопросам организации и осуществления образовательной деятельности.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Нами разработаны локальные акты, о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необходимости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разработки которых конкретно говорится в других статьях ФЗ № 273. И в каждой статье есть направления, по которым мы обязаны иметь локальные акты.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Предоставленная нам ФГОС, самостоятельность должна быть подтверждена локальными актами.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Создание оптимального научно-методического обеспечения образовательного процесса – весьма сложная и трудоемкая задача. Для ее успешного решения педагогам недостаточно только компетентности в области преподаваемых учебных дисциплин и мастерства в вопросах формирования ЗУН. Необходимы знания понятий и сущности УМК учебных дисциплин, его состава, структуры, содержания, требований к его разработке, технологий и методики его проектирования. В педагогической и методической </w:t>
      </w: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литературе еще нет единого понимания учебн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о-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методического обеспечения образовательного процесса.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Основной и главный документ, который мы самостоятельно разрабатываем, утверждаем и реализуем на основании утвержденного Положения по разработке и периодическом обновлении – это ППССЗ, ППКРС.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колледже разработаны методические рекомендации по разработке и периодическом обновлении программ подготовки специалистов среднего звена, которые содержат практические рекомендации, предлагают логический пошаговый алгоритм действий, устанавливают требования к структуре, содержанию и оформлению, прописывается порядок согласования, экспертизы, утверждения, а также актуализации и внесения изменений.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обеспечения методического сопровождения реализации ППССЗ, ППКРС созданы сборники рабочих программ по специальностям и профессиям, методические рекомендации по разработке методических документов, необходимых для методической поддержки реализации ФГОС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МЦ разработаны и используются педагогами шаблоны унифицированных документов по созданию УМК студента по учебной дисциплине, профессиональному модулю, УМК по ЛП занятиям, УМК по курсовому проектированию, УМК по практикам и другие документы.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значительно повышает качество разработки документов и облегчает работу педагогов.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Одним из важных направлений методической работы является методическое обеспечение выполнения требований ФГОС К УСЛОВИЯМ РЕАЛИЗАЦИИ ППССЗ, ППКРС раздела VII, которые образовательная организация обязана</w:t>
      </w:r>
      <w:r w:rsidR="00AF67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выполнять.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Разработка всех документов, входящих в состав ППССЗ, ППКРС проведена нами на основе локальных актов: Положений и рекомендаций по разработке ППССЗ и ППКРС.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Согласно пункта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7.1 ФГОС мы обязаны ежегодно обновлять ППССЗ, ППКРС. Мы реализуем это требование следующим образом: нами внесены  изменения в ходе апробации в учебные планы, по распределению объема вариативных часов,  по проведению практик и другое.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приложениях к ППССЗ, ППКРС ежегодно вносим изменения, касающиеся сведений об обновлении (изменении) условий реализации ППССЗ, ППКРС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кадровому обеспечению образовательного процесса;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учебно-методическому и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информационнму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обеспечению образовательного процесса;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материально-техническому обеспечению образовательного процесса;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сведения об обновлении (изменении) условий реализации ППССЗ - базам (учебных, производственных) практик.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решению </w:t>
      </w:r>
      <w:r w:rsidR="00AF67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ЦМК</w:t>
      </w: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НМС нами внесены изменения в части содержания рабочих программ.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целью обновления содержания в рабочих программах учебных дисциплин и ПМ нами внесены в них ОК и ПК и в раздел оценка результатов включены не только сформированные умения, знания, но и ОК и ПК.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требованиями ФГОС обновляются и учебно-методические комплексы (УМК) по учебным дисциплинам и профессиональным модулям.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целью мотивации создания инновационных учебно-методических комплексов по учебным дисциплинам, профессиональным модулям и проведения мониторинга в колледже в 201</w:t>
      </w:r>
      <w:r w:rsidR="00AF67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-201</w:t>
      </w:r>
      <w:r w:rsidR="00AF67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 проводились конкурсы на «Лучший инновационный учебно-методический комплекс» и «Лучшее учебно-методическое сопровождение самостоятельной работы», в которых участвовали все педагоги.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Конкурс позволил не только осуществить мониторинг методического обеспечения реализации ФГОС, но и оценить качество методического обеспечения.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выполнения требований ФГОС по эффективному обеспечению самостоятельной работы в каждой рабочей программе по УД и по ПМ наши педагоги указывают тематику и формы внеаудиторной самостоятельной работы. В колледже имеется Положение и рекомендации по организации внеаудиторной самостоятельной работы.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Каждый преподаватель разработал для студентов методические рекомендации по выполнению внеаудиторной самостоятельной работы.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ФГОС СПО нового поколения разделе 7 п.7.1 отмечается, что педагоги должны использовать активные и интерактивные формы проведения занятий. Большинство преподавателей колледжа</w:t>
      </w:r>
      <w:r w:rsidR="00AF67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</w:t>
      </w: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качестве инструментария реализации образовательных задач используют различные приемы, методы и технологии обучения, разработанные и описанные для школьной образовательной практики или для высшей школы, что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объясняется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мой взгляд тем, что многие методы и педагогические технологии имеют универсальный характер и могут быть адаптированы к использованию на разных уровнях образования, а с другой стороны – недостаточной разработанностью специфических методов обучения различным профессиям и специальностям СПО. Между тем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компетентностный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подход предполагает нацеленность на результат в виде не только знаний, умений, навыков, но и обязательного опыта практической деятельности, настоятельно требует переосмысления способов отбора и конструирования методов обучения в процессе профессиональной подготовки обучающихся. Отбор и конструирование методов обучения должны стать ведущими профессиональными компетенциями преподавателей реализующих ФГОС 3 поколения. Отправной точкой в этой работе являются требования к реализации ФГОС (раздел 7, п.7.1) и это требование в ФГОС носят не рекомендательный характер, а обязательный для исполнения. Во- вторых отличаются по уровням профессионального образования: в ППССЗ предусмотрена реализация активных и интерактивных форм проведения занятий, для ППКРС – активных. В третьих подчеркивается направленность указанных форм на развитие ОК и ПК.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По решению НМС колледжа педагогами внесен в рабочие программы раздел 3.3. Образовательные технологии, в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котором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определены и формы активных и интерактивных форм проведения занятий. Кроме того, в КТП преподаватели конкретно указывают формы занятий и реализуемые ОК и ПК. Эти формы организации обучения соответствуют требования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компетентностного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подхода, поэтому должны найти свое место в системе профессиональной подготовки </w:t>
      </w:r>
      <w:proofErr w:type="gram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обучающихся</w:t>
      </w:r>
      <w:proofErr w:type="gram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рамках инновационной деятельности по теме «Использование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компетентностно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-ориентированных технологий в условиях реализации ФГОС нового поколения» нами были определены наиболее эффективные технологии формирования общих и профессиональных компетенций студентов.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педагогов создавались условия для освоения современных продуктивных методов и приемов, их внедрению в образовательный процесс. Проводились фестиваль открытых уроков, мастер-классы.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Вопросы применения современных образовательных технологий в процессе внедрения ФГОС нового поколения рассматривались на педсовете по теме </w:t>
      </w:r>
      <w:r w:rsidRPr="00B572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Методико-технологическая компетентность педагога в условиях реализации ФГОС третьего поколения».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72F2" w:rsidRPr="00B572F2" w:rsidRDefault="00B572F2" w:rsidP="00B572F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Одним из направлений, которые коснулись совершенствования методической работы, стало проведение мониторинга реализации ФГОС. Нами проведен мониторинг внедрения </w:t>
      </w:r>
      <w:proofErr w:type="spellStart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компетентностно</w:t>
      </w:r>
      <w:proofErr w:type="spellEnd"/>
      <w:r w:rsidRPr="00B572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-ориентированных технологий педагогами колледжа в образовательный процесс. Итоговые результаты мониторинга дали возможность проверить, насколько педагоги колледжа освоили и применяют различные технологии; выявить не только положительные моменты, но и определить проблемы, которые нам необходимо решать для успешной реализации ФГОС нового поколения.</w:t>
      </w:r>
    </w:p>
    <w:p w:rsidR="00E421B6" w:rsidRPr="00B572F2" w:rsidRDefault="00E421B6" w:rsidP="00B572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421B6" w:rsidRPr="00B572F2" w:rsidSect="00B572F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72F2"/>
    <w:rsid w:val="00245FBE"/>
    <w:rsid w:val="00AF679C"/>
    <w:rsid w:val="00B572F2"/>
    <w:rsid w:val="00E4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B6"/>
  </w:style>
  <w:style w:type="paragraph" w:styleId="1">
    <w:name w:val="heading 1"/>
    <w:basedOn w:val="a"/>
    <w:link w:val="10"/>
    <w:uiPriority w:val="9"/>
    <w:qFormat/>
    <w:rsid w:val="00B572F2"/>
    <w:pPr>
      <w:spacing w:before="450" w:after="225" w:line="240" w:lineRule="auto"/>
      <w:outlineLvl w:val="0"/>
    </w:pPr>
    <w:rPr>
      <w:rFonts w:ascii="inherit" w:eastAsia="Times New Roman" w:hAnsi="inherit" w:cs="Times New Roman"/>
      <w:kern w:val="36"/>
      <w:sz w:val="81"/>
      <w:szCs w:val="8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72F2"/>
    <w:rPr>
      <w:rFonts w:ascii="inherit" w:eastAsia="Times New Roman" w:hAnsi="inherit" w:cs="Times New Roman"/>
      <w:kern w:val="36"/>
      <w:sz w:val="81"/>
      <w:szCs w:val="81"/>
      <w:lang w:eastAsia="ru-RU"/>
    </w:rPr>
  </w:style>
  <w:style w:type="paragraph" w:styleId="a3">
    <w:name w:val="Normal (Web)"/>
    <w:basedOn w:val="a"/>
    <w:uiPriority w:val="99"/>
    <w:semiHidden/>
    <w:unhideWhenUsed/>
    <w:rsid w:val="00B572F2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3">
    <w:name w:val="comments3"/>
    <w:basedOn w:val="a0"/>
    <w:rsid w:val="00B572F2"/>
    <w:rPr>
      <w:color w:val="808080"/>
      <w:sz w:val="29"/>
      <w:szCs w:val="29"/>
    </w:rPr>
  </w:style>
  <w:style w:type="character" w:customStyle="1" w:styleId="fio2">
    <w:name w:val="fio2"/>
    <w:basedOn w:val="a0"/>
    <w:rsid w:val="00B572F2"/>
  </w:style>
  <w:style w:type="paragraph" w:styleId="a4">
    <w:name w:val="Balloon Text"/>
    <w:basedOn w:val="a"/>
    <w:link w:val="a5"/>
    <w:uiPriority w:val="99"/>
    <w:semiHidden/>
    <w:unhideWhenUsed/>
    <w:rsid w:val="00B57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2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638802">
                  <w:marLeft w:val="-338"/>
                  <w:marRight w:val="-3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67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444771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784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227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53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74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2268</Words>
  <Characters>12934</Characters>
  <Application>Microsoft Office Word</Application>
  <DocSecurity>0</DocSecurity>
  <Lines>107</Lines>
  <Paragraphs>30</Paragraphs>
  <ScaleCrop>false</ScaleCrop>
  <Company/>
  <LinksUpToDate>false</LinksUpToDate>
  <CharactersWithSpaces>15172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vuilovama</dc:creator>
  <cp:keywords/>
  <dc:description/>
  <cp:lastModifiedBy>дом</cp:lastModifiedBy>
  <cp:revision>4</cp:revision>
  <dcterms:created xsi:type="dcterms:W3CDTF">2017-01-16T04:12:00Z</dcterms:created>
  <dcterms:modified xsi:type="dcterms:W3CDTF">2017-02-05T23:37:00Z</dcterms:modified>
</cp:coreProperties>
</file>