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CF5F03" w:rsidRDefault="000C59B7" w:rsidP="00CF5F03">
      <w:pPr>
        <w:jc w:val="center"/>
        <w:rPr>
          <w:b/>
          <w:sz w:val="24"/>
          <w:szCs w:val="24"/>
          <w:u w:val="single"/>
        </w:rPr>
      </w:pPr>
      <w:r w:rsidRPr="00CF5F03">
        <w:rPr>
          <w:b/>
          <w:sz w:val="24"/>
          <w:szCs w:val="24"/>
          <w:u w:val="single"/>
        </w:rPr>
        <w:t>Тема: Лекарства</w:t>
      </w:r>
    </w:p>
    <w:p w:rsidR="000C59B7" w:rsidRPr="00CF5F03" w:rsidRDefault="000C59B7">
      <w:pPr>
        <w:rPr>
          <w:sz w:val="24"/>
          <w:szCs w:val="24"/>
          <w:u w:val="single"/>
        </w:rPr>
      </w:pPr>
      <w:r w:rsidRPr="00CF5F03">
        <w:rPr>
          <w:sz w:val="24"/>
          <w:szCs w:val="24"/>
          <w:u w:val="single"/>
        </w:rPr>
        <w:t>Класс: 10</w:t>
      </w:r>
    </w:p>
    <w:p w:rsidR="000C59B7" w:rsidRPr="00CF5F03" w:rsidRDefault="000C59B7">
      <w:pPr>
        <w:rPr>
          <w:sz w:val="24"/>
          <w:szCs w:val="24"/>
        </w:rPr>
      </w:pPr>
      <w:r w:rsidRPr="00CF5F03">
        <w:rPr>
          <w:b/>
          <w:sz w:val="24"/>
          <w:szCs w:val="24"/>
          <w:u w:val="single"/>
        </w:rPr>
        <w:t>Цель:</w:t>
      </w:r>
      <w:r w:rsidRPr="00CF5F03">
        <w:rPr>
          <w:sz w:val="24"/>
          <w:szCs w:val="24"/>
        </w:rPr>
        <w:t xml:space="preserve"> сформировать представления об лекарственных препаратах.</w:t>
      </w:r>
    </w:p>
    <w:p w:rsidR="000C59B7" w:rsidRPr="00CF5F03" w:rsidRDefault="000C59B7">
      <w:pPr>
        <w:rPr>
          <w:sz w:val="24"/>
          <w:szCs w:val="24"/>
        </w:rPr>
      </w:pPr>
      <w:r w:rsidRPr="00CF5F03">
        <w:rPr>
          <w:b/>
          <w:sz w:val="24"/>
          <w:szCs w:val="24"/>
          <w:u w:val="single"/>
        </w:rPr>
        <w:t>Задачи:</w:t>
      </w:r>
      <w:r w:rsidRPr="00CF5F03">
        <w:rPr>
          <w:sz w:val="24"/>
          <w:szCs w:val="24"/>
        </w:rPr>
        <w:t xml:space="preserve"> 1. Расширить знания учащихся об лекарственных препаратах, формах, группах.                               2. Сформировать у учащихся  навыки элементарной </w:t>
      </w:r>
      <w:r w:rsidR="00CF5F03" w:rsidRPr="00CF5F03">
        <w:rPr>
          <w:sz w:val="24"/>
          <w:szCs w:val="24"/>
        </w:rPr>
        <w:t>медицины</w:t>
      </w:r>
      <w:r w:rsidRPr="00CF5F03">
        <w:rPr>
          <w:sz w:val="24"/>
          <w:szCs w:val="24"/>
        </w:rPr>
        <w:t>; продолжить формировать умения делать выводы, составлять схемы, сравнивать, работать с научной литературой.                                            3. Развитие коммуникативных умений в ходе групповой работы, научить применять знания, полученные на уроке химии в повседневной жизни.</w:t>
      </w:r>
    </w:p>
    <w:p w:rsidR="000C59B7" w:rsidRPr="00CF5F03" w:rsidRDefault="000C59B7">
      <w:pPr>
        <w:rPr>
          <w:sz w:val="24"/>
          <w:szCs w:val="24"/>
        </w:rPr>
      </w:pPr>
      <w:r w:rsidRPr="00CF5F03">
        <w:rPr>
          <w:b/>
          <w:sz w:val="24"/>
          <w:szCs w:val="24"/>
          <w:u w:val="single"/>
        </w:rPr>
        <w:t>Методы обучения:</w:t>
      </w:r>
      <w:r w:rsidRPr="00CF5F03">
        <w:rPr>
          <w:sz w:val="24"/>
          <w:szCs w:val="24"/>
        </w:rPr>
        <w:t xml:space="preserve"> беседа, фронтальная беседа, групповая работа, контроль.</w:t>
      </w:r>
    </w:p>
    <w:p w:rsidR="000C59B7" w:rsidRPr="00CF5F03" w:rsidRDefault="000C59B7">
      <w:pPr>
        <w:rPr>
          <w:sz w:val="24"/>
          <w:szCs w:val="24"/>
        </w:rPr>
      </w:pPr>
      <w:r w:rsidRPr="00CF5F03">
        <w:rPr>
          <w:b/>
          <w:sz w:val="24"/>
          <w:szCs w:val="24"/>
          <w:u w:val="single"/>
        </w:rPr>
        <w:t>Средства обучения:</w:t>
      </w:r>
      <w:r w:rsidRPr="00CF5F03">
        <w:rPr>
          <w:sz w:val="24"/>
          <w:szCs w:val="24"/>
        </w:rPr>
        <w:t xml:space="preserve"> лекарственные препараты, фотографии, презентация.</w:t>
      </w:r>
    </w:p>
    <w:p w:rsidR="000C59B7" w:rsidRPr="00CF5F03" w:rsidRDefault="000C59B7">
      <w:pPr>
        <w:rPr>
          <w:sz w:val="24"/>
          <w:szCs w:val="24"/>
        </w:rPr>
      </w:pPr>
      <w:r w:rsidRPr="00CF5F03">
        <w:rPr>
          <w:sz w:val="24"/>
          <w:szCs w:val="24"/>
        </w:rPr>
        <w:t>Урок проходит по типу телевизионной программы «Здоровья»</w:t>
      </w:r>
    </w:p>
    <w:p w:rsidR="00CF5F03" w:rsidRDefault="000C59B7" w:rsidP="00CF5F03">
      <w:pPr>
        <w:jc w:val="right"/>
        <w:rPr>
          <w:sz w:val="24"/>
          <w:szCs w:val="24"/>
        </w:rPr>
      </w:pPr>
      <w:r w:rsidRPr="00CF5F03">
        <w:rPr>
          <w:sz w:val="24"/>
          <w:szCs w:val="24"/>
        </w:rPr>
        <w:t xml:space="preserve"> В основе жизни лежат  химические процессы,                                                                                                    заболевание – это результат нарушения</w:t>
      </w:r>
    </w:p>
    <w:p w:rsidR="000C59B7" w:rsidRPr="00CF5F03" w:rsidRDefault="00CF5F03" w:rsidP="00CF5F03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</w:t>
      </w:r>
      <w:r w:rsidR="000C59B7" w:rsidRPr="00CF5F03">
        <w:rPr>
          <w:sz w:val="24"/>
          <w:szCs w:val="24"/>
        </w:rPr>
        <w:t xml:space="preserve"> их в организме,                                                          </w:t>
      </w:r>
      <w:r>
        <w:rPr>
          <w:sz w:val="24"/>
          <w:szCs w:val="24"/>
        </w:rPr>
        <w:t xml:space="preserve">                              </w:t>
      </w:r>
      <w:r w:rsidR="000C59B7" w:rsidRPr="00CF5F03">
        <w:rPr>
          <w:sz w:val="24"/>
          <w:szCs w:val="24"/>
        </w:rPr>
        <w:t>который является большой ретортой.                                                                                                                               Т. Парацельс</w:t>
      </w:r>
    </w:p>
    <w:p w:rsidR="00CF5F03" w:rsidRPr="00CF5F03" w:rsidRDefault="00CF5F03" w:rsidP="00CF5F03">
      <w:pPr>
        <w:pStyle w:val="a4"/>
        <w:numPr>
          <w:ilvl w:val="0"/>
          <w:numId w:val="3"/>
        </w:numPr>
        <w:rPr>
          <w:sz w:val="24"/>
          <w:szCs w:val="24"/>
        </w:rPr>
      </w:pPr>
      <w:r w:rsidRPr="00CF5F03">
        <w:rPr>
          <w:sz w:val="24"/>
          <w:szCs w:val="24"/>
        </w:rPr>
        <w:t>Перед вами портреты знаменитых людей и причина их смерти (слайд)</w:t>
      </w:r>
    </w:p>
    <w:p w:rsidR="00CF5F03" w:rsidRPr="00CF5F03" w:rsidRDefault="00CF5F03" w:rsidP="00CF5F03">
      <w:pPr>
        <w:rPr>
          <w:sz w:val="24"/>
          <w:szCs w:val="24"/>
        </w:rPr>
      </w:pPr>
      <w:proofErr w:type="gramStart"/>
      <w:r w:rsidRPr="00CF5F03">
        <w:rPr>
          <w:sz w:val="24"/>
          <w:szCs w:val="24"/>
        </w:rPr>
        <w:t>Чума – Мазаччо, живописец 1401 – 1428); лихорадка – Рафаэль, живописец (1483 – 1520); туберкуле – Моцарт (1756 – 1791), композитор, Генрих Гейне, поэт (1797 – 1856); тиф – Франц Шуберт, композитор (1797 – 1828).</w:t>
      </w:r>
      <w:proofErr w:type="gramEnd"/>
    </w:p>
    <w:p w:rsidR="00CF5F03" w:rsidRPr="00CF5F03" w:rsidRDefault="00CF5F03" w:rsidP="00CF5F03">
      <w:pPr>
        <w:rPr>
          <w:sz w:val="24"/>
          <w:szCs w:val="24"/>
        </w:rPr>
      </w:pPr>
      <w:r w:rsidRPr="00CF5F03">
        <w:rPr>
          <w:sz w:val="24"/>
          <w:szCs w:val="24"/>
        </w:rPr>
        <w:t xml:space="preserve">Если бы они жили в XXI веке, то их могли бы спасти. А почему этого не произошло? </w:t>
      </w:r>
    </w:p>
    <w:p w:rsidR="00CF5F03" w:rsidRPr="00CF5F03" w:rsidRDefault="00CF5F03" w:rsidP="00CF5F03">
      <w:pPr>
        <w:rPr>
          <w:sz w:val="24"/>
          <w:szCs w:val="24"/>
        </w:rPr>
      </w:pPr>
      <w:r w:rsidRPr="00CF5F03">
        <w:rPr>
          <w:sz w:val="24"/>
          <w:szCs w:val="24"/>
        </w:rPr>
        <w:t>И тема нашего урока «Лекарства»</w:t>
      </w:r>
    </w:p>
    <w:p w:rsidR="000C59B7" w:rsidRPr="00CF5F03" w:rsidRDefault="000C59B7" w:rsidP="00CF5F03">
      <w:pPr>
        <w:pStyle w:val="a5"/>
        <w:shd w:val="clear" w:color="auto" w:fill="FFFFFF"/>
        <w:spacing w:before="0" w:beforeAutospacing="0" w:after="120" w:afterAutospacing="0" w:line="240" w:lineRule="atLeast"/>
        <w:rPr>
          <w:rFonts w:ascii="Helvetica" w:hAnsi="Helvetica" w:cs="Helvetica"/>
          <w:color w:val="333333"/>
        </w:rPr>
      </w:pPr>
      <w:r w:rsidRPr="00CF5F03">
        <w:t>Вступительное слово учителя.</w:t>
      </w:r>
    </w:p>
    <w:p w:rsidR="000C59B7" w:rsidRPr="00CF5F03" w:rsidRDefault="000C59B7" w:rsidP="000C59B7">
      <w:pPr>
        <w:rPr>
          <w:sz w:val="24"/>
          <w:szCs w:val="24"/>
        </w:rPr>
      </w:pPr>
      <w:r w:rsidRPr="00CF5F03">
        <w:rPr>
          <w:sz w:val="24"/>
          <w:szCs w:val="24"/>
        </w:rPr>
        <w:t>Ребята у нас в студии сегодня работают группы специалистов, у нас есть возможность высказать свою точку зрения, задавать интересующие вопросы по данной теме, дать совет.</w:t>
      </w:r>
    </w:p>
    <w:tbl>
      <w:tblPr>
        <w:tblStyle w:val="a3"/>
        <w:tblW w:w="0" w:type="auto"/>
        <w:tblLook w:val="04A0"/>
      </w:tblPr>
      <w:tblGrid>
        <w:gridCol w:w="400"/>
        <w:gridCol w:w="2152"/>
        <w:gridCol w:w="4370"/>
        <w:gridCol w:w="2649"/>
      </w:tblGrid>
      <w:tr w:rsidR="00CF5F03" w:rsidRPr="00CF5F03" w:rsidTr="000C59B7">
        <w:tc>
          <w:tcPr>
            <w:tcW w:w="388" w:type="dxa"/>
          </w:tcPr>
          <w:p w:rsidR="000C59B7" w:rsidRPr="00CF5F03" w:rsidRDefault="000C59B7" w:rsidP="000C59B7">
            <w:pPr>
              <w:rPr>
                <w:sz w:val="24"/>
                <w:szCs w:val="24"/>
              </w:rPr>
            </w:pPr>
          </w:p>
        </w:tc>
        <w:tc>
          <w:tcPr>
            <w:tcW w:w="2154" w:type="dxa"/>
          </w:tcPr>
          <w:p w:rsidR="000C59B7" w:rsidRPr="00CF5F03" w:rsidRDefault="000C59B7" w:rsidP="000C59B7">
            <w:pPr>
              <w:rPr>
                <w:sz w:val="24"/>
                <w:szCs w:val="24"/>
              </w:rPr>
            </w:pPr>
            <w:r w:rsidRPr="00CF5F03">
              <w:rPr>
                <w:sz w:val="24"/>
                <w:szCs w:val="24"/>
              </w:rPr>
              <w:t>Название группы</w:t>
            </w:r>
          </w:p>
        </w:tc>
        <w:tc>
          <w:tcPr>
            <w:tcW w:w="4377" w:type="dxa"/>
          </w:tcPr>
          <w:p w:rsidR="000C59B7" w:rsidRPr="00CF5F03" w:rsidRDefault="000C59B7" w:rsidP="000C59B7">
            <w:pPr>
              <w:rPr>
                <w:sz w:val="24"/>
                <w:szCs w:val="24"/>
              </w:rPr>
            </w:pPr>
            <w:r w:rsidRPr="00CF5F03">
              <w:rPr>
                <w:sz w:val="24"/>
                <w:szCs w:val="24"/>
              </w:rPr>
              <w:t>Вопросы</w:t>
            </w:r>
          </w:p>
        </w:tc>
        <w:tc>
          <w:tcPr>
            <w:tcW w:w="2652" w:type="dxa"/>
          </w:tcPr>
          <w:p w:rsidR="000C59B7" w:rsidRPr="00CF5F03" w:rsidRDefault="000C59B7" w:rsidP="000C59B7">
            <w:pPr>
              <w:rPr>
                <w:sz w:val="24"/>
                <w:szCs w:val="24"/>
              </w:rPr>
            </w:pPr>
            <w:r w:rsidRPr="00CF5F03">
              <w:rPr>
                <w:sz w:val="24"/>
                <w:szCs w:val="24"/>
              </w:rPr>
              <w:t>примечание</w:t>
            </w:r>
          </w:p>
        </w:tc>
      </w:tr>
      <w:tr w:rsidR="00CF5F03" w:rsidRPr="00CF5F03" w:rsidTr="000C59B7">
        <w:tc>
          <w:tcPr>
            <w:tcW w:w="388" w:type="dxa"/>
          </w:tcPr>
          <w:p w:rsidR="000C59B7" w:rsidRPr="00CF5F03" w:rsidRDefault="000C59B7" w:rsidP="000C59B7">
            <w:pPr>
              <w:rPr>
                <w:sz w:val="24"/>
                <w:szCs w:val="24"/>
              </w:rPr>
            </w:pPr>
            <w:r w:rsidRPr="00CF5F03">
              <w:rPr>
                <w:sz w:val="24"/>
                <w:szCs w:val="24"/>
              </w:rPr>
              <w:t>1.</w:t>
            </w:r>
          </w:p>
        </w:tc>
        <w:tc>
          <w:tcPr>
            <w:tcW w:w="2154" w:type="dxa"/>
          </w:tcPr>
          <w:p w:rsidR="000C59B7" w:rsidRPr="00CF5F03" w:rsidRDefault="000C59B7" w:rsidP="000C59B7">
            <w:pPr>
              <w:rPr>
                <w:sz w:val="24"/>
                <w:szCs w:val="24"/>
              </w:rPr>
            </w:pPr>
            <w:r w:rsidRPr="00CF5F03">
              <w:rPr>
                <w:sz w:val="24"/>
                <w:szCs w:val="24"/>
              </w:rPr>
              <w:t>Историки</w:t>
            </w:r>
          </w:p>
        </w:tc>
        <w:tc>
          <w:tcPr>
            <w:tcW w:w="4377" w:type="dxa"/>
          </w:tcPr>
          <w:p w:rsidR="000C59B7" w:rsidRPr="00CF5F03" w:rsidRDefault="000C59B7" w:rsidP="000C59B7">
            <w:pPr>
              <w:rPr>
                <w:sz w:val="24"/>
                <w:szCs w:val="24"/>
              </w:rPr>
            </w:pPr>
            <w:r w:rsidRPr="00CF5F03">
              <w:rPr>
                <w:sz w:val="24"/>
                <w:szCs w:val="24"/>
              </w:rPr>
              <w:t>История медицины</w:t>
            </w:r>
          </w:p>
        </w:tc>
        <w:tc>
          <w:tcPr>
            <w:tcW w:w="2652" w:type="dxa"/>
          </w:tcPr>
          <w:p w:rsidR="000C59B7" w:rsidRPr="00CF5F03" w:rsidRDefault="000C59B7" w:rsidP="000C59B7">
            <w:pPr>
              <w:rPr>
                <w:sz w:val="24"/>
                <w:szCs w:val="24"/>
              </w:rPr>
            </w:pPr>
            <w:r w:rsidRPr="00CF5F03">
              <w:rPr>
                <w:sz w:val="24"/>
                <w:szCs w:val="24"/>
              </w:rPr>
              <w:t>презентация</w:t>
            </w:r>
          </w:p>
        </w:tc>
      </w:tr>
      <w:tr w:rsidR="000C59B7" w:rsidRPr="00CF5F03" w:rsidTr="000C59B7">
        <w:trPr>
          <w:trHeight w:val="629"/>
        </w:trPr>
        <w:tc>
          <w:tcPr>
            <w:tcW w:w="388" w:type="dxa"/>
          </w:tcPr>
          <w:p w:rsidR="000C59B7" w:rsidRPr="00CF5F03" w:rsidRDefault="000C59B7" w:rsidP="000C59B7">
            <w:pPr>
              <w:rPr>
                <w:sz w:val="24"/>
                <w:szCs w:val="24"/>
              </w:rPr>
            </w:pPr>
            <w:r w:rsidRPr="00CF5F03">
              <w:rPr>
                <w:sz w:val="24"/>
                <w:szCs w:val="24"/>
              </w:rPr>
              <w:t xml:space="preserve">2. </w:t>
            </w:r>
          </w:p>
        </w:tc>
        <w:tc>
          <w:tcPr>
            <w:tcW w:w="2154" w:type="dxa"/>
          </w:tcPr>
          <w:p w:rsidR="000C59B7" w:rsidRPr="00CF5F03" w:rsidRDefault="000C59B7" w:rsidP="000C59B7">
            <w:pPr>
              <w:rPr>
                <w:sz w:val="24"/>
                <w:szCs w:val="24"/>
              </w:rPr>
            </w:pPr>
            <w:r w:rsidRPr="00CF5F03">
              <w:rPr>
                <w:sz w:val="24"/>
                <w:szCs w:val="24"/>
              </w:rPr>
              <w:t>Врачи «Скорой помощи»</w:t>
            </w:r>
          </w:p>
        </w:tc>
        <w:tc>
          <w:tcPr>
            <w:tcW w:w="4377" w:type="dxa"/>
          </w:tcPr>
          <w:p w:rsidR="000C59B7" w:rsidRPr="00CF5F03" w:rsidRDefault="000C59B7" w:rsidP="000C59B7">
            <w:pPr>
              <w:rPr>
                <w:sz w:val="24"/>
                <w:szCs w:val="24"/>
              </w:rPr>
            </w:pPr>
            <w:r w:rsidRPr="00CF5F03">
              <w:rPr>
                <w:sz w:val="24"/>
                <w:szCs w:val="24"/>
              </w:rPr>
              <w:t>1.Лекарственные формы</w:t>
            </w:r>
          </w:p>
          <w:p w:rsidR="000C59B7" w:rsidRPr="00CF5F03" w:rsidRDefault="00CF5F03" w:rsidP="000C59B7">
            <w:pPr>
              <w:rPr>
                <w:sz w:val="24"/>
                <w:szCs w:val="24"/>
              </w:rPr>
            </w:pPr>
            <w:r w:rsidRPr="00CF5F03">
              <w:rPr>
                <w:sz w:val="24"/>
                <w:szCs w:val="24"/>
              </w:rPr>
              <w:t xml:space="preserve">2. </w:t>
            </w:r>
            <w:r>
              <w:rPr>
                <w:sz w:val="24"/>
                <w:szCs w:val="24"/>
              </w:rPr>
              <w:t>побочные эффекты</w:t>
            </w:r>
          </w:p>
        </w:tc>
        <w:tc>
          <w:tcPr>
            <w:tcW w:w="2652" w:type="dxa"/>
          </w:tcPr>
          <w:p w:rsidR="000C59B7" w:rsidRPr="00CF5F03" w:rsidRDefault="000C59B7" w:rsidP="000C59B7">
            <w:pPr>
              <w:rPr>
                <w:sz w:val="24"/>
                <w:szCs w:val="24"/>
              </w:rPr>
            </w:pPr>
            <w:r w:rsidRPr="00CF5F03">
              <w:rPr>
                <w:sz w:val="24"/>
                <w:szCs w:val="24"/>
              </w:rPr>
              <w:t>Демонстрация растворов, мазей, капсул и т.д.</w:t>
            </w:r>
          </w:p>
        </w:tc>
      </w:tr>
      <w:tr w:rsidR="000C59B7" w:rsidRPr="00CF5F03" w:rsidTr="000C59B7">
        <w:trPr>
          <w:trHeight w:val="629"/>
        </w:trPr>
        <w:tc>
          <w:tcPr>
            <w:tcW w:w="388" w:type="dxa"/>
          </w:tcPr>
          <w:p w:rsidR="000C59B7" w:rsidRPr="00CF5F03" w:rsidRDefault="000C59B7" w:rsidP="000C59B7">
            <w:pPr>
              <w:rPr>
                <w:sz w:val="24"/>
                <w:szCs w:val="24"/>
              </w:rPr>
            </w:pPr>
            <w:r w:rsidRPr="00CF5F03">
              <w:rPr>
                <w:sz w:val="24"/>
                <w:szCs w:val="24"/>
              </w:rPr>
              <w:t xml:space="preserve">3. </w:t>
            </w:r>
          </w:p>
        </w:tc>
        <w:tc>
          <w:tcPr>
            <w:tcW w:w="2154" w:type="dxa"/>
          </w:tcPr>
          <w:p w:rsidR="000C59B7" w:rsidRPr="00CF5F03" w:rsidRDefault="000C59B7" w:rsidP="000C59B7">
            <w:pPr>
              <w:rPr>
                <w:sz w:val="24"/>
                <w:szCs w:val="24"/>
              </w:rPr>
            </w:pPr>
            <w:r w:rsidRPr="00CF5F03">
              <w:rPr>
                <w:sz w:val="24"/>
                <w:szCs w:val="24"/>
              </w:rPr>
              <w:t>Фармацевты</w:t>
            </w:r>
          </w:p>
        </w:tc>
        <w:tc>
          <w:tcPr>
            <w:tcW w:w="4377" w:type="dxa"/>
          </w:tcPr>
          <w:p w:rsidR="000C59B7" w:rsidRPr="00CF5F03" w:rsidRDefault="000C59B7" w:rsidP="000C59B7">
            <w:pPr>
              <w:rPr>
                <w:sz w:val="24"/>
                <w:szCs w:val="24"/>
              </w:rPr>
            </w:pPr>
            <w:r w:rsidRPr="00CF5F03">
              <w:rPr>
                <w:sz w:val="24"/>
                <w:szCs w:val="24"/>
              </w:rPr>
              <w:t>Группы лекарственных препаратов (анестезирующие, антисептики,</w:t>
            </w:r>
            <w:r w:rsidR="00CF5F03" w:rsidRPr="00CF5F03">
              <w:rPr>
                <w:sz w:val="24"/>
                <w:szCs w:val="24"/>
              </w:rPr>
              <w:t xml:space="preserve"> </w:t>
            </w:r>
            <w:r w:rsidRPr="00CF5F03">
              <w:rPr>
                <w:sz w:val="24"/>
                <w:szCs w:val="24"/>
              </w:rPr>
              <w:t>антибиотики,</w:t>
            </w:r>
            <w:r w:rsidR="00CF5F03" w:rsidRPr="00CF5F03">
              <w:rPr>
                <w:sz w:val="24"/>
                <w:szCs w:val="24"/>
              </w:rPr>
              <w:t xml:space="preserve"> </w:t>
            </w:r>
            <w:r w:rsidRPr="00CF5F03">
              <w:rPr>
                <w:sz w:val="24"/>
                <w:szCs w:val="24"/>
              </w:rPr>
              <w:t>противовирусные и т.д.)</w:t>
            </w:r>
          </w:p>
        </w:tc>
        <w:tc>
          <w:tcPr>
            <w:tcW w:w="2652" w:type="dxa"/>
          </w:tcPr>
          <w:p w:rsidR="000C59B7" w:rsidRPr="00CF5F03" w:rsidRDefault="000C59B7" w:rsidP="000C59B7">
            <w:pPr>
              <w:rPr>
                <w:sz w:val="24"/>
                <w:szCs w:val="24"/>
              </w:rPr>
            </w:pPr>
            <w:r w:rsidRPr="00CF5F03">
              <w:rPr>
                <w:sz w:val="24"/>
                <w:szCs w:val="24"/>
              </w:rPr>
              <w:t>презентация</w:t>
            </w:r>
          </w:p>
        </w:tc>
      </w:tr>
      <w:tr w:rsidR="000C59B7" w:rsidRPr="00CF5F03" w:rsidTr="000C59B7">
        <w:trPr>
          <w:trHeight w:val="629"/>
        </w:trPr>
        <w:tc>
          <w:tcPr>
            <w:tcW w:w="388" w:type="dxa"/>
          </w:tcPr>
          <w:p w:rsidR="000C59B7" w:rsidRPr="00CF5F03" w:rsidRDefault="000C59B7" w:rsidP="000C59B7">
            <w:pPr>
              <w:rPr>
                <w:sz w:val="24"/>
                <w:szCs w:val="24"/>
              </w:rPr>
            </w:pPr>
            <w:r w:rsidRPr="00CF5F03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2154" w:type="dxa"/>
          </w:tcPr>
          <w:p w:rsidR="000C59B7" w:rsidRPr="00CF5F03" w:rsidRDefault="000C59B7" w:rsidP="000C59B7">
            <w:pPr>
              <w:rPr>
                <w:sz w:val="24"/>
                <w:szCs w:val="24"/>
              </w:rPr>
            </w:pPr>
            <w:r w:rsidRPr="00CF5F03">
              <w:rPr>
                <w:sz w:val="24"/>
                <w:szCs w:val="24"/>
              </w:rPr>
              <w:t>Медицинские сестры</w:t>
            </w:r>
          </w:p>
        </w:tc>
        <w:tc>
          <w:tcPr>
            <w:tcW w:w="4377" w:type="dxa"/>
          </w:tcPr>
          <w:p w:rsidR="000C59B7" w:rsidRPr="00CF5F03" w:rsidRDefault="000C59B7" w:rsidP="000C59B7">
            <w:pPr>
              <w:rPr>
                <w:sz w:val="24"/>
                <w:szCs w:val="24"/>
              </w:rPr>
            </w:pPr>
            <w:r w:rsidRPr="00CF5F03">
              <w:rPr>
                <w:sz w:val="24"/>
                <w:szCs w:val="24"/>
              </w:rPr>
              <w:t>Домашняя аптечка</w:t>
            </w:r>
          </w:p>
        </w:tc>
        <w:tc>
          <w:tcPr>
            <w:tcW w:w="2652" w:type="dxa"/>
          </w:tcPr>
          <w:p w:rsidR="000C59B7" w:rsidRPr="00CF5F03" w:rsidRDefault="000C59B7" w:rsidP="000C59B7">
            <w:pPr>
              <w:rPr>
                <w:sz w:val="24"/>
                <w:szCs w:val="24"/>
              </w:rPr>
            </w:pPr>
            <w:r w:rsidRPr="00CF5F03">
              <w:rPr>
                <w:sz w:val="24"/>
                <w:szCs w:val="24"/>
              </w:rPr>
              <w:t>Демонстрация</w:t>
            </w:r>
          </w:p>
        </w:tc>
      </w:tr>
      <w:tr w:rsidR="000C59B7" w:rsidRPr="00CF5F03" w:rsidTr="000C59B7">
        <w:trPr>
          <w:trHeight w:val="629"/>
        </w:trPr>
        <w:tc>
          <w:tcPr>
            <w:tcW w:w="388" w:type="dxa"/>
          </w:tcPr>
          <w:p w:rsidR="000C59B7" w:rsidRPr="00CF5F03" w:rsidRDefault="000C59B7" w:rsidP="000C59B7">
            <w:pPr>
              <w:rPr>
                <w:sz w:val="24"/>
                <w:szCs w:val="24"/>
              </w:rPr>
            </w:pPr>
            <w:r w:rsidRPr="00CF5F03">
              <w:rPr>
                <w:sz w:val="24"/>
                <w:szCs w:val="24"/>
              </w:rPr>
              <w:t xml:space="preserve">5. </w:t>
            </w:r>
          </w:p>
        </w:tc>
        <w:tc>
          <w:tcPr>
            <w:tcW w:w="2154" w:type="dxa"/>
          </w:tcPr>
          <w:p w:rsidR="000C59B7" w:rsidRPr="00CF5F03" w:rsidRDefault="000C59B7" w:rsidP="000C59B7">
            <w:pPr>
              <w:rPr>
                <w:sz w:val="24"/>
                <w:szCs w:val="24"/>
              </w:rPr>
            </w:pPr>
            <w:r w:rsidRPr="00CF5F03">
              <w:rPr>
                <w:sz w:val="24"/>
                <w:szCs w:val="24"/>
              </w:rPr>
              <w:t>Знахари</w:t>
            </w:r>
          </w:p>
        </w:tc>
        <w:tc>
          <w:tcPr>
            <w:tcW w:w="4377" w:type="dxa"/>
          </w:tcPr>
          <w:p w:rsidR="000C59B7" w:rsidRPr="00CF5F03" w:rsidRDefault="000C59B7" w:rsidP="000C59B7">
            <w:pPr>
              <w:rPr>
                <w:sz w:val="24"/>
                <w:szCs w:val="24"/>
              </w:rPr>
            </w:pPr>
            <w:r w:rsidRPr="00CF5F03">
              <w:rPr>
                <w:sz w:val="24"/>
                <w:szCs w:val="24"/>
              </w:rPr>
              <w:t xml:space="preserve">Я не степью хожу – </w:t>
            </w:r>
          </w:p>
          <w:p w:rsidR="000C59B7" w:rsidRPr="00CF5F03" w:rsidRDefault="000C59B7" w:rsidP="000C59B7">
            <w:pPr>
              <w:rPr>
                <w:sz w:val="24"/>
                <w:szCs w:val="24"/>
              </w:rPr>
            </w:pPr>
            <w:r w:rsidRPr="00CF5F03">
              <w:rPr>
                <w:sz w:val="24"/>
                <w:szCs w:val="24"/>
              </w:rPr>
              <w:t>Я хожу по аптеке,</w:t>
            </w:r>
          </w:p>
          <w:p w:rsidR="000C59B7" w:rsidRPr="00CF5F03" w:rsidRDefault="000C59B7" w:rsidP="000C59B7">
            <w:pPr>
              <w:rPr>
                <w:sz w:val="24"/>
                <w:szCs w:val="24"/>
              </w:rPr>
            </w:pPr>
            <w:r w:rsidRPr="00CF5F03">
              <w:rPr>
                <w:sz w:val="24"/>
                <w:szCs w:val="24"/>
              </w:rPr>
              <w:t>Разбираю</w:t>
            </w:r>
            <w:r w:rsidR="00CF5F03" w:rsidRPr="00CF5F03">
              <w:rPr>
                <w:sz w:val="24"/>
                <w:szCs w:val="24"/>
              </w:rPr>
              <w:t>т</w:t>
            </w:r>
            <w:r w:rsidRPr="00CF5F03">
              <w:rPr>
                <w:sz w:val="24"/>
                <w:szCs w:val="24"/>
              </w:rPr>
              <w:t xml:space="preserve">ся в ее </w:t>
            </w:r>
            <w:r w:rsidR="00CF5F03" w:rsidRPr="00CF5F03">
              <w:rPr>
                <w:sz w:val="24"/>
                <w:szCs w:val="24"/>
              </w:rPr>
              <w:t>травяной</w:t>
            </w:r>
            <w:r w:rsidRPr="00CF5F03">
              <w:rPr>
                <w:sz w:val="24"/>
                <w:szCs w:val="24"/>
              </w:rPr>
              <w:t xml:space="preserve"> картотеке.</w:t>
            </w:r>
          </w:p>
          <w:p w:rsidR="000C59B7" w:rsidRPr="00CF5F03" w:rsidRDefault="000C59B7" w:rsidP="000C59B7">
            <w:pPr>
              <w:rPr>
                <w:sz w:val="24"/>
                <w:szCs w:val="24"/>
              </w:rPr>
            </w:pPr>
            <w:r w:rsidRPr="00CF5F03">
              <w:rPr>
                <w:sz w:val="24"/>
                <w:szCs w:val="24"/>
              </w:rPr>
              <w:t>Беспредельная степь,</w:t>
            </w:r>
          </w:p>
          <w:p w:rsidR="000C59B7" w:rsidRPr="00CF5F03" w:rsidRDefault="000C59B7" w:rsidP="000C59B7">
            <w:pPr>
              <w:rPr>
                <w:sz w:val="24"/>
                <w:szCs w:val="24"/>
              </w:rPr>
            </w:pPr>
            <w:r w:rsidRPr="00CF5F03">
              <w:rPr>
                <w:sz w:val="24"/>
                <w:szCs w:val="24"/>
              </w:rPr>
              <w:t>Бесконечная степь,</w:t>
            </w:r>
          </w:p>
          <w:p w:rsidR="000C59B7" w:rsidRPr="00CF5F03" w:rsidRDefault="000C59B7" w:rsidP="000C59B7">
            <w:pPr>
              <w:rPr>
                <w:sz w:val="24"/>
                <w:szCs w:val="24"/>
              </w:rPr>
            </w:pPr>
            <w:r w:rsidRPr="00CF5F03">
              <w:rPr>
                <w:sz w:val="24"/>
                <w:szCs w:val="24"/>
              </w:rPr>
              <w:t>Ты природой написанный</w:t>
            </w:r>
          </w:p>
          <w:p w:rsidR="000C59B7" w:rsidRPr="00CF5F03" w:rsidRDefault="000C59B7" w:rsidP="000C59B7">
            <w:pPr>
              <w:rPr>
                <w:sz w:val="24"/>
                <w:szCs w:val="24"/>
              </w:rPr>
            </w:pPr>
            <w:r w:rsidRPr="00CF5F03">
              <w:rPr>
                <w:sz w:val="24"/>
                <w:szCs w:val="24"/>
              </w:rPr>
              <w:t xml:space="preserve"> Странный рецепт</w:t>
            </w:r>
          </w:p>
        </w:tc>
        <w:tc>
          <w:tcPr>
            <w:tcW w:w="2652" w:type="dxa"/>
          </w:tcPr>
          <w:p w:rsidR="000C59B7" w:rsidRPr="00CF5F03" w:rsidRDefault="000C59B7" w:rsidP="000C59B7">
            <w:pPr>
              <w:rPr>
                <w:sz w:val="24"/>
                <w:szCs w:val="24"/>
              </w:rPr>
            </w:pPr>
            <w:r w:rsidRPr="00CF5F03">
              <w:rPr>
                <w:sz w:val="24"/>
                <w:szCs w:val="24"/>
              </w:rPr>
              <w:t>Лекарственные растения – фото, гербарий</w:t>
            </w:r>
          </w:p>
        </w:tc>
      </w:tr>
    </w:tbl>
    <w:p w:rsidR="000C59B7" w:rsidRDefault="000C59B7" w:rsidP="000C59B7"/>
    <w:p w:rsidR="000C59B7" w:rsidRDefault="00CF5F03" w:rsidP="00CF5F03">
      <w:pPr>
        <w:pStyle w:val="a4"/>
        <w:numPr>
          <w:ilvl w:val="0"/>
          <w:numId w:val="3"/>
        </w:numPr>
      </w:pPr>
      <w:r>
        <w:t>Подведение итога (Приложение 5)</w:t>
      </w:r>
      <w:r w:rsidR="000C59B7">
        <w:t xml:space="preserve">        </w:t>
      </w:r>
    </w:p>
    <w:p w:rsidR="000C59B7" w:rsidRDefault="000C59B7" w:rsidP="000C59B7">
      <w:pPr>
        <w:pStyle w:val="a5"/>
        <w:shd w:val="clear" w:color="auto" w:fill="FFFFFF"/>
        <w:spacing w:before="0" w:beforeAutospacing="0" w:after="120" w:afterAutospacing="0" w:line="240" w:lineRule="atLeast"/>
      </w:pPr>
      <w:r>
        <w:t xml:space="preserve">                             </w:t>
      </w:r>
    </w:p>
    <w:p w:rsidR="000C59B7" w:rsidRDefault="000C59B7" w:rsidP="000C59B7">
      <w:pPr>
        <w:pStyle w:val="a5"/>
        <w:shd w:val="clear" w:color="auto" w:fill="FFFFFF"/>
        <w:spacing w:before="0" w:beforeAutospacing="0" w:after="120" w:afterAutospacing="0" w:line="240" w:lineRule="atLeast"/>
      </w:pPr>
    </w:p>
    <w:p w:rsidR="000C59B7" w:rsidRDefault="000C59B7" w:rsidP="000C59B7">
      <w:pPr>
        <w:rPr>
          <w:rFonts w:ascii="Calibri" w:eastAsia="Times New Roman" w:hAnsi="Calibri" w:cs="Times New Roman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 xml:space="preserve">                                                                      Приложение 1.</w:t>
      </w:r>
    </w:p>
    <w:p w:rsidR="000C59B7" w:rsidRDefault="000C59B7" w:rsidP="000C59B7">
      <w:pPr>
        <w:rPr>
          <w:rFonts w:ascii="Calibri" w:eastAsia="Times New Roman" w:hAnsi="Calibri" w:cs="Times New Roman"/>
          <w:b/>
          <w:sz w:val="36"/>
          <w:szCs w:val="36"/>
        </w:rPr>
      </w:pPr>
      <w:r w:rsidRPr="00A3435B">
        <w:rPr>
          <w:rFonts w:ascii="Calibri" w:eastAsia="Times New Roman" w:hAnsi="Calibri" w:cs="Times New Roman"/>
          <w:b/>
          <w:sz w:val="36"/>
          <w:szCs w:val="36"/>
        </w:rPr>
        <w:t>«История открытия лекарственных средств</w:t>
      </w:r>
      <w:r>
        <w:rPr>
          <w:rFonts w:ascii="Calibri" w:eastAsia="Times New Roman" w:hAnsi="Calibri" w:cs="Times New Roman"/>
          <w:b/>
          <w:sz w:val="36"/>
          <w:szCs w:val="36"/>
        </w:rPr>
        <w:t>»</w:t>
      </w:r>
    </w:p>
    <w:p w:rsidR="000C59B7" w:rsidRDefault="000C59B7" w:rsidP="000C59B7">
      <w:pPr>
        <w:spacing w:after="0"/>
        <w:rPr>
          <w:rFonts w:ascii="Calibri" w:eastAsia="Times New Roman" w:hAnsi="Calibri" w:cs="Times New Roman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ab/>
        <w:t xml:space="preserve">Химия должна помогать медицине в борьбе с болезнями. Однако эти науки прошли длинный и сложный путь развития, прежде чем им удалось добиться успеха в решении общих задач. Химия делала первые неуверенные шаги, когда медики уже располагали целым арсеналом сведений и наблюдений и часто довольно успешно справлялись с болезнями. </w:t>
      </w:r>
    </w:p>
    <w:p w:rsidR="000C59B7" w:rsidRDefault="000C59B7" w:rsidP="000C59B7">
      <w:pPr>
        <w:spacing w:after="0"/>
        <w:rPr>
          <w:rFonts w:ascii="Calibri" w:eastAsia="Times New Roman" w:hAnsi="Calibri" w:cs="Times New Roman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ab/>
        <w:t>Лекарства известны человеку с глубокой древности.</w:t>
      </w:r>
      <w:r>
        <w:rPr>
          <w:rFonts w:ascii="Calibri" w:eastAsia="Times New Roman" w:hAnsi="Calibri" w:cs="Times New Roman"/>
          <w:sz w:val="28"/>
          <w:szCs w:val="28"/>
        </w:rPr>
        <w:tab/>
        <w:t>Великий древнегреческий врач Гиппократ (460-356 гг. до н.э.) искал причины болезней не в злых духах, а в окружающей среде, климате, образе жизни, питании. Кроме того он описал более двухсот лекарственных растений и способов их употребления. Недаром его называют отцом медицины. Вы, наверное, слышали о клятве Гиппократа, которую дают врачи?!</w:t>
      </w:r>
    </w:p>
    <w:p w:rsidR="000C59B7" w:rsidRDefault="000C59B7" w:rsidP="000C59B7">
      <w:pPr>
        <w:spacing w:after="0"/>
        <w:rPr>
          <w:rFonts w:ascii="Calibri" w:eastAsia="Times New Roman" w:hAnsi="Calibri" w:cs="Times New Roman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ab/>
        <w:t xml:space="preserve">Древние медики утверждали о пользе лечения травами. Известно, что ученик Аристотеля – </w:t>
      </w:r>
      <w:proofErr w:type="spellStart"/>
      <w:r>
        <w:rPr>
          <w:rFonts w:ascii="Calibri" w:eastAsia="Times New Roman" w:hAnsi="Calibri" w:cs="Times New Roman"/>
          <w:sz w:val="28"/>
          <w:szCs w:val="28"/>
        </w:rPr>
        <w:t>Феофраст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 занимался ботаникой и разводил целебные растения. Лечение вытяжками из растений и другими продуктами природного происхождения развивалось только путём опыта. Например, римский врач Клавдий Гален широко применял различные вытяжки из лекарственных растений, настаивая их на воде, уксусе, вине. Спиртовые вытяжки – экстракты и настойки находят применение и в современной медицине. До сих пор фармацевты их называют «галеновыми препаратами». Гален заложил основы современной науки – фармакологии.</w:t>
      </w:r>
    </w:p>
    <w:p w:rsidR="000C59B7" w:rsidRDefault="000C59B7" w:rsidP="000C59B7">
      <w:pPr>
        <w:spacing w:after="0"/>
        <w:rPr>
          <w:rFonts w:ascii="Calibri" w:eastAsia="Times New Roman" w:hAnsi="Calibri" w:cs="Times New Roman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ab/>
        <w:t xml:space="preserve"> Но нельзя сказать, что вообще не было попыток теоретически осмыслить причины болезней и действие лекарств. В средние века алхимики </w:t>
      </w:r>
      <w:r>
        <w:rPr>
          <w:rFonts w:ascii="Calibri" w:eastAsia="Times New Roman" w:hAnsi="Calibri" w:cs="Times New Roman"/>
          <w:sz w:val="28"/>
          <w:szCs w:val="28"/>
        </w:rPr>
        <w:lastRenderedPageBreak/>
        <w:t xml:space="preserve">неоднократно делали попытки вмешаться в медицину и часто </w:t>
      </w:r>
      <w:proofErr w:type="gramStart"/>
      <w:r>
        <w:rPr>
          <w:rFonts w:ascii="Calibri" w:eastAsia="Times New Roman" w:hAnsi="Calibri" w:cs="Times New Roman"/>
          <w:sz w:val="28"/>
          <w:szCs w:val="28"/>
        </w:rPr>
        <w:t>врач</w:t>
      </w:r>
      <w:proofErr w:type="gramEnd"/>
      <w:r>
        <w:rPr>
          <w:rFonts w:ascii="Calibri" w:eastAsia="Times New Roman" w:hAnsi="Calibri" w:cs="Times New Roman"/>
          <w:sz w:val="28"/>
          <w:szCs w:val="28"/>
        </w:rPr>
        <w:t xml:space="preserve"> и химик совмещались в одном лице. Например, швейцарский естествоиспытатель Теофраст Парацельс (1493-1541) удивительным образом сочетал в себе талантливого врача и алхимика. Он использовал для лечения больных минеральную воду, многие химические препараты: соединения сурьмы, мышьяка, меди, свинца и др. Парацельс заложил основы медицинской химии, открыл новое направление в науке. Актуально до сих пор утверждение Парацельса об огромной важности количества применяемого препарата: «Всё есть яд, ничто не лишено ядовитости, и всё есть лекарство. Лишь только доза делает вещество ядом или лекарством».</w:t>
      </w:r>
    </w:p>
    <w:p w:rsidR="000C59B7" w:rsidRDefault="000C59B7" w:rsidP="000C59B7">
      <w:pPr>
        <w:spacing w:after="0"/>
        <w:rPr>
          <w:rFonts w:ascii="Calibri" w:eastAsia="Times New Roman" w:hAnsi="Calibri" w:cs="Times New Roman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ab/>
        <w:t xml:space="preserve">А что у нас, в России? Из древних рукописей известно, что в </w:t>
      </w:r>
      <w:smartTag w:uri="urn:schemas-microsoft-com:office:smarttags" w:element="metricconverter">
        <w:smartTagPr>
          <w:attr w:name="ProductID" w:val="1547 г"/>
        </w:smartTagPr>
        <w:r>
          <w:rPr>
            <w:rFonts w:ascii="Calibri" w:eastAsia="Times New Roman" w:hAnsi="Calibri" w:cs="Times New Roman"/>
            <w:sz w:val="28"/>
            <w:szCs w:val="28"/>
          </w:rPr>
          <w:t>1547 г</w:t>
        </w:r>
      </w:smartTag>
      <w:r>
        <w:rPr>
          <w:rFonts w:ascii="Calibri" w:eastAsia="Times New Roman" w:hAnsi="Calibri" w:cs="Times New Roman"/>
          <w:sz w:val="28"/>
          <w:szCs w:val="28"/>
        </w:rPr>
        <w:t xml:space="preserve">. царь Иван Грозный направляет посла в «немецкую землю» для привоза «мастера для изготовления квасцов», применявшихся для лечения огнестрельных ран, различных болезней и опухолей. При царе Михаиле Фёдоровиче (1613-1645) врачебный персонал царского двора составлял 7 докторов, 13 лекарей, 4 аптекаря и 3 </w:t>
      </w:r>
      <w:proofErr w:type="spellStart"/>
      <w:r>
        <w:rPr>
          <w:rFonts w:ascii="Calibri" w:eastAsia="Times New Roman" w:hAnsi="Calibri" w:cs="Times New Roman"/>
          <w:sz w:val="28"/>
          <w:szCs w:val="28"/>
        </w:rPr>
        <w:t>алхимиста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. Доктора и лекари определяли болезнь и способ её лечения, аптекари продавали простые лекарства и по указанию лекарей изготовляли сложные. </w:t>
      </w:r>
      <w:proofErr w:type="spellStart"/>
      <w:r>
        <w:rPr>
          <w:rFonts w:ascii="Calibri" w:eastAsia="Times New Roman" w:hAnsi="Calibri" w:cs="Times New Roman"/>
          <w:sz w:val="28"/>
          <w:szCs w:val="28"/>
        </w:rPr>
        <w:t>Алхимисты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 готовили обычные лекарства в химической лаборатории по указанию аптекарей, принимали участие в проверке новых лекарственных средств. Через 100 лет название «</w:t>
      </w:r>
      <w:proofErr w:type="spellStart"/>
      <w:r>
        <w:rPr>
          <w:rFonts w:ascii="Calibri" w:eastAsia="Times New Roman" w:hAnsi="Calibri" w:cs="Times New Roman"/>
          <w:sz w:val="28"/>
          <w:szCs w:val="28"/>
        </w:rPr>
        <w:t>алхимист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>» заменили на «химик».</w:t>
      </w:r>
    </w:p>
    <w:p w:rsidR="000C59B7" w:rsidRDefault="000C59B7" w:rsidP="000C59B7">
      <w:pPr>
        <w:pStyle w:val="a5"/>
        <w:shd w:val="clear" w:color="auto" w:fill="FFFFFF"/>
        <w:spacing w:before="0" w:beforeAutospacing="0" w:after="120" w:afterAutospacing="0" w:line="240" w:lineRule="atLeast"/>
      </w:pPr>
    </w:p>
    <w:p w:rsidR="000C59B7" w:rsidRDefault="000C59B7" w:rsidP="000C59B7">
      <w:pPr>
        <w:pStyle w:val="a5"/>
        <w:shd w:val="clear" w:color="auto" w:fill="FFFFFF"/>
        <w:spacing w:before="0" w:beforeAutospacing="0" w:after="120" w:afterAutospacing="0" w:line="240" w:lineRule="atLeast"/>
      </w:pPr>
    </w:p>
    <w:p w:rsidR="000C59B7" w:rsidRDefault="000C59B7" w:rsidP="000C59B7">
      <w:pPr>
        <w:rPr>
          <w:rFonts w:ascii="Calibri" w:eastAsia="Times New Roman" w:hAnsi="Calibri" w:cs="Times New Roman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 xml:space="preserve">                                                                                              </w:t>
      </w:r>
      <w:r>
        <w:rPr>
          <w:sz w:val="28"/>
          <w:szCs w:val="28"/>
        </w:rPr>
        <w:t xml:space="preserve">                    Приложение 2</w:t>
      </w:r>
      <w:r>
        <w:rPr>
          <w:rFonts w:ascii="Calibri" w:eastAsia="Times New Roman" w:hAnsi="Calibri" w:cs="Times New Roman"/>
          <w:sz w:val="28"/>
          <w:szCs w:val="28"/>
        </w:rPr>
        <w:t>.</w:t>
      </w:r>
    </w:p>
    <w:p w:rsidR="000C59B7" w:rsidRDefault="000C59B7" w:rsidP="000C59B7">
      <w:pPr>
        <w:rPr>
          <w:rFonts w:ascii="Calibri" w:eastAsia="Times New Roman" w:hAnsi="Calibri" w:cs="Times New Roman"/>
          <w:sz w:val="28"/>
          <w:szCs w:val="28"/>
        </w:rPr>
      </w:pPr>
    </w:p>
    <w:p w:rsidR="000C59B7" w:rsidRPr="00E735B0" w:rsidRDefault="000C59B7" w:rsidP="000C59B7">
      <w:pPr>
        <w:spacing w:after="0"/>
        <w:jc w:val="center"/>
        <w:rPr>
          <w:rFonts w:ascii="Calibri" w:eastAsia="Times New Roman" w:hAnsi="Calibri" w:cs="Times New Roman"/>
          <w:b/>
          <w:sz w:val="40"/>
          <w:szCs w:val="40"/>
        </w:rPr>
      </w:pPr>
      <w:r w:rsidRPr="00E735B0">
        <w:rPr>
          <w:rFonts w:ascii="Calibri" w:eastAsia="Times New Roman" w:hAnsi="Calibri" w:cs="Times New Roman"/>
          <w:b/>
          <w:sz w:val="40"/>
          <w:szCs w:val="40"/>
        </w:rPr>
        <w:t>«Обезболивающие (</w:t>
      </w:r>
      <w:proofErr w:type="spellStart"/>
      <w:r w:rsidRPr="00E735B0">
        <w:rPr>
          <w:rFonts w:ascii="Calibri" w:eastAsia="Times New Roman" w:hAnsi="Calibri" w:cs="Times New Roman"/>
          <w:b/>
          <w:sz w:val="40"/>
          <w:szCs w:val="40"/>
        </w:rPr>
        <w:t>анастезирующие</w:t>
      </w:r>
      <w:proofErr w:type="spellEnd"/>
      <w:r w:rsidRPr="00E735B0">
        <w:rPr>
          <w:rFonts w:ascii="Calibri" w:eastAsia="Times New Roman" w:hAnsi="Calibri" w:cs="Times New Roman"/>
          <w:b/>
          <w:sz w:val="40"/>
          <w:szCs w:val="40"/>
        </w:rPr>
        <w:t>) средства. Анальгетики».</w:t>
      </w:r>
    </w:p>
    <w:p w:rsidR="000C59B7" w:rsidRDefault="000C59B7" w:rsidP="000C59B7">
      <w:pPr>
        <w:spacing w:after="0"/>
        <w:rPr>
          <w:rFonts w:ascii="Calibri" w:eastAsia="Times New Roman" w:hAnsi="Calibri" w:cs="Times New Roman"/>
          <w:sz w:val="28"/>
          <w:szCs w:val="28"/>
        </w:rPr>
      </w:pPr>
    </w:p>
    <w:p w:rsidR="000C59B7" w:rsidRDefault="000C59B7" w:rsidP="000C59B7">
      <w:pPr>
        <w:spacing w:after="0"/>
        <w:rPr>
          <w:rFonts w:ascii="Calibri" w:eastAsia="Times New Roman" w:hAnsi="Calibri" w:cs="Times New Roman"/>
          <w:sz w:val="28"/>
          <w:szCs w:val="28"/>
        </w:rPr>
      </w:pPr>
    </w:p>
    <w:p w:rsidR="000C59B7" w:rsidRDefault="000C59B7" w:rsidP="000C59B7">
      <w:pPr>
        <w:spacing w:after="0"/>
        <w:rPr>
          <w:rFonts w:ascii="Calibri" w:eastAsia="Times New Roman" w:hAnsi="Calibri" w:cs="Times New Roman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ab/>
        <w:t xml:space="preserve">Анестезирующие вещества временно блокируют нервные окончания – рецепторы и поэтому применяются для обезболивания. К ним относятся новокаин (компонент внутримышечных инъекций), </w:t>
      </w:r>
      <w:proofErr w:type="spellStart"/>
      <w:r>
        <w:rPr>
          <w:rFonts w:ascii="Calibri" w:eastAsia="Times New Roman" w:hAnsi="Calibri" w:cs="Times New Roman"/>
          <w:sz w:val="28"/>
          <w:szCs w:val="28"/>
        </w:rPr>
        <w:t>лидокаин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 (безболезненный визит к стоматологу). В некоторых случаях необходимо не блокировать, а, наоборот, раздражать определённые группы рецепторов. Так, горечи стимулируют вкусовые рецепторы, а рвотные и слабительные </w:t>
      </w:r>
      <w:r>
        <w:rPr>
          <w:rFonts w:ascii="Calibri" w:eastAsia="Times New Roman" w:hAnsi="Calibri" w:cs="Times New Roman"/>
          <w:sz w:val="28"/>
          <w:szCs w:val="28"/>
        </w:rPr>
        <w:lastRenderedPageBreak/>
        <w:t xml:space="preserve">средства соответственно рецепторы желудка и кишечника. Аммиак рефлекторно возбуждает ЦНС и особенно дыхательный центр (ПМП при потере сознания). Ментол раздражает рецепторы слизистой оболочки рта и вызывает рефлекторное расширение сосудов сердца (входит в состав валидола). </w:t>
      </w:r>
      <w:proofErr w:type="spellStart"/>
      <w:r>
        <w:rPr>
          <w:rFonts w:ascii="Calibri" w:eastAsia="Times New Roman" w:hAnsi="Calibri" w:cs="Times New Roman"/>
          <w:sz w:val="28"/>
          <w:szCs w:val="28"/>
        </w:rPr>
        <w:t>Нафтизин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 и </w:t>
      </w:r>
      <w:proofErr w:type="spellStart"/>
      <w:r>
        <w:rPr>
          <w:rFonts w:ascii="Calibri" w:eastAsia="Times New Roman" w:hAnsi="Calibri" w:cs="Times New Roman"/>
          <w:sz w:val="28"/>
          <w:szCs w:val="28"/>
        </w:rPr>
        <w:t>галазолин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 сужают сосуды слизистой оболочки носа, уменьшая отёчность и воспалительные реакции при насморке. Но этими средствами злоупотреблять нельзя (может привести к угнетению ЦНС).</w:t>
      </w:r>
    </w:p>
    <w:p w:rsidR="000C59B7" w:rsidRDefault="000C59B7" w:rsidP="000C59B7">
      <w:pPr>
        <w:spacing w:after="0"/>
        <w:rPr>
          <w:rFonts w:ascii="Calibri" w:eastAsia="Times New Roman" w:hAnsi="Calibri" w:cs="Times New Roman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ab/>
        <w:t xml:space="preserve">На передачу нервных импульсов большое влияние оказывают гормоны. Например, гормон норадреналин применяют в качестве лекарственного средства, которое резко сужает кровеносные сосуды и повышает кровяное давление. Другой гормон – адреналин </w:t>
      </w:r>
      <w:proofErr w:type="gramStart"/>
      <w:r>
        <w:rPr>
          <w:rFonts w:ascii="Calibri" w:eastAsia="Times New Roman" w:hAnsi="Calibri" w:cs="Times New Roman"/>
          <w:sz w:val="28"/>
          <w:szCs w:val="28"/>
        </w:rPr>
        <w:t>–р</w:t>
      </w:r>
      <w:proofErr w:type="gramEnd"/>
      <w:r>
        <w:rPr>
          <w:rFonts w:ascii="Calibri" w:eastAsia="Times New Roman" w:hAnsi="Calibri" w:cs="Times New Roman"/>
          <w:sz w:val="28"/>
          <w:szCs w:val="28"/>
        </w:rPr>
        <w:t>асширяет сосуды сердца и мышц, учащает сердечные сокращения (пульс). При остановке сердца адреналин длинной иглой вводят непосредственно в сердечную мышцу.</w:t>
      </w:r>
    </w:p>
    <w:p w:rsidR="000C59B7" w:rsidRDefault="000C59B7" w:rsidP="000C59B7">
      <w:pPr>
        <w:spacing w:after="0"/>
        <w:rPr>
          <w:rFonts w:ascii="Calibri" w:eastAsia="Times New Roman" w:hAnsi="Calibri" w:cs="Times New Roman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ab/>
        <w:t xml:space="preserve">Снять </w:t>
      </w:r>
      <w:proofErr w:type="gramStart"/>
      <w:r>
        <w:rPr>
          <w:rFonts w:ascii="Calibri" w:eastAsia="Times New Roman" w:hAnsi="Calibri" w:cs="Times New Roman"/>
          <w:sz w:val="28"/>
          <w:szCs w:val="28"/>
        </w:rPr>
        <w:t>боль можно не только блокируя</w:t>
      </w:r>
      <w:proofErr w:type="gramEnd"/>
      <w:r>
        <w:rPr>
          <w:rFonts w:ascii="Calibri" w:eastAsia="Times New Roman" w:hAnsi="Calibri" w:cs="Times New Roman"/>
          <w:sz w:val="28"/>
          <w:szCs w:val="28"/>
        </w:rPr>
        <w:t xml:space="preserve"> нервные окончания, но и воздействуя непосредственно на ЦНС. Такие препараты называются анальгетиками. К ним относятся хорошо </w:t>
      </w:r>
      <w:proofErr w:type="gramStart"/>
      <w:r>
        <w:rPr>
          <w:rFonts w:ascii="Calibri" w:eastAsia="Times New Roman" w:hAnsi="Calibri" w:cs="Times New Roman"/>
          <w:sz w:val="28"/>
          <w:szCs w:val="28"/>
        </w:rPr>
        <w:t>известные</w:t>
      </w:r>
      <w:proofErr w:type="gramEnd"/>
      <w:r>
        <w:rPr>
          <w:rFonts w:ascii="Calibri" w:eastAsia="Times New Roman" w:hAnsi="Calibri" w:cs="Times New Roman"/>
          <w:sz w:val="28"/>
          <w:szCs w:val="28"/>
        </w:rPr>
        <w:t xml:space="preserve"> вам аспирин, парацетамол, анальгин. Они являются не только обезболивающими, но и противовоспалительными средствами. Это ненаркотические анальгетики (ослабляют или снимают чувство боли). Наркотические анальгетики не только снимают чувство боли, но и вызывают приятное чувство эйфории (отсутствие неприятных ощущений, боли, недомогания, страха, тревоги) и состояние наркоза (утрата чувствительности и потеря сознания). Вызывая состояние наркоза, наркотические анальгетики создают уникальные возможности для хирургических операций, снимают болевые шоки, облегчают страдания безнадёжных больных. К наркотическим анальгетикам относятся оксид азота (</w:t>
      </w:r>
      <w:r>
        <w:rPr>
          <w:rFonts w:ascii="Calibri" w:eastAsia="Times New Roman" w:hAnsi="Calibri" w:cs="Times New Roman"/>
          <w:sz w:val="28"/>
          <w:szCs w:val="28"/>
          <w:lang w:val="en-US"/>
        </w:rPr>
        <w:t>I</w:t>
      </w:r>
      <w:r>
        <w:rPr>
          <w:rFonts w:ascii="Calibri" w:eastAsia="Times New Roman" w:hAnsi="Calibri" w:cs="Times New Roman"/>
          <w:sz w:val="28"/>
          <w:szCs w:val="28"/>
        </w:rPr>
        <w:t xml:space="preserve">), </w:t>
      </w:r>
      <w:proofErr w:type="spellStart"/>
      <w:r>
        <w:rPr>
          <w:rFonts w:ascii="Calibri" w:eastAsia="Times New Roman" w:hAnsi="Calibri" w:cs="Times New Roman"/>
          <w:sz w:val="28"/>
          <w:szCs w:val="28"/>
        </w:rPr>
        <w:t>диэтиловый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 эфир и др. Они вводятся в организм через дыхательные пути и лёгкие. К </w:t>
      </w:r>
      <w:proofErr w:type="spellStart"/>
      <w:r>
        <w:rPr>
          <w:rFonts w:ascii="Calibri" w:eastAsia="Times New Roman" w:hAnsi="Calibri" w:cs="Times New Roman"/>
          <w:sz w:val="28"/>
          <w:szCs w:val="28"/>
        </w:rPr>
        <w:t>слабодействующим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 наркотическим анальгетикам относится и этиловый спирт, частое употребление которого приводит к алкогольной зависимости (неделя «</w:t>
      </w:r>
      <w:r>
        <w:rPr>
          <w:rFonts w:ascii="Calibri" w:eastAsia="Times New Roman" w:hAnsi="Calibri" w:cs="Times New Roman"/>
          <w:sz w:val="28"/>
          <w:szCs w:val="28"/>
          <w:lang w:val="en-US"/>
        </w:rPr>
        <w:t>SOS</w:t>
      </w:r>
      <w:r>
        <w:rPr>
          <w:rFonts w:ascii="Calibri" w:eastAsia="Times New Roman" w:hAnsi="Calibri" w:cs="Times New Roman"/>
          <w:sz w:val="28"/>
          <w:szCs w:val="28"/>
        </w:rPr>
        <w:t xml:space="preserve">» в школе). </w:t>
      </w:r>
    </w:p>
    <w:p w:rsidR="000C59B7" w:rsidRPr="00EC5993" w:rsidRDefault="000C59B7" w:rsidP="000C59B7">
      <w:pPr>
        <w:spacing w:after="0"/>
        <w:rPr>
          <w:rFonts w:ascii="Calibri" w:eastAsia="Times New Roman" w:hAnsi="Calibri" w:cs="Times New Roman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ab/>
        <w:t xml:space="preserve">Наркотическим действием обладают многие алкалоиды (морфин, кокаин и др.). Вызывая эйфорию, они уносят человека в виртуальный мир галлюцинаций, при этом формируется болезненное пристрастие к препарату. Человек постепенно деградирует, его единственной целью существования становится добыча новой порции наркотика любым путём, любыми средствами. В последнее время всё чаще внедряют в сознание заблуждение, «легенду» о существовании «лёгких» наркотиков. Любой наркотик </w:t>
      </w:r>
      <w:r>
        <w:rPr>
          <w:rFonts w:ascii="Calibri" w:eastAsia="Times New Roman" w:hAnsi="Calibri" w:cs="Times New Roman"/>
          <w:sz w:val="28"/>
          <w:szCs w:val="28"/>
        </w:rPr>
        <w:lastRenderedPageBreak/>
        <w:t>формирует физическую и психологическую зависимость от него</w:t>
      </w:r>
      <w:proofErr w:type="gramStart"/>
      <w:r>
        <w:rPr>
          <w:rFonts w:ascii="Calibri" w:eastAsia="Times New Roman" w:hAnsi="Calibri" w:cs="Times New Roman"/>
          <w:sz w:val="28"/>
          <w:szCs w:val="28"/>
        </w:rPr>
        <w:t>.«</w:t>
      </w:r>
      <w:proofErr w:type="gramEnd"/>
      <w:r>
        <w:rPr>
          <w:rFonts w:ascii="Calibri" w:eastAsia="Times New Roman" w:hAnsi="Calibri" w:cs="Times New Roman"/>
          <w:sz w:val="28"/>
          <w:szCs w:val="28"/>
        </w:rPr>
        <w:t xml:space="preserve">Лёгкие» наркотики лишь более коварны, они медленнее и незаметнее (но также необратимо!) подчиняют себе сознание человека. </w:t>
      </w:r>
    </w:p>
    <w:p w:rsidR="000C59B7" w:rsidRDefault="000C59B7" w:rsidP="000C59B7">
      <w:pPr>
        <w:pStyle w:val="a5"/>
        <w:shd w:val="clear" w:color="auto" w:fill="FFFFFF"/>
        <w:spacing w:before="0" w:beforeAutospacing="0" w:after="120" w:afterAutospacing="0" w:line="240" w:lineRule="atLeast"/>
      </w:pPr>
    </w:p>
    <w:p w:rsidR="000C59B7" w:rsidRDefault="000C59B7" w:rsidP="000C59B7">
      <w:pPr>
        <w:pStyle w:val="a5"/>
        <w:shd w:val="clear" w:color="auto" w:fill="FFFFFF"/>
        <w:spacing w:before="0" w:beforeAutospacing="0" w:after="120" w:afterAutospacing="0" w:line="240" w:lineRule="atLeast"/>
      </w:pPr>
    </w:p>
    <w:p w:rsidR="000C59B7" w:rsidRDefault="000C59B7" w:rsidP="000C59B7">
      <w:pPr>
        <w:rPr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 xml:space="preserve">                                                                                                                   </w:t>
      </w:r>
      <w:r>
        <w:rPr>
          <w:sz w:val="28"/>
          <w:szCs w:val="28"/>
        </w:rPr>
        <w:t xml:space="preserve">   </w:t>
      </w:r>
    </w:p>
    <w:p w:rsidR="000C59B7" w:rsidRDefault="000C59B7" w:rsidP="000C59B7">
      <w:pPr>
        <w:rPr>
          <w:sz w:val="28"/>
          <w:szCs w:val="28"/>
        </w:rPr>
      </w:pPr>
    </w:p>
    <w:p w:rsidR="000C59B7" w:rsidRDefault="000C59B7" w:rsidP="000C59B7">
      <w:pPr>
        <w:rPr>
          <w:sz w:val="28"/>
          <w:szCs w:val="28"/>
        </w:rPr>
      </w:pPr>
    </w:p>
    <w:p w:rsidR="000C59B7" w:rsidRDefault="000C59B7" w:rsidP="000C59B7">
      <w:pPr>
        <w:rPr>
          <w:rFonts w:ascii="Calibri" w:eastAsia="Times New Roman" w:hAnsi="Calibri" w:cs="Times New Roman"/>
          <w:sz w:val="28"/>
          <w:szCs w:val="28"/>
        </w:rPr>
      </w:pPr>
      <w:r>
        <w:rPr>
          <w:sz w:val="28"/>
          <w:szCs w:val="28"/>
        </w:rPr>
        <w:t>Приложение 3</w:t>
      </w:r>
      <w:r>
        <w:rPr>
          <w:rFonts w:ascii="Calibri" w:eastAsia="Times New Roman" w:hAnsi="Calibri" w:cs="Times New Roman"/>
          <w:sz w:val="28"/>
          <w:szCs w:val="28"/>
        </w:rPr>
        <w:t>.</w:t>
      </w:r>
    </w:p>
    <w:p w:rsidR="000C59B7" w:rsidRDefault="000C59B7" w:rsidP="000C59B7">
      <w:pPr>
        <w:rPr>
          <w:rFonts w:ascii="Calibri" w:eastAsia="Times New Roman" w:hAnsi="Calibri" w:cs="Times New Roman"/>
          <w:sz w:val="28"/>
          <w:szCs w:val="28"/>
        </w:rPr>
      </w:pPr>
    </w:p>
    <w:p w:rsidR="000C59B7" w:rsidRDefault="000C59B7" w:rsidP="000C59B7">
      <w:pPr>
        <w:spacing w:after="0"/>
        <w:jc w:val="center"/>
        <w:rPr>
          <w:rFonts w:ascii="Calibri" w:eastAsia="Times New Roman" w:hAnsi="Calibri" w:cs="Times New Roman"/>
          <w:b/>
          <w:sz w:val="40"/>
          <w:szCs w:val="40"/>
        </w:rPr>
      </w:pPr>
      <w:r w:rsidRPr="00C836A1">
        <w:rPr>
          <w:rFonts w:ascii="Calibri" w:eastAsia="Times New Roman" w:hAnsi="Calibri" w:cs="Times New Roman"/>
          <w:b/>
          <w:sz w:val="40"/>
          <w:szCs w:val="40"/>
        </w:rPr>
        <w:t>«</w:t>
      </w:r>
      <w:r>
        <w:rPr>
          <w:rFonts w:ascii="Calibri" w:eastAsia="Times New Roman" w:hAnsi="Calibri" w:cs="Times New Roman"/>
          <w:b/>
          <w:sz w:val="40"/>
          <w:szCs w:val="40"/>
        </w:rPr>
        <w:t>Противомикробные препараты</w:t>
      </w:r>
      <w:r w:rsidRPr="00C836A1">
        <w:rPr>
          <w:rFonts w:ascii="Calibri" w:eastAsia="Times New Roman" w:hAnsi="Calibri" w:cs="Times New Roman"/>
          <w:b/>
          <w:sz w:val="40"/>
          <w:szCs w:val="40"/>
        </w:rPr>
        <w:t>».</w:t>
      </w:r>
    </w:p>
    <w:p w:rsidR="000C59B7" w:rsidRDefault="000C59B7" w:rsidP="000C59B7">
      <w:pPr>
        <w:spacing w:after="0"/>
        <w:rPr>
          <w:rFonts w:ascii="Calibri" w:eastAsia="Times New Roman" w:hAnsi="Calibri" w:cs="Times New Roman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>Антисептики – вещества, оказывающие противомикробное (фенол) и противовоспалительное (салициловая кислота) действие. Противомикробные средства делятся на 3 группы: дезинфицирующие, антисептические и химиотерапевтические.</w:t>
      </w:r>
    </w:p>
    <w:p w:rsidR="000C59B7" w:rsidRDefault="000C59B7" w:rsidP="000C59B7">
      <w:pPr>
        <w:spacing w:after="0"/>
        <w:rPr>
          <w:rFonts w:ascii="Calibri" w:eastAsia="Times New Roman" w:hAnsi="Calibri" w:cs="Times New Roman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ab/>
        <w:t xml:space="preserve">Дезинфекция – обеззараживание окружающей среды (помещений, одежды, предметов ухода и т.д.). </w:t>
      </w:r>
      <w:proofErr w:type="gramStart"/>
      <w:r>
        <w:rPr>
          <w:rFonts w:ascii="Calibri" w:eastAsia="Times New Roman" w:hAnsi="Calibri" w:cs="Times New Roman"/>
          <w:sz w:val="28"/>
          <w:szCs w:val="28"/>
        </w:rPr>
        <w:t xml:space="preserve">К дезинфицирующим средствам относятся: хлорная известь, фенол, этанол, </w:t>
      </w:r>
      <w:proofErr w:type="spellStart"/>
      <w:r>
        <w:rPr>
          <w:rFonts w:ascii="Calibri" w:eastAsia="Times New Roman" w:hAnsi="Calibri" w:cs="Times New Roman"/>
          <w:sz w:val="28"/>
          <w:szCs w:val="28"/>
        </w:rPr>
        <w:t>р-р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 аммиака, сулема (хлорид ртути) и др.</w:t>
      </w:r>
      <w:proofErr w:type="gramEnd"/>
    </w:p>
    <w:p w:rsidR="000C59B7" w:rsidRDefault="000C59B7" w:rsidP="000C59B7">
      <w:pPr>
        <w:spacing w:after="0"/>
        <w:rPr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ab/>
        <w:t xml:space="preserve">Химиотерапевтические препараты избирательно воздействуют на микроорганизмы в органах и тканях, менее токсичны для организма. Основоположником химиотерапии (науки о лечении инфекционных, паразитарных заболеваний и опухолей лекарствами, подавляющими жизнедеятельность возбудителя болезни или опухолевых клеток) является немецкий учёный </w:t>
      </w:r>
      <w:proofErr w:type="spellStart"/>
      <w:r>
        <w:rPr>
          <w:rFonts w:ascii="Calibri" w:eastAsia="Times New Roman" w:hAnsi="Calibri" w:cs="Times New Roman"/>
          <w:sz w:val="28"/>
          <w:szCs w:val="28"/>
        </w:rPr>
        <w:t>Пауль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 Эрлих. В </w:t>
      </w:r>
      <w:smartTag w:uri="urn:schemas-microsoft-com:office:smarttags" w:element="metricconverter">
        <w:smartTagPr>
          <w:attr w:name="ProductID" w:val="1909 г"/>
        </w:smartTagPr>
        <w:r>
          <w:rPr>
            <w:rFonts w:ascii="Calibri" w:eastAsia="Times New Roman" w:hAnsi="Calibri" w:cs="Times New Roman"/>
            <w:sz w:val="28"/>
            <w:szCs w:val="28"/>
          </w:rPr>
          <w:t>1909 г</w:t>
        </w:r>
      </w:smartTag>
      <w:r>
        <w:rPr>
          <w:rFonts w:ascii="Calibri" w:eastAsia="Times New Roman" w:hAnsi="Calibri" w:cs="Times New Roman"/>
          <w:sz w:val="28"/>
          <w:szCs w:val="28"/>
        </w:rPr>
        <w:t xml:space="preserve">. он получил соединение мышьяка – сальварсан, первое эффективное средство против сифилиса, а в </w:t>
      </w:r>
      <w:smartTag w:uri="urn:schemas-microsoft-com:office:smarttags" w:element="metricconverter">
        <w:smartTagPr>
          <w:attr w:name="ProductID" w:val="1912 г"/>
        </w:smartTagPr>
        <w:r>
          <w:rPr>
            <w:rFonts w:ascii="Calibri" w:eastAsia="Times New Roman" w:hAnsi="Calibri" w:cs="Times New Roman"/>
            <w:sz w:val="28"/>
            <w:szCs w:val="28"/>
          </w:rPr>
          <w:t>1912 г</w:t>
        </w:r>
      </w:smartTag>
      <w:r>
        <w:rPr>
          <w:rFonts w:ascii="Calibri" w:eastAsia="Times New Roman" w:hAnsi="Calibri" w:cs="Times New Roman"/>
          <w:sz w:val="28"/>
          <w:szCs w:val="28"/>
        </w:rPr>
        <w:t xml:space="preserve">. – </w:t>
      </w:r>
      <w:proofErr w:type="spellStart"/>
      <w:r>
        <w:rPr>
          <w:rFonts w:ascii="Calibri" w:eastAsia="Times New Roman" w:hAnsi="Calibri" w:cs="Times New Roman"/>
          <w:sz w:val="28"/>
          <w:szCs w:val="28"/>
        </w:rPr>
        <w:t>неосальварсан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 (ещё более действенный и менее токсичный препарат). Идеи Эрлиха получили своё развитие в работах английского бактериолога </w:t>
      </w:r>
      <w:proofErr w:type="spellStart"/>
      <w:r>
        <w:rPr>
          <w:rFonts w:ascii="Calibri" w:eastAsia="Times New Roman" w:hAnsi="Calibri" w:cs="Times New Roman"/>
          <w:sz w:val="28"/>
          <w:szCs w:val="28"/>
        </w:rPr>
        <w:t>Александера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 Флеминга, который в </w:t>
      </w:r>
      <w:smartTag w:uri="urn:schemas-microsoft-com:office:smarttags" w:element="metricconverter">
        <w:smartTagPr>
          <w:attr w:name="ProductID" w:val="1928 г"/>
        </w:smartTagPr>
        <w:r>
          <w:rPr>
            <w:rFonts w:ascii="Calibri" w:eastAsia="Times New Roman" w:hAnsi="Calibri" w:cs="Times New Roman"/>
            <w:sz w:val="28"/>
            <w:szCs w:val="28"/>
          </w:rPr>
          <w:t>1928 г</w:t>
        </w:r>
      </w:smartTag>
      <w:r>
        <w:rPr>
          <w:rFonts w:ascii="Calibri" w:eastAsia="Times New Roman" w:hAnsi="Calibri" w:cs="Times New Roman"/>
          <w:sz w:val="28"/>
          <w:szCs w:val="28"/>
        </w:rPr>
        <w:t xml:space="preserve">. открыл пенициллин – группы антибиотиков грибка </w:t>
      </w:r>
      <w:proofErr w:type="spellStart"/>
      <w:r>
        <w:rPr>
          <w:rFonts w:ascii="Calibri" w:eastAsia="Times New Roman" w:hAnsi="Calibri" w:cs="Times New Roman"/>
          <w:sz w:val="28"/>
          <w:szCs w:val="28"/>
          <w:lang w:val="en-US"/>
        </w:rPr>
        <w:t>Penicillium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. Это открытие стало триумфом учения об антибиозе – явлении </w:t>
      </w:r>
      <w:proofErr w:type="spellStart"/>
      <w:r>
        <w:rPr>
          <w:rFonts w:ascii="Calibri" w:eastAsia="Times New Roman" w:hAnsi="Calibri" w:cs="Times New Roman"/>
          <w:sz w:val="28"/>
          <w:szCs w:val="28"/>
        </w:rPr>
        <w:t>антогонизма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 и смертельной борьбы микроорганизмов друг с другом: одни виды бактерий, грибков подавляют жизнедеятельность других с помощью выделяемых микроорганизмами в окружающую среду специфических веществ – антибиотиков. (Сообщение учащегося об открытии пенициллина).</w:t>
      </w:r>
    </w:p>
    <w:p w:rsidR="000C59B7" w:rsidRDefault="000C59B7" w:rsidP="000C59B7">
      <w:pPr>
        <w:spacing w:after="0"/>
        <w:rPr>
          <w:rFonts w:ascii="Calibri" w:eastAsia="Times New Roman" w:hAnsi="Calibri" w:cs="Times New Roman"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</w:t>
      </w:r>
      <w:r>
        <w:rPr>
          <w:rFonts w:ascii="Calibri" w:eastAsia="Times New Roman" w:hAnsi="Calibri" w:cs="Times New Roman"/>
          <w:sz w:val="28"/>
          <w:szCs w:val="28"/>
        </w:rPr>
        <w:t xml:space="preserve">Сейчас антибиотики широко применяются в лечении различных заболеваний (схема 12 стр.275 учебника). По характеру противомикробного действия антибиотики делятся </w:t>
      </w:r>
      <w:proofErr w:type="gramStart"/>
      <w:r>
        <w:rPr>
          <w:rFonts w:ascii="Calibri" w:eastAsia="Times New Roman" w:hAnsi="Calibri" w:cs="Times New Roman"/>
          <w:sz w:val="28"/>
          <w:szCs w:val="28"/>
        </w:rPr>
        <w:t>на</w:t>
      </w:r>
      <w:proofErr w:type="gramEnd"/>
      <w:r>
        <w:rPr>
          <w:rFonts w:ascii="Calibri" w:eastAsia="Times New Roman" w:hAnsi="Calibri" w:cs="Times New Roman"/>
          <w:sz w:val="28"/>
          <w:szCs w:val="28"/>
        </w:rPr>
        <w:t xml:space="preserve"> </w:t>
      </w:r>
      <w:proofErr w:type="gramStart"/>
      <w:r>
        <w:rPr>
          <w:rFonts w:ascii="Calibri" w:eastAsia="Times New Roman" w:hAnsi="Calibri" w:cs="Times New Roman"/>
          <w:sz w:val="28"/>
          <w:szCs w:val="28"/>
        </w:rPr>
        <w:t>бактерицидные</w:t>
      </w:r>
      <w:proofErr w:type="gramEnd"/>
      <w:r>
        <w:rPr>
          <w:rFonts w:ascii="Calibri" w:eastAsia="Times New Roman" w:hAnsi="Calibri" w:cs="Times New Roman"/>
          <w:sz w:val="28"/>
          <w:szCs w:val="28"/>
        </w:rPr>
        <w:t xml:space="preserve"> (вызывающие уничтожение микроорганизмов) и бактериостатические (задерживающие их рост и развитие) (таблица 16 стр.274 учебника).</w:t>
      </w:r>
    </w:p>
    <w:p w:rsidR="000C59B7" w:rsidRDefault="000C59B7" w:rsidP="000C59B7">
      <w:pPr>
        <w:spacing w:after="0"/>
        <w:rPr>
          <w:rFonts w:ascii="Calibri" w:eastAsia="Times New Roman" w:hAnsi="Calibri" w:cs="Times New Roman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ab/>
        <w:t xml:space="preserve">Нужно помнить, что антибиотики – мощное оружие, и, попадая в организм, они уничтожают не только патогенные, но и полезные микроорганизмы, снижают уровень иммунитета. Поэтому нельзя заниматься самолечением антибиотиками! </w:t>
      </w:r>
    </w:p>
    <w:p w:rsidR="000C59B7" w:rsidRDefault="000C59B7" w:rsidP="000C59B7">
      <w:pPr>
        <w:rPr>
          <w:rFonts w:ascii="Calibri" w:eastAsia="Times New Roman" w:hAnsi="Calibri" w:cs="Times New Roman"/>
          <w:sz w:val="28"/>
          <w:szCs w:val="28"/>
        </w:rPr>
      </w:pPr>
    </w:p>
    <w:p w:rsidR="000C59B7" w:rsidRDefault="000C59B7" w:rsidP="000C59B7">
      <w:pPr>
        <w:rPr>
          <w:rFonts w:ascii="Calibri" w:eastAsia="Times New Roman" w:hAnsi="Calibri" w:cs="Times New Roman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 xml:space="preserve">                                                                                                        </w:t>
      </w:r>
      <w:r>
        <w:rPr>
          <w:sz w:val="28"/>
          <w:szCs w:val="28"/>
        </w:rPr>
        <w:t>Приложение 4</w:t>
      </w:r>
      <w:r>
        <w:rPr>
          <w:rFonts w:ascii="Calibri" w:eastAsia="Times New Roman" w:hAnsi="Calibri" w:cs="Times New Roman"/>
          <w:sz w:val="28"/>
          <w:szCs w:val="28"/>
        </w:rPr>
        <w:t>.</w:t>
      </w:r>
    </w:p>
    <w:p w:rsidR="000C59B7" w:rsidRDefault="000C59B7" w:rsidP="000C59B7">
      <w:pPr>
        <w:jc w:val="center"/>
        <w:rPr>
          <w:rFonts w:ascii="Calibri" w:eastAsia="Times New Roman" w:hAnsi="Calibri" w:cs="Times New Roman"/>
          <w:sz w:val="28"/>
          <w:szCs w:val="28"/>
        </w:rPr>
      </w:pPr>
    </w:p>
    <w:p w:rsidR="000C59B7" w:rsidRPr="00727E2B" w:rsidRDefault="000C59B7" w:rsidP="000C59B7">
      <w:pPr>
        <w:jc w:val="center"/>
        <w:rPr>
          <w:rFonts w:ascii="Calibri" w:eastAsia="Times New Roman" w:hAnsi="Calibri" w:cs="Times New Roman"/>
          <w:b/>
          <w:sz w:val="40"/>
          <w:szCs w:val="40"/>
        </w:rPr>
      </w:pPr>
      <w:r w:rsidRPr="00727E2B">
        <w:rPr>
          <w:rFonts w:ascii="Calibri" w:eastAsia="Times New Roman" w:hAnsi="Calibri" w:cs="Times New Roman"/>
          <w:b/>
          <w:sz w:val="40"/>
          <w:szCs w:val="40"/>
        </w:rPr>
        <w:t>Убийственные лекарства: россияне умирают от побочных эффектов медикаментов.</w:t>
      </w:r>
    </w:p>
    <w:p w:rsidR="000C59B7" w:rsidRDefault="000C59B7" w:rsidP="000C59B7">
      <w:pPr>
        <w:rPr>
          <w:rFonts w:ascii="Calibri" w:eastAsia="Times New Roman" w:hAnsi="Calibri" w:cs="Times New Roman"/>
          <w:b/>
          <w:sz w:val="40"/>
          <w:szCs w:val="40"/>
        </w:rPr>
      </w:pPr>
    </w:p>
    <w:p w:rsidR="000C59B7" w:rsidRDefault="000C59B7" w:rsidP="000C59B7">
      <w:pPr>
        <w:rPr>
          <w:rFonts w:ascii="Calibri" w:eastAsia="Times New Roman" w:hAnsi="Calibri" w:cs="Times New Roman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ab/>
        <w:t xml:space="preserve">По данным зарубежных исследований, даже в развитых странах осложнения лекарственной терапии развиваются у миллионов людей, а смертность в результате неблагоприятных побочных реакций выходит на 4-5 место после </w:t>
      </w:r>
      <w:proofErr w:type="spellStart"/>
      <w:proofErr w:type="gramStart"/>
      <w:r>
        <w:rPr>
          <w:rFonts w:ascii="Calibri" w:eastAsia="Times New Roman" w:hAnsi="Calibri" w:cs="Times New Roman"/>
          <w:sz w:val="28"/>
          <w:szCs w:val="28"/>
        </w:rPr>
        <w:t>сердечно-сосудистых</w:t>
      </w:r>
      <w:proofErr w:type="spellEnd"/>
      <w:proofErr w:type="gramEnd"/>
      <w:r>
        <w:rPr>
          <w:rFonts w:ascii="Calibri" w:eastAsia="Times New Roman" w:hAnsi="Calibri" w:cs="Times New Roman"/>
          <w:sz w:val="28"/>
          <w:szCs w:val="28"/>
        </w:rPr>
        <w:t xml:space="preserve">, онкологических, </w:t>
      </w:r>
      <w:proofErr w:type="spellStart"/>
      <w:r>
        <w:rPr>
          <w:rFonts w:ascii="Calibri" w:eastAsia="Times New Roman" w:hAnsi="Calibri" w:cs="Times New Roman"/>
          <w:sz w:val="28"/>
          <w:szCs w:val="28"/>
        </w:rPr>
        <w:t>бронхо-лёгочных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 заболеваний и травматизма. На «лечение после лечения» в мире тратятся миллиарды долларов. По словам главы </w:t>
      </w:r>
      <w:proofErr w:type="spellStart"/>
      <w:r>
        <w:rPr>
          <w:rFonts w:ascii="Calibri" w:eastAsia="Times New Roman" w:hAnsi="Calibri" w:cs="Times New Roman"/>
          <w:sz w:val="28"/>
          <w:szCs w:val="28"/>
        </w:rPr>
        <w:t>Росздравнадзора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 Николая </w:t>
      </w:r>
      <w:proofErr w:type="spellStart"/>
      <w:r>
        <w:rPr>
          <w:rFonts w:ascii="Calibri" w:eastAsia="Times New Roman" w:hAnsi="Calibri" w:cs="Times New Roman"/>
          <w:sz w:val="28"/>
          <w:szCs w:val="28"/>
        </w:rPr>
        <w:t>Юргеля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>, в России дела обстоят не лучше.</w:t>
      </w:r>
    </w:p>
    <w:p w:rsidR="000C59B7" w:rsidRDefault="000C59B7" w:rsidP="000C59B7">
      <w:pPr>
        <w:rPr>
          <w:rFonts w:ascii="Calibri" w:eastAsia="Times New Roman" w:hAnsi="Calibri" w:cs="Times New Roman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ab/>
        <w:t>Расширение на российском фармацевтическом рынке ассортимента лекарственных сре</w:t>
      </w:r>
      <w:proofErr w:type="gramStart"/>
      <w:r>
        <w:rPr>
          <w:rFonts w:ascii="Calibri" w:eastAsia="Times New Roman" w:hAnsi="Calibri" w:cs="Times New Roman"/>
          <w:sz w:val="28"/>
          <w:szCs w:val="28"/>
        </w:rPr>
        <w:t>дств с в</w:t>
      </w:r>
      <w:proofErr w:type="gramEnd"/>
      <w:r>
        <w:rPr>
          <w:rFonts w:ascii="Calibri" w:eastAsia="Times New Roman" w:hAnsi="Calibri" w:cs="Times New Roman"/>
          <w:sz w:val="28"/>
          <w:szCs w:val="28"/>
        </w:rPr>
        <w:t xml:space="preserve">ысокой биологической активностью и рост потребления медикаментов населением, повышение чувствительности пациентов к различным веществам, нерациональное назначение лекарственных средств, самолечение, применение некачественных препаратов только увеличивает риск нежелательных побочных эффектов от лекарств. В связи с этим </w:t>
      </w:r>
      <w:proofErr w:type="spellStart"/>
      <w:r>
        <w:rPr>
          <w:rFonts w:ascii="Calibri" w:eastAsia="Times New Roman" w:hAnsi="Calibri" w:cs="Times New Roman"/>
          <w:sz w:val="28"/>
          <w:szCs w:val="28"/>
        </w:rPr>
        <w:t>Росздравнадзор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 принял решение о создании в нашей стране современной системы выявления неблагоприятных побочных эффектов от лекарств, анализа получаемых данных, последующей разработки мер профилактики осложнений и своевременного </w:t>
      </w:r>
      <w:r>
        <w:rPr>
          <w:rFonts w:ascii="Calibri" w:eastAsia="Times New Roman" w:hAnsi="Calibri" w:cs="Times New Roman"/>
          <w:sz w:val="28"/>
          <w:szCs w:val="28"/>
        </w:rPr>
        <w:lastRenderedPageBreak/>
        <w:t xml:space="preserve">предоставления необходимой информации медицинским и фармацевтическим работникам. Уже начал работу Федеральный центр мониторинга безопасности лекарственных средств, основная задача которого – раннее выявление лекарственных осложнений и разработка мер  их предупреждения. </w:t>
      </w:r>
    </w:p>
    <w:p w:rsidR="000C59B7" w:rsidRDefault="000C59B7" w:rsidP="000C59B7">
      <w:pPr>
        <w:pStyle w:val="a5"/>
        <w:shd w:val="clear" w:color="auto" w:fill="FFFFFF"/>
        <w:spacing w:before="0" w:beforeAutospacing="0" w:after="120" w:afterAutospacing="0" w:line="240" w:lineRule="atLeast"/>
      </w:pPr>
    </w:p>
    <w:p w:rsidR="000C59B7" w:rsidRDefault="000C59B7" w:rsidP="000C59B7">
      <w:pPr>
        <w:pStyle w:val="a5"/>
        <w:shd w:val="clear" w:color="auto" w:fill="FFFFFF"/>
        <w:spacing w:before="0" w:beforeAutospacing="0" w:after="120" w:afterAutospacing="0" w:line="240" w:lineRule="atLeast"/>
      </w:pPr>
    </w:p>
    <w:p w:rsidR="000C59B7" w:rsidRDefault="00CF5F03" w:rsidP="00CF5F03">
      <w:pPr>
        <w:pStyle w:val="a5"/>
        <w:shd w:val="clear" w:color="auto" w:fill="FFFFFF"/>
        <w:spacing w:before="0" w:beforeAutospacing="0" w:after="120" w:afterAutospacing="0" w:line="240" w:lineRule="atLeast"/>
        <w:jc w:val="right"/>
      </w:pPr>
      <w:r>
        <w:t>Приложение 5</w:t>
      </w:r>
    </w:p>
    <w:p w:rsidR="00CF5F03" w:rsidRDefault="00CF5F03" w:rsidP="00CF5F03">
      <w:pPr>
        <w:pStyle w:val="a5"/>
        <w:shd w:val="clear" w:color="auto" w:fill="FFFFFF"/>
        <w:spacing w:before="0" w:beforeAutospacing="0" w:after="120" w:afterAutospacing="0" w:line="240" w:lineRule="atLeast"/>
        <w:jc w:val="center"/>
      </w:pPr>
      <w:r>
        <w:t>Задание для закрепления</w:t>
      </w:r>
    </w:p>
    <w:p w:rsidR="00CF5F03" w:rsidRDefault="00CF5F03" w:rsidP="00CF5F03">
      <w:pPr>
        <w:pStyle w:val="a5"/>
        <w:numPr>
          <w:ilvl w:val="0"/>
          <w:numId w:val="4"/>
        </w:numPr>
        <w:shd w:val="clear" w:color="auto" w:fill="FFFFFF"/>
        <w:spacing w:before="0" w:beforeAutospacing="0" w:after="120" w:afterAutospacing="0" w:line="240" w:lineRule="atLeast"/>
      </w:pPr>
      <w:r>
        <w:t>Вставьте в те</w:t>
      </w:r>
      <w:proofErr w:type="gramStart"/>
      <w:r>
        <w:t>кст пр</w:t>
      </w:r>
      <w:proofErr w:type="gramEnd"/>
      <w:r>
        <w:t>опущенные слова или словосочетания:</w:t>
      </w:r>
    </w:p>
    <w:p w:rsidR="00CF5F03" w:rsidRDefault="00CF5F03" w:rsidP="00CF5F03">
      <w:pPr>
        <w:pStyle w:val="a5"/>
        <w:shd w:val="clear" w:color="auto" w:fill="FFFFFF"/>
        <w:spacing w:before="0" w:beforeAutospacing="0" w:after="120" w:afterAutospacing="0" w:line="240" w:lineRule="atLeast"/>
        <w:ind w:left="720"/>
      </w:pPr>
      <w:r>
        <w:t>Лекарства_________  помогающие победить или ____________. Лекарства могут иметь _____________ или ______________ происхождение. Используя ________________- необходимо строго следовать рекомендациям ________________- и прилагаемой к лекарству ____________</w:t>
      </w:r>
      <w:proofErr w:type="gramStart"/>
      <w:r>
        <w:t xml:space="preserve"> .</w:t>
      </w:r>
      <w:proofErr w:type="gramEnd"/>
      <w:r>
        <w:t xml:space="preserve"> При использовании лекарства становиться ______________- .</w:t>
      </w:r>
    </w:p>
    <w:p w:rsidR="000C59B7" w:rsidRDefault="00CF5F03" w:rsidP="000C59B7">
      <w:pPr>
        <w:pStyle w:val="a5"/>
        <w:shd w:val="clear" w:color="auto" w:fill="FFFFFF"/>
        <w:spacing w:before="0" w:beforeAutospacing="0" w:after="120" w:afterAutospacing="0" w:line="240" w:lineRule="atLeast"/>
      </w:pPr>
      <w:r>
        <w:t xml:space="preserve">        </w:t>
      </w:r>
      <w:proofErr w:type="gramStart"/>
      <w:r>
        <w:t>Слова для справок: предотвратить, инструкции, природное, лекарства, болезни, синтетическом, неверном, химические  соединения, ядом, врача.</w:t>
      </w:r>
      <w:proofErr w:type="gramEnd"/>
    </w:p>
    <w:p w:rsidR="00CF5F03" w:rsidRDefault="00CF5F03" w:rsidP="00CF5F03">
      <w:pPr>
        <w:pStyle w:val="a5"/>
        <w:shd w:val="clear" w:color="auto" w:fill="FFFFFF"/>
        <w:spacing w:before="0" w:beforeAutospacing="0" w:after="120" w:afterAutospacing="0" w:line="240" w:lineRule="atLeast"/>
        <w:ind w:left="720"/>
      </w:pPr>
    </w:p>
    <w:p w:rsidR="00CF5F03" w:rsidRDefault="00CF5F03" w:rsidP="00CF5F03">
      <w:pPr>
        <w:pStyle w:val="a5"/>
        <w:numPr>
          <w:ilvl w:val="0"/>
          <w:numId w:val="4"/>
        </w:numPr>
        <w:shd w:val="clear" w:color="auto" w:fill="FFFFFF"/>
        <w:spacing w:before="0" w:beforeAutospacing="0" w:after="120" w:afterAutospacing="0" w:line="240" w:lineRule="atLeast"/>
      </w:pPr>
      <w:r>
        <w:t>Соединить назначение и лекарство:</w:t>
      </w:r>
    </w:p>
    <w:tbl>
      <w:tblPr>
        <w:tblStyle w:val="a3"/>
        <w:tblW w:w="0" w:type="auto"/>
        <w:tblInd w:w="720" w:type="dxa"/>
        <w:tblLook w:val="04A0"/>
      </w:tblPr>
      <w:tblGrid>
        <w:gridCol w:w="3020"/>
        <w:gridCol w:w="2957"/>
        <w:gridCol w:w="2874"/>
      </w:tblGrid>
      <w:tr w:rsidR="00CF5F03" w:rsidTr="00CF5F03">
        <w:tc>
          <w:tcPr>
            <w:tcW w:w="3020" w:type="dxa"/>
          </w:tcPr>
          <w:p w:rsidR="00CF5F03" w:rsidRDefault="00CF5F03" w:rsidP="00CF5F03">
            <w:pPr>
              <w:pStyle w:val="a5"/>
              <w:spacing w:before="0" w:beforeAutospacing="0" w:after="120" w:afterAutospacing="0" w:line="240" w:lineRule="atLeast"/>
            </w:pPr>
            <w:r>
              <w:t>Жаропонижающие</w:t>
            </w:r>
          </w:p>
        </w:tc>
        <w:tc>
          <w:tcPr>
            <w:tcW w:w="2957" w:type="dxa"/>
          </w:tcPr>
          <w:p w:rsidR="00CF5F03" w:rsidRDefault="00CF5F03" w:rsidP="00CF5F03">
            <w:pPr>
              <w:pStyle w:val="a5"/>
              <w:spacing w:before="0" w:beforeAutospacing="0" w:after="120" w:afterAutospacing="0" w:line="240" w:lineRule="atLeast"/>
            </w:pPr>
            <w:proofErr w:type="spellStart"/>
            <w:r>
              <w:t>новопассит</w:t>
            </w:r>
            <w:proofErr w:type="spellEnd"/>
          </w:p>
        </w:tc>
        <w:tc>
          <w:tcPr>
            <w:tcW w:w="2874" w:type="dxa"/>
          </w:tcPr>
          <w:p w:rsidR="00CF5F03" w:rsidRDefault="00CF5F03" w:rsidP="00CF5F03">
            <w:pPr>
              <w:pStyle w:val="a5"/>
              <w:spacing w:before="0" w:beforeAutospacing="0" w:after="120" w:afterAutospacing="0" w:line="240" w:lineRule="atLeast"/>
            </w:pPr>
            <w:r>
              <w:t>аспирин</w:t>
            </w:r>
          </w:p>
        </w:tc>
      </w:tr>
      <w:tr w:rsidR="00CF5F03" w:rsidTr="00CF5F03">
        <w:tc>
          <w:tcPr>
            <w:tcW w:w="3020" w:type="dxa"/>
          </w:tcPr>
          <w:p w:rsidR="00CF5F03" w:rsidRDefault="00CF5F03" w:rsidP="00CF5F03">
            <w:pPr>
              <w:pStyle w:val="a5"/>
              <w:spacing w:before="0" w:beforeAutospacing="0" w:after="120" w:afterAutospacing="0" w:line="240" w:lineRule="atLeast"/>
            </w:pPr>
            <w:r>
              <w:t>Обезболивающие</w:t>
            </w:r>
          </w:p>
        </w:tc>
        <w:tc>
          <w:tcPr>
            <w:tcW w:w="2957" w:type="dxa"/>
          </w:tcPr>
          <w:p w:rsidR="00CF5F03" w:rsidRDefault="00CF5F03" w:rsidP="00CF5F03">
            <w:pPr>
              <w:pStyle w:val="a5"/>
              <w:spacing w:before="0" w:beforeAutospacing="0" w:after="120" w:afterAutospacing="0" w:line="240" w:lineRule="atLeast"/>
            </w:pPr>
            <w:r>
              <w:t>валидол</w:t>
            </w:r>
          </w:p>
        </w:tc>
        <w:tc>
          <w:tcPr>
            <w:tcW w:w="2874" w:type="dxa"/>
          </w:tcPr>
          <w:p w:rsidR="00CF5F03" w:rsidRDefault="00CF5F03" w:rsidP="00CF5F03">
            <w:pPr>
              <w:pStyle w:val="a5"/>
              <w:spacing w:before="0" w:beforeAutospacing="0" w:after="120" w:afterAutospacing="0" w:line="240" w:lineRule="atLeast"/>
            </w:pPr>
            <w:proofErr w:type="spellStart"/>
            <w:r>
              <w:t>мезим</w:t>
            </w:r>
            <w:proofErr w:type="spellEnd"/>
          </w:p>
        </w:tc>
      </w:tr>
      <w:tr w:rsidR="00CF5F03" w:rsidTr="00CF5F03">
        <w:tc>
          <w:tcPr>
            <w:tcW w:w="3020" w:type="dxa"/>
          </w:tcPr>
          <w:p w:rsidR="00CF5F03" w:rsidRDefault="00CF5F03" w:rsidP="00CF5F03">
            <w:pPr>
              <w:pStyle w:val="a5"/>
              <w:spacing w:before="0" w:beforeAutospacing="0" w:after="120" w:afterAutospacing="0" w:line="240" w:lineRule="atLeast"/>
            </w:pPr>
            <w:r>
              <w:t>Успокаивающие</w:t>
            </w:r>
          </w:p>
        </w:tc>
        <w:tc>
          <w:tcPr>
            <w:tcW w:w="2957" w:type="dxa"/>
          </w:tcPr>
          <w:p w:rsidR="00CF5F03" w:rsidRDefault="00CF5F03" w:rsidP="00CF5F03">
            <w:pPr>
              <w:pStyle w:val="a5"/>
              <w:spacing w:before="0" w:beforeAutospacing="0" w:after="120" w:afterAutospacing="0" w:line="240" w:lineRule="atLeast"/>
            </w:pPr>
            <w:r>
              <w:t>Нош - па</w:t>
            </w:r>
          </w:p>
        </w:tc>
        <w:tc>
          <w:tcPr>
            <w:tcW w:w="2874" w:type="dxa"/>
          </w:tcPr>
          <w:p w:rsidR="00CF5F03" w:rsidRDefault="00CF5F03" w:rsidP="00CF5F03">
            <w:pPr>
              <w:pStyle w:val="a5"/>
              <w:spacing w:before="0" w:beforeAutospacing="0" w:after="120" w:afterAutospacing="0" w:line="240" w:lineRule="atLeast"/>
            </w:pPr>
            <w:r>
              <w:t>валерьяна</w:t>
            </w:r>
          </w:p>
        </w:tc>
      </w:tr>
      <w:tr w:rsidR="00CF5F03" w:rsidTr="00CF5F03">
        <w:tc>
          <w:tcPr>
            <w:tcW w:w="3020" w:type="dxa"/>
          </w:tcPr>
          <w:p w:rsidR="00CF5F03" w:rsidRDefault="00CF5F03" w:rsidP="00CF5F03">
            <w:pPr>
              <w:pStyle w:val="a5"/>
              <w:spacing w:before="0" w:beforeAutospacing="0" w:after="120" w:afterAutospacing="0" w:line="240" w:lineRule="atLeast"/>
            </w:pPr>
            <w:proofErr w:type="spellStart"/>
            <w:proofErr w:type="gramStart"/>
            <w:r>
              <w:t>Желудочно</w:t>
            </w:r>
            <w:proofErr w:type="spellEnd"/>
            <w:r>
              <w:t xml:space="preserve"> - кишечные</w:t>
            </w:r>
            <w:proofErr w:type="gramEnd"/>
          </w:p>
        </w:tc>
        <w:tc>
          <w:tcPr>
            <w:tcW w:w="2957" w:type="dxa"/>
          </w:tcPr>
          <w:p w:rsidR="00CF5F03" w:rsidRDefault="00CF5F03" w:rsidP="00CF5F03">
            <w:pPr>
              <w:pStyle w:val="a5"/>
              <w:spacing w:before="0" w:beforeAutospacing="0" w:after="120" w:afterAutospacing="0" w:line="240" w:lineRule="atLeast"/>
            </w:pPr>
            <w:r>
              <w:t>нитроглицерин</w:t>
            </w:r>
          </w:p>
        </w:tc>
        <w:tc>
          <w:tcPr>
            <w:tcW w:w="2874" w:type="dxa"/>
          </w:tcPr>
          <w:p w:rsidR="00CF5F03" w:rsidRDefault="00CF5F03" w:rsidP="00CF5F03">
            <w:pPr>
              <w:pStyle w:val="a5"/>
              <w:spacing w:before="0" w:beforeAutospacing="0" w:after="120" w:afterAutospacing="0" w:line="240" w:lineRule="atLeast"/>
            </w:pPr>
            <w:proofErr w:type="spellStart"/>
            <w:r>
              <w:t>нурофен</w:t>
            </w:r>
            <w:proofErr w:type="spellEnd"/>
          </w:p>
        </w:tc>
      </w:tr>
      <w:tr w:rsidR="00CF5F03" w:rsidTr="00CF5F03">
        <w:tc>
          <w:tcPr>
            <w:tcW w:w="3020" w:type="dxa"/>
          </w:tcPr>
          <w:p w:rsidR="00CF5F03" w:rsidRDefault="00CF5F03" w:rsidP="00CF5F03">
            <w:pPr>
              <w:pStyle w:val="a5"/>
              <w:spacing w:before="0" w:beforeAutospacing="0" w:after="120" w:afterAutospacing="0" w:line="240" w:lineRule="atLeast"/>
            </w:pPr>
            <w:r>
              <w:t>Сердечно - сосудистые</w:t>
            </w:r>
          </w:p>
        </w:tc>
        <w:tc>
          <w:tcPr>
            <w:tcW w:w="2957" w:type="dxa"/>
          </w:tcPr>
          <w:p w:rsidR="00CF5F03" w:rsidRDefault="00CF5F03" w:rsidP="00CF5F03">
            <w:pPr>
              <w:pStyle w:val="a5"/>
              <w:spacing w:before="0" w:beforeAutospacing="0" w:after="120" w:afterAutospacing="0" w:line="240" w:lineRule="atLeast"/>
            </w:pPr>
            <w:r>
              <w:t>анальгин</w:t>
            </w:r>
          </w:p>
        </w:tc>
        <w:tc>
          <w:tcPr>
            <w:tcW w:w="2874" w:type="dxa"/>
          </w:tcPr>
          <w:p w:rsidR="00CF5F03" w:rsidRDefault="00CF5F03" w:rsidP="00CF5F03">
            <w:pPr>
              <w:pStyle w:val="a5"/>
              <w:spacing w:before="0" w:beforeAutospacing="0" w:after="120" w:afterAutospacing="0" w:line="240" w:lineRule="atLeast"/>
            </w:pPr>
            <w:proofErr w:type="spellStart"/>
            <w:r>
              <w:t>пенталгин</w:t>
            </w:r>
            <w:proofErr w:type="spellEnd"/>
          </w:p>
        </w:tc>
      </w:tr>
    </w:tbl>
    <w:p w:rsidR="00CF5F03" w:rsidRDefault="00CF5F03" w:rsidP="00CF5F03">
      <w:pPr>
        <w:pStyle w:val="a5"/>
        <w:shd w:val="clear" w:color="auto" w:fill="FFFFFF"/>
        <w:spacing w:before="0" w:beforeAutospacing="0" w:after="120" w:afterAutospacing="0" w:line="240" w:lineRule="atLeast"/>
        <w:ind w:left="720"/>
      </w:pPr>
    </w:p>
    <w:p w:rsidR="000C59B7" w:rsidRDefault="000C59B7" w:rsidP="000C59B7">
      <w:pPr>
        <w:pStyle w:val="a5"/>
        <w:shd w:val="clear" w:color="auto" w:fill="FFFFFF"/>
        <w:spacing w:before="0" w:beforeAutospacing="0" w:after="120" w:afterAutospacing="0" w:line="240" w:lineRule="atLeast"/>
      </w:pPr>
    </w:p>
    <w:p w:rsidR="000C59B7" w:rsidRDefault="000C59B7" w:rsidP="000C59B7">
      <w:pPr>
        <w:pStyle w:val="a5"/>
        <w:shd w:val="clear" w:color="auto" w:fill="FFFFFF"/>
        <w:spacing w:before="0" w:beforeAutospacing="0" w:after="120" w:afterAutospacing="0" w:line="240" w:lineRule="atLeast"/>
      </w:pPr>
    </w:p>
    <w:p w:rsidR="000C59B7" w:rsidRDefault="000C59B7" w:rsidP="000C59B7">
      <w:pPr>
        <w:pStyle w:val="a5"/>
        <w:shd w:val="clear" w:color="auto" w:fill="FFFFFF"/>
        <w:spacing w:before="0" w:beforeAutospacing="0" w:after="120" w:afterAutospacing="0" w:line="240" w:lineRule="atLeast"/>
      </w:pPr>
    </w:p>
    <w:p w:rsidR="000C59B7" w:rsidRDefault="000C59B7" w:rsidP="000C59B7">
      <w:pPr>
        <w:pStyle w:val="a5"/>
        <w:shd w:val="clear" w:color="auto" w:fill="FFFFFF"/>
        <w:spacing w:before="0" w:beforeAutospacing="0" w:after="120" w:afterAutospacing="0" w:line="240" w:lineRule="atLeast"/>
      </w:pPr>
    </w:p>
    <w:p w:rsidR="000C59B7" w:rsidRDefault="000C59B7" w:rsidP="000C59B7">
      <w:pPr>
        <w:pStyle w:val="a5"/>
        <w:shd w:val="clear" w:color="auto" w:fill="FFFFFF"/>
        <w:spacing w:before="0" w:beforeAutospacing="0" w:after="120" w:afterAutospacing="0" w:line="240" w:lineRule="atLeast"/>
      </w:pPr>
    </w:p>
    <w:p w:rsidR="000C59B7" w:rsidRDefault="000C59B7" w:rsidP="000C59B7">
      <w:pPr>
        <w:pStyle w:val="a5"/>
        <w:shd w:val="clear" w:color="auto" w:fill="FFFFFF"/>
        <w:spacing w:before="0" w:beforeAutospacing="0" w:after="120" w:afterAutospacing="0" w:line="240" w:lineRule="atLeast"/>
      </w:pPr>
    </w:p>
    <w:p w:rsidR="000C59B7" w:rsidRDefault="000C59B7" w:rsidP="000C59B7">
      <w:pPr>
        <w:pStyle w:val="a5"/>
        <w:shd w:val="clear" w:color="auto" w:fill="FFFFFF"/>
        <w:spacing w:before="0" w:beforeAutospacing="0" w:after="120" w:afterAutospacing="0" w:line="240" w:lineRule="atLeast"/>
      </w:pPr>
    </w:p>
    <w:p w:rsidR="000C59B7" w:rsidRDefault="000C59B7" w:rsidP="000C59B7">
      <w:pPr>
        <w:pStyle w:val="a5"/>
        <w:shd w:val="clear" w:color="auto" w:fill="FFFFFF"/>
        <w:spacing w:before="0" w:beforeAutospacing="0" w:after="120" w:afterAutospacing="0" w:line="240" w:lineRule="atLeast"/>
      </w:pPr>
    </w:p>
    <w:p w:rsidR="000C59B7" w:rsidRDefault="000C59B7" w:rsidP="000C59B7">
      <w:pPr>
        <w:pStyle w:val="a5"/>
        <w:shd w:val="clear" w:color="auto" w:fill="FFFFFF"/>
        <w:spacing w:before="0" w:beforeAutospacing="0" w:after="120" w:afterAutospacing="0" w:line="240" w:lineRule="atLeast"/>
      </w:pPr>
    </w:p>
    <w:p w:rsidR="000C59B7" w:rsidRDefault="000C59B7" w:rsidP="000C59B7">
      <w:pPr>
        <w:pStyle w:val="a5"/>
        <w:shd w:val="clear" w:color="auto" w:fill="FFFFFF"/>
        <w:spacing w:before="0" w:beforeAutospacing="0" w:after="120" w:afterAutospacing="0" w:line="240" w:lineRule="atLeast"/>
      </w:pPr>
    </w:p>
    <w:p w:rsidR="000C59B7" w:rsidRDefault="000C59B7" w:rsidP="000C59B7">
      <w:pPr>
        <w:pStyle w:val="a5"/>
        <w:shd w:val="clear" w:color="auto" w:fill="FFFFFF"/>
        <w:spacing w:before="0" w:beforeAutospacing="0" w:after="120" w:afterAutospacing="0" w:line="240" w:lineRule="atLeast"/>
      </w:pPr>
    </w:p>
    <w:p w:rsidR="000C59B7" w:rsidRDefault="000C59B7" w:rsidP="000C59B7">
      <w:pPr>
        <w:pStyle w:val="a5"/>
        <w:shd w:val="clear" w:color="auto" w:fill="FFFFFF"/>
        <w:spacing w:before="0" w:beforeAutospacing="0" w:after="120" w:afterAutospacing="0" w:line="240" w:lineRule="atLeast"/>
      </w:pPr>
    </w:p>
    <w:p w:rsidR="000C59B7" w:rsidRDefault="000C59B7" w:rsidP="000C59B7">
      <w:pPr>
        <w:pStyle w:val="a5"/>
        <w:shd w:val="clear" w:color="auto" w:fill="FFFFFF"/>
        <w:spacing w:before="0" w:beforeAutospacing="0" w:after="120" w:afterAutospacing="0" w:line="240" w:lineRule="atLeast"/>
      </w:pPr>
    </w:p>
    <w:p w:rsidR="000C59B7" w:rsidRDefault="000C59B7" w:rsidP="000C59B7">
      <w:pPr>
        <w:pStyle w:val="a5"/>
        <w:shd w:val="clear" w:color="auto" w:fill="FFFFFF"/>
        <w:spacing w:before="0" w:beforeAutospacing="0" w:after="120" w:afterAutospacing="0" w:line="240" w:lineRule="atLeast"/>
      </w:pPr>
    </w:p>
    <w:p w:rsidR="000C59B7" w:rsidRDefault="000C59B7" w:rsidP="000C59B7">
      <w:pPr>
        <w:pStyle w:val="a5"/>
        <w:shd w:val="clear" w:color="auto" w:fill="FFFFFF"/>
        <w:spacing w:before="0" w:beforeAutospacing="0" w:after="120" w:afterAutospacing="0" w:line="240" w:lineRule="atLeast"/>
      </w:pPr>
    </w:p>
    <w:p w:rsidR="000C59B7" w:rsidRDefault="000C59B7" w:rsidP="000C59B7">
      <w:pPr>
        <w:pStyle w:val="a5"/>
        <w:shd w:val="clear" w:color="auto" w:fill="FFFFFF"/>
        <w:spacing w:before="0" w:beforeAutospacing="0" w:after="120" w:afterAutospacing="0" w:line="240" w:lineRule="atLeast"/>
      </w:pPr>
    </w:p>
    <w:p w:rsidR="000C59B7" w:rsidRDefault="000C59B7" w:rsidP="000C59B7">
      <w:pPr>
        <w:pStyle w:val="a5"/>
        <w:shd w:val="clear" w:color="auto" w:fill="FFFFFF"/>
        <w:spacing w:before="0" w:beforeAutospacing="0" w:after="120" w:afterAutospacing="0" w:line="240" w:lineRule="atLeast"/>
      </w:pPr>
    </w:p>
    <w:p w:rsidR="000C59B7" w:rsidRDefault="000C59B7" w:rsidP="000C59B7">
      <w:pPr>
        <w:pStyle w:val="a5"/>
        <w:shd w:val="clear" w:color="auto" w:fill="FFFFFF"/>
        <w:spacing w:before="0" w:beforeAutospacing="0" w:after="120" w:afterAutospacing="0" w:line="240" w:lineRule="atLeast"/>
      </w:pPr>
    </w:p>
    <w:p w:rsidR="000C59B7" w:rsidRDefault="000C59B7" w:rsidP="000C59B7">
      <w:pPr>
        <w:pStyle w:val="a5"/>
        <w:shd w:val="clear" w:color="auto" w:fill="FFFFFF"/>
        <w:spacing w:before="0" w:beforeAutospacing="0" w:after="120" w:afterAutospacing="0" w:line="240" w:lineRule="atLeast"/>
      </w:pPr>
    </w:p>
    <w:p w:rsidR="000C59B7" w:rsidRDefault="000C59B7" w:rsidP="000C59B7">
      <w:pPr>
        <w:pStyle w:val="a5"/>
        <w:shd w:val="clear" w:color="auto" w:fill="FFFFFF"/>
        <w:spacing w:before="0" w:beforeAutospacing="0" w:after="120" w:afterAutospacing="0" w:line="240" w:lineRule="atLeast"/>
      </w:pPr>
    </w:p>
    <w:p w:rsidR="000C59B7" w:rsidRDefault="000C59B7" w:rsidP="000C59B7">
      <w:pPr>
        <w:pStyle w:val="a5"/>
        <w:shd w:val="clear" w:color="auto" w:fill="FFFFFF"/>
        <w:spacing w:before="0" w:beforeAutospacing="0" w:after="120" w:afterAutospacing="0" w:line="240" w:lineRule="atLeast"/>
      </w:pPr>
    </w:p>
    <w:p w:rsidR="000C59B7" w:rsidRDefault="000C59B7" w:rsidP="000C59B7">
      <w:pPr>
        <w:pStyle w:val="a5"/>
        <w:shd w:val="clear" w:color="auto" w:fill="FFFFFF"/>
        <w:spacing w:before="0" w:beforeAutospacing="0" w:after="120" w:afterAutospacing="0" w:line="240" w:lineRule="atLeast"/>
      </w:pPr>
    </w:p>
    <w:p w:rsidR="000C59B7" w:rsidRDefault="000C59B7" w:rsidP="000C59B7">
      <w:pPr>
        <w:pStyle w:val="a5"/>
        <w:shd w:val="clear" w:color="auto" w:fill="FFFFFF"/>
        <w:spacing w:before="0" w:beforeAutospacing="0" w:after="120" w:afterAutospacing="0" w:line="240" w:lineRule="atLeast"/>
      </w:pPr>
    </w:p>
    <w:p w:rsidR="000C59B7" w:rsidRDefault="000C59B7" w:rsidP="000C59B7">
      <w:pPr>
        <w:pStyle w:val="a5"/>
        <w:shd w:val="clear" w:color="auto" w:fill="FFFFFF"/>
        <w:spacing w:before="0" w:beforeAutospacing="0" w:after="120" w:afterAutospacing="0" w:line="240" w:lineRule="atLeast"/>
      </w:pPr>
    </w:p>
    <w:p w:rsidR="000C59B7" w:rsidRPr="000C59B7" w:rsidRDefault="000C59B7" w:rsidP="000C59B7">
      <w:pPr>
        <w:pStyle w:val="a5"/>
        <w:shd w:val="clear" w:color="auto" w:fill="FFFFFF"/>
        <w:spacing w:before="0" w:beforeAutospacing="0" w:after="120" w:afterAutospacing="0" w:line="240" w:lineRule="atLeast"/>
        <w:rPr>
          <w:rFonts w:ascii="Helvetica" w:hAnsi="Helvetica" w:cs="Helvetica"/>
          <w:color w:val="333333"/>
          <w:sz w:val="20"/>
          <w:szCs w:val="20"/>
        </w:rPr>
      </w:pPr>
      <w:r>
        <w:t xml:space="preserve"> </w:t>
      </w:r>
      <w:r w:rsidRPr="000C59B7">
        <w:rPr>
          <w:rFonts w:ascii="Helvetica" w:hAnsi="Helvetica" w:cs="Helvetica"/>
          <w:color w:val="333333"/>
          <w:sz w:val="20"/>
          <w:szCs w:val="20"/>
        </w:rPr>
        <w:t>1. В предложении вставить пропущенные слова или словосочетания.</w:t>
      </w:r>
    </w:p>
    <w:p w:rsidR="000C59B7" w:rsidRPr="000C59B7" w:rsidRDefault="000C59B7" w:rsidP="000C59B7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0C59B7">
        <w:rPr>
          <w:rFonts w:ascii="Helvetica" w:eastAsia="Times New Roman" w:hAnsi="Helvetica" w:cs="Helvetica"/>
          <w:color w:val="333333"/>
          <w:sz w:val="20"/>
          <w:szCs w:val="20"/>
        </w:rPr>
        <w:t>Лекарства – _____________ помогающие победить или _____________. Лекарства могут иметь _____________ или _______________ происхождение. Используя __________, необходимо строго следовать рекомендациям __________ и прилагаемой к лекарству ___________. При __________ использовании лекарство становиться ________.</w:t>
      </w:r>
    </w:p>
    <w:p w:rsidR="000C59B7" w:rsidRPr="000C59B7" w:rsidRDefault="000C59B7" w:rsidP="000C59B7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0C59B7">
        <w:rPr>
          <w:rFonts w:ascii="Helvetica" w:eastAsia="Times New Roman" w:hAnsi="Helvetica" w:cs="Helvetica"/>
          <w:color w:val="333333"/>
          <w:sz w:val="20"/>
          <w:szCs w:val="20"/>
        </w:rPr>
        <w:t>Слова для справок</w:t>
      </w:r>
      <w:proofErr w:type="gramStart"/>
      <w:r w:rsidRPr="000C59B7">
        <w:rPr>
          <w:rFonts w:ascii="Helvetica" w:eastAsia="Times New Roman" w:hAnsi="Helvetica" w:cs="Helvetica"/>
          <w:color w:val="333333"/>
          <w:sz w:val="20"/>
          <w:szCs w:val="20"/>
        </w:rPr>
        <w:t xml:space="preserve"> :</w:t>
      </w:r>
      <w:proofErr w:type="gramEnd"/>
      <w:r w:rsidRPr="000C59B7">
        <w:rPr>
          <w:rFonts w:ascii="Helvetica" w:eastAsia="Times New Roman" w:hAnsi="Helvetica" w:cs="Helvetica"/>
          <w:color w:val="333333"/>
          <w:sz w:val="20"/>
          <w:szCs w:val="20"/>
        </w:rPr>
        <w:t xml:space="preserve"> предотвратить, инструкции, природное, лекарства, болезни, синтетическом, неверном, химические соединения, ядом, врача.</w:t>
      </w:r>
    </w:p>
    <w:p w:rsidR="000C59B7" w:rsidRPr="000C59B7" w:rsidRDefault="000C59B7" w:rsidP="000C59B7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0C59B7">
        <w:rPr>
          <w:rFonts w:ascii="Helvetica" w:eastAsia="Times New Roman" w:hAnsi="Helvetica" w:cs="Helvetica"/>
          <w:color w:val="333333"/>
          <w:sz w:val="20"/>
          <w:szCs w:val="20"/>
        </w:rPr>
        <w:t>2. Соединить назначение и лекарство.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625"/>
        <w:gridCol w:w="1289"/>
        <w:gridCol w:w="1607"/>
      </w:tblGrid>
      <w:tr w:rsidR="000C59B7" w:rsidRPr="000C59B7" w:rsidTr="000C59B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C59B7" w:rsidRPr="000C59B7" w:rsidRDefault="000C59B7" w:rsidP="000C59B7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0C59B7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Жаропонижающие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C59B7" w:rsidRPr="000C59B7" w:rsidRDefault="000C59B7" w:rsidP="000C59B7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proofErr w:type="spellStart"/>
            <w:r w:rsidRPr="000C59B7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нурофен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C59B7" w:rsidRPr="000C59B7" w:rsidRDefault="000C59B7" w:rsidP="000C59B7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0C59B7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аспирин</w:t>
            </w:r>
          </w:p>
        </w:tc>
      </w:tr>
      <w:tr w:rsidR="000C59B7" w:rsidRPr="000C59B7" w:rsidTr="000C59B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C59B7" w:rsidRPr="000C59B7" w:rsidRDefault="000C59B7" w:rsidP="000C59B7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0C59B7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анестезирующие (обезболивающие)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C59B7" w:rsidRPr="000C59B7" w:rsidRDefault="000C59B7" w:rsidP="000C59B7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0C59B7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анальгин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C59B7" w:rsidRPr="000C59B7" w:rsidRDefault="000C59B7" w:rsidP="000C59B7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proofErr w:type="spellStart"/>
            <w:r w:rsidRPr="000C59B7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пенталгин</w:t>
            </w:r>
            <w:proofErr w:type="spellEnd"/>
          </w:p>
        </w:tc>
      </w:tr>
      <w:tr w:rsidR="000C59B7" w:rsidRPr="000C59B7" w:rsidTr="000C59B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C59B7" w:rsidRPr="000C59B7" w:rsidRDefault="000C59B7" w:rsidP="000C59B7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0C59B7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успокаивающие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C59B7" w:rsidRPr="000C59B7" w:rsidRDefault="000C59B7" w:rsidP="000C59B7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0C59B7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валерьянка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C59B7" w:rsidRPr="000C59B7" w:rsidRDefault="000C59B7" w:rsidP="000C59B7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proofErr w:type="spellStart"/>
            <w:r w:rsidRPr="000C59B7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новопассит</w:t>
            </w:r>
            <w:proofErr w:type="spellEnd"/>
          </w:p>
        </w:tc>
      </w:tr>
      <w:tr w:rsidR="000C59B7" w:rsidRPr="000C59B7" w:rsidTr="000C59B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C59B7" w:rsidRPr="000C59B7" w:rsidRDefault="000C59B7" w:rsidP="000C59B7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0C59B7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желудочно-кишечные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C59B7" w:rsidRPr="000C59B7" w:rsidRDefault="000C59B7" w:rsidP="000C59B7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proofErr w:type="spellStart"/>
            <w:r w:rsidRPr="000C59B7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мезим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C59B7" w:rsidRPr="000C59B7" w:rsidRDefault="000C59B7" w:rsidP="000C59B7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0C59B7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 xml:space="preserve">нош– </w:t>
            </w:r>
            <w:proofErr w:type="gramStart"/>
            <w:r w:rsidRPr="000C59B7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па</w:t>
            </w:r>
            <w:proofErr w:type="gramEnd"/>
          </w:p>
        </w:tc>
      </w:tr>
      <w:tr w:rsidR="000C59B7" w:rsidRPr="000C59B7" w:rsidTr="000C59B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C59B7" w:rsidRPr="000C59B7" w:rsidRDefault="000C59B7" w:rsidP="000C59B7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proofErr w:type="spellStart"/>
            <w:proofErr w:type="gramStart"/>
            <w:r w:rsidRPr="000C59B7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сердечно-сосудистые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C59B7" w:rsidRPr="000C59B7" w:rsidRDefault="000C59B7" w:rsidP="000C59B7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0C59B7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валидол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C59B7" w:rsidRPr="000C59B7" w:rsidRDefault="000C59B7" w:rsidP="000C59B7">
            <w:pPr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0C59B7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нитроглицерин</w:t>
            </w:r>
          </w:p>
        </w:tc>
      </w:tr>
    </w:tbl>
    <w:p w:rsidR="000C59B7" w:rsidRDefault="000C59B7">
      <w:r>
        <w:t xml:space="preserve">                                                               </w:t>
      </w:r>
    </w:p>
    <w:p w:rsidR="000C59B7" w:rsidRDefault="000C59B7">
      <w:r>
        <w:t xml:space="preserve">2. </w:t>
      </w:r>
    </w:p>
    <w:sectPr w:rsidR="000C59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B100A"/>
    <w:multiLevelType w:val="hybridMultilevel"/>
    <w:tmpl w:val="2F0EB7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DD40D5"/>
    <w:multiLevelType w:val="hybridMultilevel"/>
    <w:tmpl w:val="9FCCC4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565B30"/>
    <w:multiLevelType w:val="hybridMultilevel"/>
    <w:tmpl w:val="58FC4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ED102E"/>
    <w:multiLevelType w:val="hybridMultilevel"/>
    <w:tmpl w:val="D9F292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C59B7"/>
    <w:rsid w:val="000C59B7"/>
    <w:rsid w:val="00CF5F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59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C59B7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0C59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F5F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4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2074</Words>
  <Characters>11827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2016-06-02T11:59:00Z</dcterms:created>
  <dcterms:modified xsi:type="dcterms:W3CDTF">2016-06-02T13:46:00Z</dcterms:modified>
</cp:coreProperties>
</file>