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2D7" w:rsidRDefault="000A12D7" w:rsidP="00AE2BAA">
      <w:pPr>
        <w:pStyle w:val="10"/>
        <w:suppressLineNumbers/>
        <w:jc w:val="center"/>
        <w:rPr>
          <w:rFonts w:ascii="Times New Roman" w:hAnsi="Times New Roman"/>
          <w:b/>
          <w:sz w:val="24"/>
          <w:szCs w:val="24"/>
        </w:rPr>
      </w:pPr>
      <w:r w:rsidRPr="00F877FD">
        <w:rPr>
          <w:rFonts w:ascii="Times New Roman" w:hAnsi="Times New Roman"/>
          <w:b/>
          <w:sz w:val="24"/>
          <w:szCs w:val="24"/>
        </w:rPr>
        <w:t>Математика</w:t>
      </w:r>
    </w:p>
    <w:p w:rsidR="000A12D7" w:rsidRDefault="000A12D7" w:rsidP="001E2F76">
      <w:pPr>
        <w:pStyle w:val="10"/>
        <w:suppressLineNumbers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0A12D7" w:rsidRPr="00ED5F07" w:rsidRDefault="000A12D7" w:rsidP="00D65640">
      <w:pPr>
        <w:pStyle w:val="a6"/>
        <w:shd w:val="clear" w:color="auto" w:fill="FFFFFF"/>
        <w:spacing w:before="0" w:beforeAutospacing="0" w:after="0" w:afterAutospacing="0" w:line="273" w:lineRule="atLeast"/>
        <w:ind w:firstLine="540"/>
        <w:jc w:val="both"/>
        <w:rPr>
          <w:color w:val="000000"/>
        </w:rPr>
      </w:pPr>
      <w:r w:rsidRPr="00ED5F07">
        <w:rPr>
          <w:color w:val="000000"/>
        </w:rPr>
        <w:t>Рабочая программа составлена на основе следующих нормативно- правовых документов:</w:t>
      </w:r>
    </w:p>
    <w:p w:rsidR="000A12D7" w:rsidRPr="00ED5F07" w:rsidRDefault="000A12D7" w:rsidP="00D65640">
      <w:pPr>
        <w:pStyle w:val="a6"/>
        <w:shd w:val="clear" w:color="auto" w:fill="FFFFFF"/>
        <w:spacing w:before="0" w:beforeAutospacing="0" w:after="0" w:afterAutospacing="0" w:line="273" w:lineRule="atLeast"/>
        <w:jc w:val="both"/>
        <w:rPr>
          <w:color w:val="000000"/>
        </w:rPr>
      </w:pPr>
      <w:r w:rsidRPr="00ED5F07">
        <w:rPr>
          <w:color w:val="000000"/>
        </w:rPr>
        <w:t>            - Приказ Министерства образования и науки Российской Федерации об утверждении и введении в действие ФГОС НОО (от 06.10.2009г. №373).</w:t>
      </w:r>
    </w:p>
    <w:p w:rsidR="000A12D7" w:rsidRPr="00ED5F07" w:rsidRDefault="000A12D7" w:rsidP="00D65640">
      <w:pPr>
        <w:pStyle w:val="a6"/>
        <w:shd w:val="clear" w:color="auto" w:fill="FFFFFF"/>
        <w:spacing w:before="0" w:beforeAutospacing="0" w:after="0" w:afterAutospacing="0" w:line="273" w:lineRule="atLeast"/>
        <w:jc w:val="both"/>
        <w:rPr>
          <w:color w:val="000000"/>
        </w:rPr>
      </w:pPr>
      <w:r w:rsidRPr="00ED5F07">
        <w:rPr>
          <w:color w:val="000000"/>
        </w:rPr>
        <w:t>           - Федеральный государственный образовательный стандарт начального общего образования (приказ Министерства образования и науки Российской Федерации от 6 октября 2009 года №373); о внесении изменений в ФГОС НОО (от 26.11.2010г. № 1241).           </w:t>
      </w:r>
    </w:p>
    <w:p w:rsidR="000A12D7" w:rsidRPr="00ED5F07" w:rsidRDefault="000A12D7" w:rsidP="00D65640">
      <w:pPr>
        <w:pStyle w:val="a6"/>
        <w:shd w:val="clear" w:color="auto" w:fill="FFFFFF"/>
        <w:spacing w:before="0" w:beforeAutospacing="0" w:after="0" w:afterAutospacing="0" w:line="273" w:lineRule="atLeast"/>
        <w:jc w:val="both"/>
        <w:rPr>
          <w:color w:val="000000"/>
        </w:rPr>
      </w:pPr>
      <w:r w:rsidRPr="00ED5F07">
        <w:rPr>
          <w:color w:val="000000"/>
        </w:rPr>
        <w:t>           - Об утверждении федеральных перечней учебников, рекомендованных (допущенных) к использованию в образовательном процессе в образовательных учреждениях/ Приказ  Министерства образования и науки Российской Федерации от N 2885</w:t>
      </w:r>
    </w:p>
    <w:p w:rsidR="000A12D7" w:rsidRPr="00ED5F07" w:rsidRDefault="000A12D7" w:rsidP="00D65640">
      <w:pPr>
        <w:pStyle w:val="a6"/>
        <w:shd w:val="clear" w:color="auto" w:fill="FFFFFF"/>
        <w:spacing w:before="0" w:beforeAutospacing="0" w:after="0" w:afterAutospacing="0" w:line="273" w:lineRule="atLeast"/>
        <w:jc w:val="both"/>
        <w:rPr>
          <w:color w:val="000000"/>
        </w:rPr>
      </w:pPr>
      <w:r w:rsidRPr="00ED5F07">
        <w:rPr>
          <w:color w:val="000000"/>
        </w:rPr>
        <w:t> от 27.12.2011. №2080 (Зарегистрирован Минюстом России 21.02.2012г. №23290).</w:t>
      </w:r>
    </w:p>
    <w:p w:rsidR="000A12D7" w:rsidRPr="00D65640" w:rsidRDefault="000A12D7" w:rsidP="00D65640">
      <w:pPr>
        <w:pStyle w:val="a6"/>
        <w:spacing w:before="0" w:beforeAutospacing="0" w:after="0" w:afterAutospacing="0" w:line="273" w:lineRule="atLeast"/>
        <w:ind w:firstLine="709"/>
        <w:rPr>
          <w:color w:val="000000"/>
        </w:rPr>
      </w:pPr>
      <w:r w:rsidRPr="00ED5F07">
        <w:rPr>
          <w:color w:val="000000"/>
        </w:rPr>
        <w:t>- авторская программа</w:t>
      </w:r>
      <w:r>
        <w:rPr>
          <w:color w:val="000000"/>
        </w:rPr>
        <w:t xml:space="preserve"> «Математика»</w:t>
      </w:r>
      <w:r w:rsidRPr="00ED5F07">
        <w:rPr>
          <w:color w:val="000000"/>
        </w:rPr>
        <w:t xml:space="preserve"> в рамках проекта «Начальная школа XXI века» (научный руковод</w:t>
      </w:r>
      <w:r>
        <w:rPr>
          <w:color w:val="000000"/>
        </w:rPr>
        <w:t>итель Н.Ф. Виноградова):</w:t>
      </w:r>
    </w:p>
    <w:p w:rsidR="000A12D7" w:rsidRPr="00F877FD" w:rsidRDefault="000A12D7" w:rsidP="00D6564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F877FD">
        <w:rPr>
          <w:rFonts w:ascii="Times New Roman" w:hAnsi="Times New Roman"/>
          <w:sz w:val="24"/>
          <w:szCs w:val="24"/>
        </w:rPr>
        <w:t>Рудницкая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В.Н. Программа четырехлетней начальной школы по математике: проект «Начальная школа </w:t>
      </w:r>
      <w:r w:rsidRPr="00F877FD">
        <w:rPr>
          <w:rFonts w:ascii="Times New Roman" w:hAnsi="Times New Roman"/>
          <w:sz w:val="24"/>
          <w:szCs w:val="24"/>
          <w:lang w:val="en-US"/>
        </w:rPr>
        <w:t>XXI</w:t>
      </w:r>
      <w:r w:rsidRPr="00F877FD">
        <w:rPr>
          <w:rFonts w:ascii="Times New Roman" w:hAnsi="Times New Roman"/>
          <w:sz w:val="24"/>
          <w:szCs w:val="24"/>
        </w:rPr>
        <w:t xml:space="preserve"> века». М.: Вентана-Граф,2011.</w:t>
      </w:r>
    </w:p>
    <w:p w:rsidR="000A12D7" w:rsidRPr="00F877FD" w:rsidRDefault="000A12D7" w:rsidP="00D6564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F877FD">
        <w:rPr>
          <w:rFonts w:ascii="Times New Roman" w:hAnsi="Times New Roman"/>
          <w:sz w:val="24"/>
          <w:szCs w:val="24"/>
        </w:rPr>
        <w:t>Рудницкая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В.Н., </w:t>
      </w:r>
      <w:proofErr w:type="spellStart"/>
      <w:r w:rsidRPr="00F877FD">
        <w:rPr>
          <w:rFonts w:ascii="Times New Roman" w:hAnsi="Times New Roman"/>
          <w:sz w:val="24"/>
          <w:szCs w:val="24"/>
        </w:rPr>
        <w:t>Кочурова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Е.Э., </w:t>
      </w:r>
      <w:proofErr w:type="spellStart"/>
      <w:r w:rsidRPr="00F877FD">
        <w:rPr>
          <w:rFonts w:ascii="Times New Roman" w:hAnsi="Times New Roman"/>
          <w:sz w:val="24"/>
          <w:szCs w:val="24"/>
        </w:rPr>
        <w:t>Рыдзе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О.А. Математика: 1 класс: учебник для учащихся общеобразовательных учреждений: в 2 ч. М.: Вентана-Граф,2011.</w:t>
      </w:r>
    </w:p>
    <w:p w:rsidR="000A12D7" w:rsidRDefault="000A12D7" w:rsidP="00D65640">
      <w:pPr>
        <w:pStyle w:val="a4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F877FD">
        <w:rPr>
          <w:rFonts w:ascii="Times New Roman" w:hAnsi="Times New Roman"/>
          <w:sz w:val="24"/>
          <w:szCs w:val="24"/>
        </w:rPr>
        <w:t>Кочурова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Е.Э. Математика: 1 класс: рабочая тетрадь для учащихся общеобразовательных учреждений: №</w:t>
      </w:r>
      <w:r>
        <w:rPr>
          <w:rFonts w:ascii="Times New Roman" w:hAnsi="Times New Roman"/>
          <w:sz w:val="24"/>
          <w:szCs w:val="24"/>
        </w:rPr>
        <w:t>1, №2, №3. М.: Вентана-Граф,2014</w:t>
      </w:r>
      <w:r w:rsidRPr="00F877FD">
        <w:rPr>
          <w:rFonts w:ascii="Times New Roman" w:hAnsi="Times New Roman"/>
          <w:sz w:val="24"/>
          <w:szCs w:val="24"/>
        </w:rPr>
        <w:t>.</w:t>
      </w:r>
    </w:p>
    <w:p w:rsidR="000A12D7" w:rsidRPr="00ED5F07" w:rsidRDefault="000A12D7" w:rsidP="00D65640">
      <w:pPr>
        <w:pStyle w:val="a6"/>
        <w:shd w:val="clear" w:color="auto" w:fill="FFFFFF"/>
        <w:spacing w:before="0" w:beforeAutospacing="0" w:after="0" w:afterAutospacing="0" w:line="273" w:lineRule="atLeast"/>
        <w:ind w:left="720"/>
        <w:jc w:val="both"/>
        <w:rPr>
          <w:color w:val="000000"/>
        </w:rPr>
      </w:pPr>
      <w:r w:rsidRPr="00ED5F07">
        <w:rPr>
          <w:color w:val="000000"/>
        </w:rPr>
        <w:t>-  образовательная программа началь</w:t>
      </w:r>
      <w:r w:rsidR="00AE2BAA">
        <w:rPr>
          <w:color w:val="000000"/>
        </w:rPr>
        <w:t>ного общего образования МБОУ «Гимназия</w:t>
      </w:r>
      <w:r w:rsidRPr="00ED5F07">
        <w:rPr>
          <w:color w:val="000000"/>
        </w:rPr>
        <w:t xml:space="preserve"> № 5</w:t>
      </w:r>
      <w:r w:rsidR="00AE2BAA">
        <w:rPr>
          <w:color w:val="000000"/>
        </w:rPr>
        <w:t xml:space="preserve"> г. Буинска РТ»</w:t>
      </w:r>
      <w:r w:rsidRPr="00ED5F07">
        <w:rPr>
          <w:color w:val="000000"/>
        </w:rPr>
        <w:t>;</w:t>
      </w:r>
    </w:p>
    <w:p w:rsidR="000A12D7" w:rsidRPr="00ED5F07" w:rsidRDefault="000A12D7" w:rsidP="00D65640">
      <w:pPr>
        <w:pStyle w:val="a6"/>
        <w:shd w:val="clear" w:color="auto" w:fill="FFFFFF"/>
        <w:spacing w:before="0" w:beforeAutospacing="0" w:after="0" w:afterAutospacing="0" w:line="273" w:lineRule="atLeast"/>
        <w:ind w:left="720"/>
        <w:jc w:val="both"/>
        <w:rPr>
          <w:color w:val="000000"/>
        </w:rPr>
      </w:pPr>
      <w:r w:rsidRPr="00ED5F07">
        <w:rPr>
          <w:color w:val="000000"/>
        </w:rPr>
        <w:t>- </w:t>
      </w:r>
      <w:r w:rsidR="00AE2BAA">
        <w:rPr>
          <w:color w:val="000000"/>
        </w:rPr>
        <w:t xml:space="preserve"> учебный план школы на 2016-2017</w:t>
      </w:r>
      <w:r w:rsidRPr="00ED5F07">
        <w:rPr>
          <w:color w:val="000000"/>
        </w:rPr>
        <w:t xml:space="preserve"> учебный год;</w:t>
      </w:r>
    </w:p>
    <w:p w:rsidR="000A12D7" w:rsidRPr="00DA3B66" w:rsidRDefault="000A12D7" w:rsidP="00DA3B66">
      <w:pPr>
        <w:pStyle w:val="a6"/>
        <w:spacing w:before="0" w:beforeAutospacing="0" w:after="0" w:afterAutospacing="0" w:line="273" w:lineRule="atLeast"/>
        <w:ind w:left="720"/>
        <w:rPr>
          <w:color w:val="000000"/>
        </w:rPr>
      </w:pPr>
      <w:r w:rsidRPr="00ED5F07">
        <w:rPr>
          <w:color w:val="000000"/>
        </w:rPr>
        <w:t>-  год</w:t>
      </w:r>
      <w:r w:rsidR="00AE2BAA">
        <w:rPr>
          <w:color w:val="000000"/>
        </w:rPr>
        <w:t>овой учебный график на 2016-2017</w:t>
      </w:r>
      <w:r w:rsidRPr="00ED5F07">
        <w:rPr>
          <w:color w:val="000000"/>
        </w:rPr>
        <w:t xml:space="preserve"> учебный год</w:t>
      </w:r>
    </w:p>
    <w:p w:rsidR="000A12D7" w:rsidRPr="00F877FD" w:rsidRDefault="000A12D7" w:rsidP="00F877FD">
      <w:pPr>
        <w:pStyle w:val="a3"/>
        <w:spacing w:line="276" w:lineRule="auto"/>
        <w:rPr>
          <w:rFonts w:ascii="Times New Roman" w:hAnsi="Times New Roman"/>
          <w:b/>
          <w:i/>
          <w:sz w:val="24"/>
          <w:szCs w:val="24"/>
        </w:rPr>
      </w:pPr>
      <w:r w:rsidRPr="00F877FD">
        <w:rPr>
          <w:rFonts w:ascii="Times New Roman" w:hAnsi="Times New Roman"/>
          <w:b/>
          <w:i/>
          <w:sz w:val="24"/>
          <w:szCs w:val="24"/>
        </w:rPr>
        <w:t>Цели и задачи курса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 xml:space="preserve">     В начальной школе изучение математики имеет особое значение в развитии младшего школьника. Приобретенные им знания, первоначальные навыки владения математическим языком помогут ему при обучении в основной школе, а также пригодятся в жизни.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 xml:space="preserve">     Изучение математики в начальной школе направлено на достижение следующих </w:t>
      </w:r>
      <w:r w:rsidRPr="00F877FD">
        <w:rPr>
          <w:rFonts w:ascii="Times New Roman" w:hAnsi="Times New Roman"/>
          <w:b/>
          <w:sz w:val="24"/>
          <w:szCs w:val="24"/>
        </w:rPr>
        <w:t>целей: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обеспечение интеллектуального развития младших школьников: формирование основ логико-математического мышления, пространственного воображения, овладение учащимися математической речью для описания математических объектов и процессов окружающего мира в количественном и пространственном отношениях, для обоснования получаемых результатов решения учебных задач;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представление основ начальных математических знаний и формирование соответствующих умений у младших школьников: решать учебные и практические задачи; вести поиск информации (фактов, сходств, различий, закономерностей, оснований для упорядочивания и классификации математических объектов); измерять наиболее распространенные в практике величины; применять алгоритмы арифметических действий для вычислений; узнавать в окружающих предметах знакомые геометрические фигуры, выполнять несложные геометрические построения;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реализация воспитательного аспекта обучения: воспитание потребности узнавать новое, расширять свои знания, проявлять интерес к занятиям математикой, стремиться использовать математические знания и умения при изучении других школьных предметов и в повседневной жизни, приобрести привычку доводить начатую работу до конца, получать удовлетворение от правильно и хорошо выполненной работы, уметь обнаруживать и оценивать красоту и изящество математических методов, решений, образов.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 xml:space="preserve">     Важнейшими </w:t>
      </w:r>
      <w:r w:rsidRPr="00F877FD">
        <w:rPr>
          <w:rFonts w:ascii="Times New Roman" w:hAnsi="Times New Roman"/>
          <w:b/>
          <w:sz w:val="24"/>
          <w:szCs w:val="24"/>
        </w:rPr>
        <w:t xml:space="preserve">задачами </w:t>
      </w:r>
      <w:r w:rsidRPr="00F877FD">
        <w:rPr>
          <w:rFonts w:ascii="Times New Roman" w:hAnsi="Times New Roman"/>
          <w:sz w:val="24"/>
          <w:szCs w:val="24"/>
        </w:rPr>
        <w:t>обучения являются создание благоприятных условий для полноценного математического развития каждого ученика на уровне, соответствующем его возрастным особенностям и возможностям, и обеспечение необходимой и достаточной математической подготовки для дальнейшего успешного обучения в основной школе.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lastRenderedPageBreak/>
        <w:t xml:space="preserve">     Математика как учебный предмет вносит заметный вклад в реализацию важнейших целей и задач начального общего образования младших школьников. Овладение учащимися основами математического языка для описания разнообразных предметов и явлений окружающего мира, усвоение общего приема решения задач как универсального действия, умения выстраивать логические цепочки рассуждений, алгоритмы выполняемых действий, использование измерительных и вычислительных умений и навыков создают необходимую базу для успешной организации процесса обучения учащихся в начальной школе</w:t>
      </w:r>
    </w:p>
    <w:p w:rsidR="000A12D7" w:rsidRPr="00F877FD" w:rsidRDefault="000A12D7" w:rsidP="00DA3B66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F877FD">
        <w:rPr>
          <w:rFonts w:ascii="Times New Roman" w:hAnsi="Times New Roman"/>
          <w:b/>
          <w:sz w:val="24"/>
          <w:szCs w:val="24"/>
        </w:rPr>
        <w:t>Общая характеристика учебного предмета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 xml:space="preserve">Курс математики 1 класса построен на общей научно-методической основе, реализующей принцип комплексного развития личности младшего школьника и позволяющей организовать целенаправленную работу по формированию у учащихся важнейших элементов учебной деятельности. Ведущие принципы обучения математике в младших классах — органическое сочетание обучения и воспитания, усвоение знаний и развитие познавательных способностей детей, практическая направленность обучения, выработка необходимых для этого умений. Большое значение в связи со спецификой математического материала придается учету возрастных </w:t>
      </w:r>
      <w:proofErr w:type="spellStart"/>
      <w:r w:rsidRPr="00F877FD">
        <w:rPr>
          <w:rFonts w:ascii="Times New Roman" w:hAnsi="Times New Roman"/>
          <w:sz w:val="24"/>
          <w:szCs w:val="24"/>
        </w:rPr>
        <w:t>ииндивидуальных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особенностей детей и реализации дифференцированного подхода в обучении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Начальный курс математики — курс интегрированный: в нем объединен арифметический, алгебраический и геометрический материал.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Изучение начального курса математики создает прочную основу для дальнейшего обучения этому предмету. Для этого важно не только вооружать учащихся предусмотренным программой кругом знаний, умений и навыков, но и обеспечивать необходимый уровень их общего и математического развития.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Уделяя значительное внимание формированию у учащихся осознанных и прочных, во многих случаях доведенных до</w:t>
      </w:r>
    </w:p>
    <w:p w:rsidR="000A12D7" w:rsidRPr="00F877FD" w:rsidRDefault="000A12D7" w:rsidP="00DA3B6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автоматизма навыков вычислений, программа обеспечивает вместе с тем и доступное для детей обобщение учебного материала, понимание общих принципов и законов, лежащих в основе изучаемых математических фактов, осознание тех связей, которые существуют между рассматриваемыми явлениями</w:t>
      </w:r>
    </w:p>
    <w:p w:rsidR="000A12D7" w:rsidRPr="00F877FD" w:rsidRDefault="000A12D7" w:rsidP="00DA3B66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F877FD">
        <w:rPr>
          <w:rFonts w:ascii="Times New Roman" w:hAnsi="Times New Roman"/>
          <w:b/>
          <w:sz w:val="24"/>
          <w:szCs w:val="24"/>
        </w:rPr>
        <w:t>Место курса математики в учебном плане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b/>
          <w:sz w:val="24"/>
          <w:szCs w:val="24"/>
        </w:rPr>
        <w:t xml:space="preserve">     </w:t>
      </w:r>
      <w:r w:rsidRPr="00F877FD">
        <w:rPr>
          <w:rFonts w:ascii="Times New Roman" w:hAnsi="Times New Roman"/>
          <w:sz w:val="24"/>
          <w:szCs w:val="24"/>
        </w:rPr>
        <w:t>В первом классе на изучение математики отводится 4 часа в неделю, всего 132 часа (33 учебные недели). В рабочей программе предусмотрено проведение итоговой контрольной работы – 1 час.</w:t>
      </w:r>
    </w:p>
    <w:p w:rsidR="000A12D7" w:rsidRPr="00F877FD" w:rsidRDefault="000A12D7" w:rsidP="004F0AD3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F877FD">
        <w:rPr>
          <w:rFonts w:ascii="Times New Roman" w:hAnsi="Times New Roman"/>
          <w:b/>
          <w:sz w:val="24"/>
          <w:szCs w:val="24"/>
        </w:rPr>
        <w:t>Ценностные ориентиры содержания курса математики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 xml:space="preserve">     Математика является основой общечеловеческой культуры. Об этом свидетельствует ее постоянное и обязательное присутствие практически во всех сферах современного мышления, науки и техники. Поэтому приобщение учащихся к математике как к явлению общечеловеческой культуры существенно повышает ее роль в развитии личности младшего школьника.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 xml:space="preserve">     Содержание курса математики направлено прежде всего на интеллектуальное развитие младших школьников: овладение логическими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понятиям, а также реализует следующие цели обучения: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сформировать у учащихся значимые с точки зрения общего образования арифметические и геометрические представления о числах и отношениях, алгоритмах выполнения арифметических действий, свойствах этих действий, о величинах и их измерении, о геометрических фигурах;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владение математическим языком, знаково-символическими средствами, установление отношений между математическими объектами служит средством познания окружающего мира, процессов и явлений, происходящих в повседневной практике;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овладение важнейшими элементами учебной деятельности в процессе реализации содержания курса на уроках математики обеспечивает формирование у учащихся «умения учиться», что оказывает заметное влияние на развитие их познавательных способностей;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lastRenderedPageBreak/>
        <w:t>- решение математических (в том числе арифметических) текстовых задач оказывает положительное влияние на эмоционально-волевое сферу личности учащихся, развивает умение преодолевать трудности, настойчивость, волю, умение испытывать удовлетворение от выполненной работы.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 xml:space="preserve">     Кроме того, важной ценностью содержания обучения является работа с информацией, представленной таблицами, графиками, диаграммами, схемами, базами данных; формирование соответствующих умений на уроках математики оказывает существенную помощь при изучении других школьных предметов.</w:t>
      </w:r>
    </w:p>
    <w:p w:rsidR="000A12D7" w:rsidRPr="00F877FD" w:rsidRDefault="000A12D7" w:rsidP="00DD32C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0A12D7" w:rsidRPr="00F877FD" w:rsidRDefault="000A12D7" w:rsidP="00B71BF1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 xml:space="preserve">Личностные, </w:t>
      </w:r>
      <w:proofErr w:type="spellStart"/>
      <w:r w:rsidRPr="00F877FD">
        <w:rPr>
          <w:rFonts w:ascii="Times New Roman" w:hAnsi="Times New Roman"/>
          <w:b/>
          <w:bCs/>
          <w:sz w:val="24"/>
          <w:szCs w:val="24"/>
        </w:rPr>
        <w:t>метапредметные</w:t>
      </w:r>
      <w:proofErr w:type="spellEnd"/>
      <w:r w:rsidRPr="00F877FD">
        <w:rPr>
          <w:rFonts w:ascii="Times New Roman" w:hAnsi="Times New Roman"/>
          <w:b/>
          <w:bCs/>
          <w:sz w:val="24"/>
          <w:szCs w:val="24"/>
        </w:rPr>
        <w:t xml:space="preserve"> и предметные результаты освоения курса математики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b/>
          <w:i/>
          <w:iCs/>
          <w:sz w:val="24"/>
          <w:szCs w:val="24"/>
        </w:rPr>
        <w:t>Личностными</w:t>
      </w:r>
      <w:r w:rsidRPr="00F877F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877FD">
        <w:rPr>
          <w:rFonts w:ascii="Times New Roman" w:hAnsi="Times New Roman"/>
          <w:sz w:val="24"/>
          <w:szCs w:val="24"/>
        </w:rPr>
        <w:t>результатами обучения учащихся являются: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самостоятельность мышления; умение устанавливать, с какими учебными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задачами ученик может самостоятельно успешно справиться;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готовность и способность к саморазвитию;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877FD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мотивации к обучению;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способность характеризовать и оценивать собственные математические знания и умения;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заинтересованность в расширении и углублении получаемых математических знаний;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готовность использовать получаемую математическую подготовку в учебной деятельности и при решении практических задач, возникающих в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повседневной жизни;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способность преодолевать трудности, доводить начатую работу до ее завершения;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 xml:space="preserve">- способность к </w:t>
      </w:r>
      <w:proofErr w:type="spellStart"/>
      <w:r w:rsidRPr="00F877FD">
        <w:rPr>
          <w:rFonts w:ascii="Times New Roman" w:hAnsi="Times New Roman"/>
          <w:sz w:val="24"/>
          <w:szCs w:val="24"/>
        </w:rPr>
        <w:t>самоорганизованности</w:t>
      </w:r>
      <w:proofErr w:type="spellEnd"/>
      <w:r w:rsidRPr="00F877FD">
        <w:rPr>
          <w:rFonts w:ascii="Times New Roman" w:hAnsi="Times New Roman"/>
          <w:sz w:val="24"/>
          <w:szCs w:val="24"/>
        </w:rPr>
        <w:t>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высказывать собственные суждения и давать им обоснование;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владение коммуникативными умениями с целью реализации возможностей успешного сотрудничества с учителем и учащимися класса (при групповой работе, работе в парах, в коллективном обсуждении математических проблем).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77FD">
        <w:rPr>
          <w:rFonts w:ascii="Times New Roman" w:hAnsi="Times New Roman"/>
          <w:b/>
          <w:i/>
          <w:iCs/>
          <w:sz w:val="24"/>
          <w:szCs w:val="24"/>
        </w:rPr>
        <w:t>Метапредметными</w:t>
      </w:r>
      <w:proofErr w:type="spellEnd"/>
      <w:r w:rsidRPr="00F877F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877FD">
        <w:rPr>
          <w:rFonts w:ascii="Times New Roman" w:hAnsi="Times New Roman"/>
          <w:sz w:val="24"/>
          <w:szCs w:val="24"/>
        </w:rPr>
        <w:t>результатами обучения являются: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владение основными методами познания окружающего мира (наблюдение, сравнение, анализ, синтез, обобщение, моделирование);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понимание и принятие учебной задачи, поиск и нахождение способов ее решения;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планирование, контроль и оценка учебных действий; определение наиболее эффективного способа достижения результата;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выполнение учебных действий в разных формах (практические работы, работа с моделями и др.);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создание моделей изучаемых объектов с использованием знаково - символических средств;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понимание причины неуспешной учебной деятельности и способность конструктивно действовать в условиях неуспеха;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адекватное оценивание результатов своей деятельности;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активное использование математической речи для решения разнообразных коммуникативных задач;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готовность слушать собеседника, вести диалог;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умение работать в информационной среде.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b/>
          <w:i/>
          <w:iCs/>
          <w:sz w:val="24"/>
          <w:szCs w:val="24"/>
        </w:rPr>
        <w:t>Предметными</w:t>
      </w:r>
      <w:r w:rsidRPr="00F877F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877FD">
        <w:rPr>
          <w:rFonts w:ascii="Times New Roman" w:hAnsi="Times New Roman"/>
          <w:sz w:val="24"/>
          <w:szCs w:val="24"/>
        </w:rPr>
        <w:t>результатами учащихся на выходе из начальной школы являются: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овладение основами логического и алгоритмического мышления, пространственного воображения и математической речи;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умение применять полученные математические знания для решения учебно-познавательных и учебно-практических задач, а также использовать эти знания для описания и объяснения различных процессов и явлений окружающего мира, оценки их количественных и пространственных отношений;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- овладение устными и письменными алгоритмами выполнения арифметических действий с целыми неотрицательными числами, умениями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вычислять значения числовых выражений, решать текстовые задачи, измерять наиболее распространенные в практике величины, распознавать и изображать простейшие геометрические фигуры;</w:t>
      </w:r>
    </w:p>
    <w:p w:rsidR="000A12D7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lastRenderedPageBreak/>
        <w:t>- умение работать в информационном поле (таблицы, схемы, диаграммы, графики, последовательности, цепочки, совокупности); представлять, анализировать и интерпретировать данные.</w:t>
      </w:r>
    </w:p>
    <w:p w:rsidR="000A12D7" w:rsidRPr="00F877FD" w:rsidRDefault="000A12D7" w:rsidP="00F877F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877FD">
        <w:rPr>
          <w:rFonts w:ascii="Times New Roman" w:hAnsi="Times New Roman"/>
          <w:b/>
          <w:sz w:val="24"/>
          <w:szCs w:val="24"/>
        </w:rPr>
        <w:t>Планируемые результаты обучения</w:t>
      </w:r>
    </w:p>
    <w:p w:rsidR="000A12D7" w:rsidRPr="00F877FD" w:rsidRDefault="000A12D7" w:rsidP="00F877FD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12D7" w:rsidRPr="00F877FD" w:rsidRDefault="000A12D7" w:rsidP="00F877FD">
      <w:pPr>
        <w:pStyle w:val="a3"/>
        <w:rPr>
          <w:rFonts w:ascii="Times New Roman" w:hAnsi="Times New Roman"/>
          <w:b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 xml:space="preserve">     К концу обучения в </w:t>
      </w:r>
      <w:r w:rsidRPr="00F877FD">
        <w:rPr>
          <w:rFonts w:ascii="Times New Roman" w:hAnsi="Times New Roman"/>
          <w:i/>
          <w:iCs/>
          <w:sz w:val="24"/>
          <w:szCs w:val="24"/>
        </w:rPr>
        <w:t xml:space="preserve">первом классе </w:t>
      </w:r>
      <w:r w:rsidRPr="00F877FD">
        <w:rPr>
          <w:rFonts w:ascii="Times New Roman" w:hAnsi="Times New Roman"/>
          <w:sz w:val="24"/>
          <w:szCs w:val="24"/>
        </w:rPr>
        <w:t xml:space="preserve">ученик </w:t>
      </w:r>
      <w:r w:rsidRPr="00F877FD">
        <w:rPr>
          <w:rFonts w:ascii="Times New Roman" w:hAnsi="Times New Roman"/>
          <w:b/>
          <w:i/>
          <w:iCs/>
          <w:sz w:val="24"/>
          <w:szCs w:val="24"/>
        </w:rPr>
        <w:t>научится</w:t>
      </w:r>
      <w:r w:rsidRPr="00F877FD">
        <w:rPr>
          <w:rFonts w:ascii="Times New Roman" w:hAnsi="Times New Roman"/>
          <w:b/>
          <w:sz w:val="24"/>
          <w:szCs w:val="24"/>
        </w:rPr>
        <w:t>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называть: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предмет, расположенный левее (правее), выше (ниже) данного предмета, над (под, за) данным предметом, между двумя предметами;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натуральные числа от 1 до 20 в прямом и в обратном порядке, следующее (предыдущее) при счете число;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число, большее (меньшее) данного числа (на несколько единиц);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геометрическую фигуру (точку, отрезок, треугольник, квадрат, пятиугольник, куб, шар);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различать: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число и цифру;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знаки арифметических действий;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круг и шар, квадрат и куб;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многоугольники по числу сторон (углов);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направления движения (слева направо, справа налево, сверху вниз, снизу вверх);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читать: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числа в пределах 20, записанные цифрами;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 xml:space="preserve">— записи вида 3 + 2 = 5, 6 – 4 = 2, 5 </w:t>
      </w:r>
      <w:r w:rsidRPr="00F877FD">
        <w:rPr>
          <w:rFonts w:ascii="Times New Roman" w:hAnsi="Times New Roman"/>
          <w:sz w:val="24"/>
          <w:szCs w:val="24"/>
        </w:rPr>
        <w:sym w:font="Times New Roman" w:char="003F"/>
      </w:r>
      <w:r w:rsidRPr="00F877FD">
        <w:rPr>
          <w:rFonts w:ascii="Times New Roman" w:hAnsi="Times New Roman"/>
          <w:sz w:val="24"/>
          <w:szCs w:val="24"/>
        </w:rPr>
        <w:t xml:space="preserve"> 2 = 10, 9 : 3 = 3.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сравнивать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предметы с целью выявления в них сходства и различий;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предметы по размерам (больше, меньше);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два числа (больше, меньше, больше на, меньше на);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данные значения длины;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отрезки по длине;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воспроизводить: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результаты табличного сложения любых однозначных чисел;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результаты табличного вычитания однозначных чисел;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способ решения задачи в вопросно-ответной форме.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распознавать: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геометрические фигуры;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моделировать: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отношения «больше», «меньше», «больше на», «меньше на» с использованием фишек, геометрических схем (графов) с цветными стрелками;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ситуации, иллюстрирующие арифметические действия (сложение, вычитание, умножение, деление);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ситуацию, описанную текстом арифметической задачи, с помощью фишек или схематического рисунка;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характеризовать: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расположение предметов на плоскости и в пространстве;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расположение чисел на шкале линейки (левее, правее, между);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результаты сравнения чисел словами «больше» или «меньше»;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предъявленную геометрическую фигуру (форма, размеры);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расположение предметов или числовых данных в таблице (верхняя, средняя, нижняя) строка, левый (правый, средний) столбец;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анализировать: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текст арифметической задачи: выделять условие и вопрос, данные и искомые числа (величины);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предложенные варианты решения задачи с целью выбора верного или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оптимального решения;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классифицировать: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распределять элементы множеств на группы по заданному признаку;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упорядочивать: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lastRenderedPageBreak/>
        <w:t>— предметы (по высоте, длине, ширине);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отрезки в соответствии с их длинами;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числа (в порядке увеличения или уменьшения);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конструировать: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алгоритм решения задачи;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несложные задачи с заданной сюжетной ситуацией (по рисунку, схеме);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контролировать: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свою деятельность (обнаруживать и исправлять допущенные ошибки);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оценивать: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расстояние между точками, длину предмета или отрезка (на глаз);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предъявленное готовое решение учебной задачи (верно, неверно).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решать учебные и практические задачи: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пересчитывать предметы, выражать числами получаемые результаты;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записывать цифрами числа от 1 до 20, число нуль;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решать простые текстовые арифметические задачи (в одно действие);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измерять длину отрезка с помощью линейки;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изображать отрезок заданной длины;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отмечать на бумаге точку, проводить линию по линейке;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выполнять вычисления (в том числе вычислять значения выражений, содержащих скобки);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ориентироваться в таблице: выбирать необходимую для решения задачи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информацию.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 xml:space="preserve">     К концу обучения в </w:t>
      </w:r>
      <w:r w:rsidRPr="00F877FD">
        <w:rPr>
          <w:rFonts w:ascii="Times New Roman" w:hAnsi="Times New Roman"/>
          <w:i/>
          <w:iCs/>
          <w:sz w:val="24"/>
          <w:szCs w:val="24"/>
        </w:rPr>
        <w:t xml:space="preserve">первом классе </w:t>
      </w:r>
      <w:r w:rsidRPr="00F877FD">
        <w:rPr>
          <w:rFonts w:ascii="Times New Roman" w:hAnsi="Times New Roman"/>
          <w:sz w:val="24"/>
          <w:szCs w:val="24"/>
        </w:rPr>
        <w:t xml:space="preserve">ученик </w:t>
      </w:r>
      <w:r w:rsidRPr="00F877FD">
        <w:rPr>
          <w:rFonts w:ascii="Times New Roman" w:hAnsi="Times New Roman"/>
          <w:b/>
          <w:i/>
          <w:iCs/>
          <w:sz w:val="24"/>
          <w:szCs w:val="24"/>
        </w:rPr>
        <w:t>может научиться</w:t>
      </w:r>
      <w:r w:rsidRPr="00F877FD">
        <w:rPr>
          <w:rFonts w:ascii="Times New Roman" w:hAnsi="Times New Roman"/>
          <w:b/>
          <w:sz w:val="24"/>
          <w:szCs w:val="24"/>
        </w:rPr>
        <w:t>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сравнивать: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разные приёмы вычислений с целью выявления наиболее удобного приема;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воспроизводить: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способ решения арифметической задачи или любой другой учебной задачи в виде связного устного рассказа;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классифицировать: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определять основание классификации;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обосновывать: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приемы вычислений на основе использования свойств арифметических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действий;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контролировать деятельность: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осуществлять взаимопроверку выполненного задания при работе в парах;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>решать учебные и практические задачи: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преобразовывать текст задачи в соответствии с предложенными условиями;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использовать изученные свойства арифметических действий при вычислениях;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выделять на сложном рисунке фигуру указанной формы (отрезок, треугольник и др.), пересчитывать число таких фигур;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составлять фигуры из частей;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разбивать данную фигуру на части в соответствии с заданными требованиями;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изображать на бумаге треугольник с помощью линейки;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находить и показывать на рисунках пары симметричных относительно осей симметрии точек и других фигур (их частей);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определять, имеет ли данная фигура ось симметрии и число осей, — представлять заданную информацию в виде таблицы;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— выбирать из математического текста необходимую информацию для ответа на поставленный вопрос.</w:t>
      </w:r>
    </w:p>
    <w:p w:rsidR="000A12D7" w:rsidRPr="00F877FD" w:rsidRDefault="000A12D7" w:rsidP="00DD32C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0A12D7" w:rsidRDefault="000A12D7" w:rsidP="00F73CAD">
      <w:pPr>
        <w:pStyle w:val="a3"/>
        <w:rPr>
          <w:rFonts w:ascii="Times New Roman" w:hAnsi="Times New Roman"/>
          <w:sz w:val="24"/>
          <w:szCs w:val="24"/>
        </w:rPr>
      </w:pPr>
    </w:p>
    <w:p w:rsidR="000A12D7" w:rsidRDefault="000A12D7" w:rsidP="00F73CAD">
      <w:pPr>
        <w:pStyle w:val="a3"/>
        <w:rPr>
          <w:rFonts w:ascii="Times New Roman" w:hAnsi="Times New Roman"/>
          <w:sz w:val="24"/>
          <w:szCs w:val="24"/>
        </w:rPr>
      </w:pPr>
    </w:p>
    <w:p w:rsidR="000A12D7" w:rsidRDefault="000A12D7" w:rsidP="00F73CAD">
      <w:pPr>
        <w:pStyle w:val="a3"/>
        <w:rPr>
          <w:rFonts w:ascii="Times New Roman" w:hAnsi="Times New Roman"/>
          <w:sz w:val="24"/>
          <w:szCs w:val="24"/>
        </w:rPr>
      </w:pPr>
    </w:p>
    <w:p w:rsidR="000A12D7" w:rsidRDefault="000A12D7" w:rsidP="00F73CAD">
      <w:pPr>
        <w:pStyle w:val="a3"/>
        <w:rPr>
          <w:rFonts w:ascii="Times New Roman" w:hAnsi="Times New Roman"/>
          <w:sz w:val="24"/>
          <w:szCs w:val="24"/>
        </w:rPr>
      </w:pPr>
    </w:p>
    <w:p w:rsidR="000A12D7" w:rsidRDefault="000A12D7" w:rsidP="00F73CAD">
      <w:pPr>
        <w:pStyle w:val="a3"/>
        <w:rPr>
          <w:rFonts w:ascii="Times New Roman" w:hAnsi="Times New Roman"/>
          <w:sz w:val="24"/>
          <w:szCs w:val="24"/>
        </w:rPr>
      </w:pPr>
    </w:p>
    <w:p w:rsidR="000A12D7" w:rsidRPr="00F877FD" w:rsidRDefault="000A12D7" w:rsidP="00F73CAD">
      <w:pPr>
        <w:pStyle w:val="a3"/>
        <w:rPr>
          <w:rFonts w:ascii="Times New Roman" w:hAnsi="Times New Roman"/>
          <w:sz w:val="24"/>
          <w:szCs w:val="24"/>
        </w:rPr>
      </w:pPr>
    </w:p>
    <w:p w:rsidR="000A12D7" w:rsidRPr="00F877FD" w:rsidRDefault="000A12D7" w:rsidP="006D110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6D110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877FD">
        <w:rPr>
          <w:rFonts w:ascii="Times New Roman" w:hAnsi="Times New Roman"/>
          <w:b/>
          <w:sz w:val="24"/>
          <w:szCs w:val="24"/>
        </w:rPr>
        <w:t>Содержание учебного предмета</w:t>
      </w:r>
    </w:p>
    <w:tbl>
      <w:tblPr>
        <w:tblW w:w="106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25"/>
        <w:gridCol w:w="1882"/>
        <w:gridCol w:w="947"/>
        <w:gridCol w:w="2167"/>
        <w:gridCol w:w="1643"/>
        <w:gridCol w:w="2783"/>
      </w:tblGrid>
      <w:tr w:rsidR="000A12D7" w:rsidRPr="00B0348B" w:rsidTr="003A6A64">
        <w:trPr>
          <w:trHeight w:val="144"/>
        </w:trPr>
        <w:tc>
          <w:tcPr>
            <w:tcW w:w="12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2D7" w:rsidRPr="00F877FD" w:rsidRDefault="000A12D7" w:rsidP="00F877FD">
            <w:pPr>
              <w:pStyle w:val="a7"/>
              <w:snapToGrid w:val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877FD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  <w:p w:rsidR="000A12D7" w:rsidRPr="00F877FD" w:rsidRDefault="000A12D7" w:rsidP="00F877FD">
            <w:pPr>
              <w:pStyle w:val="a7"/>
              <w:snapToGrid w:val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877FD">
              <w:rPr>
                <w:rFonts w:ascii="Times New Roman" w:hAnsi="Times New Roman"/>
                <w:b/>
                <w:bCs/>
                <w:sz w:val="24"/>
              </w:rPr>
              <w:t>Содержатель</w:t>
            </w:r>
          </w:p>
          <w:p w:rsidR="000A12D7" w:rsidRPr="00F877FD" w:rsidRDefault="000A12D7" w:rsidP="00F877FD">
            <w:pPr>
              <w:pStyle w:val="a7"/>
              <w:snapToGrid w:val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proofErr w:type="spellStart"/>
            <w:r w:rsidRPr="00F877FD">
              <w:rPr>
                <w:rFonts w:ascii="Times New Roman" w:hAnsi="Times New Roman"/>
                <w:b/>
                <w:bCs/>
                <w:sz w:val="24"/>
              </w:rPr>
              <w:t>ная</w:t>
            </w:r>
            <w:proofErr w:type="spellEnd"/>
            <w:r w:rsidRPr="00F877FD">
              <w:rPr>
                <w:rFonts w:ascii="Times New Roman" w:hAnsi="Times New Roman"/>
                <w:b/>
                <w:bCs/>
                <w:sz w:val="24"/>
              </w:rPr>
              <w:t xml:space="preserve"> линия</w:t>
            </w:r>
          </w:p>
        </w:tc>
        <w:tc>
          <w:tcPr>
            <w:tcW w:w="18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2D7" w:rsidRPr="00F877FD" w:rsidRDefault="000A12D7" w:rsidP="00F877FD">
            <w:pPr>
              <w:pStyle w:val="a7"/>
              <w:snapToGrid w:val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877FD">
              <w:rPr>
                <w:rFonts w:ascii="Times New Roman" w:hAnsi="Times New Roman"/>
                <w:b/>
                <w:bCs/>
                <w:sz w:val="24"/>
              </w:rPr>
              <w:t>Учебный материал</w:t>
            </w:r>
          </w:p>
        </w:tc>
        <w:tc>
          <w:tcPr>
            <w:tcW w:w="9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2D7" w:rsidRPr="00F877FD" w:rsidRDefault="000A12D7" w:rsidP="00F877FD">
            <w:pPr>
              <w:pStyle w:val="a7"/>
              <w:snapToGrid w:val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877FD">
              <w:rPr>
                <w:rFonts w:ascii="Times New Roman" w:hAnsi="Times New Roman"/>
                <w:b/>
                <w:bCs/>
                <w:sz w:val="24"/>
              </w:rPr>
              <w:t>Кол-во часов</w:t>
            </w:r>
          </w:p>
        </w:tc>
        <w:tc>
          <w:tcPr>
            <w:tcW w:w="65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Требования ФГОС</w:t>
            </w:r>
          </w:p>
          <w:p w:rsidR="000A12D7" w:rsidRPr="00B0348B" w:rsidRDefault="000A12D7" w:rsidP="00F877F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Планируемые результаты</w:t>
            </w:r>
          </w:p>
        </w:tc>
      </w:tr>
      <w:tr w:rsidR="000A12D7" w:rsidRPr="00B0348B" w:rsidTr="003A6A64">
        <w:trPr>
          <w:trHeight w:val="144"/>
        </w:trPr>
        <w:tc>
          <w:tcPr>
            <w:tcW w:w="12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442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Предметные</w:t>
            </w:r>
          </w:p>
        </w:tc>
      </w:tr>
      <w:tr w:rsidR="000A12D7" w:rsidRPr="00B0348B" w:rsidTr="003A6A64">
        <w:trPr>
          <w:trHeight w:val="144"/>
        </w:trPr>
        <w:tc>
          <w:tcPr>
            <w:tcW w:w="12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7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Знать</w:t>
            </w: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Уметь</w:t>
            </w:r>
          </w:p>
        </w:tc>
      </w:tr>
      <w:tr w:rsidR="000A12D7" w:rsidRPr="00B0348B" w:rsidTr="003A6A64">
        <w:trPr>
          <w:trHeight w:val="144"/>
        </w:trPr>
        <w:tc>
          <w:tcPr>
            <w:tcW w:w="1225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B034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Первоначаль</w:t>
            </w:r>
            <w:proofErr w:type="spellEnd"/>
          </w:p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ные</w:t>
            </w:r>
            <w:proofErr w:type="spellEnd"/>
            <w:r w:rsidRPr="00B034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представления  о  множествах  предметов.</w:t>
            </w:r>
          </w:p>
        </w:tc>
        <w:tc>
          <w:tcPr>
            <w:tcW w:w="1882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Сходство и различие предметов. Предметы, обладающие или не обладающие данным свойством. Понятия какой-нибудь, каждый, все, не все, некоторые. Форма предмета.</w:t>
            </w:r>
          </w:p>
        </w:tc>
        <w:tc>
          <w:tcPr>
            <w:tcW w:w="947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6ч</w:t>
            </w:r>
          </w:p>
        </w:tc>
        <w:tc>
          <w:tcPr>
            <w:tcW w:w="216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-принятие и освоение социальной роли обучающегося, -развитие мотивов учебной деятельности и формирование личностного смысла учения;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-развитие самостоятельности и личной ответственности за свои поступки,  -развитие навыков сотрудничества со взрослыми и сверстниками</w:t>
            </w:r>
          </w:p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-овладение способностью принимать и сохранять цели и задачи учебной деятельности, поиска средств ее осуществления;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-освоение начальных форм познавательной и личностной рефлексии;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-использование знаково-символических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средств представления информации для создания моделей изучаемых объектов и процессов, схем решения учебных и практических задач;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-овладение логическими действиями сравнения, анализа, синтеза, обобщения, классификации </w:t>
            </w: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Понятия какой-нибудь, каждый, все, не все, некоторые. 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Форма предмета.</w:t>
            </w: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i/>
                <w:iCs/>
                <w:sz w:val="24"/>
                <w:szCs w:val="24"/>
              </w:rPr>
              <w:t>сравнивать: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предметы  с  целью  выделения  в  них  сходства  и  различия;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предметы  по  форме,  по  размерам  (больше,  меньше)</w:t>
            </w:r>
          </w:p>
        </w:tc>
      </w:tr>
      <w:tr w:rsidR="000A12D7" w:rsidRPr="00B0348B" w:rsidTr="003A6A64">
        <w:trPr>
          <w:trHeight w:val="144"/>
        </w:trPr>
        <w:tc>
          <w:tcPr>
            <w:tcW w:w="1225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B034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Отношения  между  предметами  и  между множествами  предметов.</w:t>
            </w:r>
          </w:p>
        </w:tc>
        <w:tc>
          <w:tcPr>
            <w:tcW w:w="1882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Взаимное расположение предметов в пространстве и на плоскости. Соотношения размеров предметов. Понятия больше, меньше, таких же размеров, выше, ниже, длиннее, короче. Равночисленные множества.</w:t>
            </w:r>
          </w:p>
        </w:tc>
        <w:tc>
          <w:tcPr>
            <w:tcW w:w="947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6ч</w:t>
            </w:r>
          </w:p>
        </w:tc>
        <w:tc>
          <w:tcPr>
            <w:tcW w:w="2167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Понятия больше, меньше, таких же размеров, выше, ниже, длиннее, короче. Равночисленные множества.</w:t>
            </w: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Называть: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предмет,  расположенный  левее  ( правее ),  выше  (ниже )  данного  предмета,  над (под,  за)  данным  предметом,  между  двумя  предметами.;</w:t>
            </w:r>
          </w:p>
        </w:tc>
      </w:tr>
      <w:tr w:rsidR="000A12D7" w:rsidRPr="00B0348B" w:rsidTr="003A6A64">
        <w:trPr>
          <w:trHeight w:val="144"/>
        </w:trPr>
        <w:tc>
          <w:tcPr>
            <w:tcW w:w="1225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3.</w:t>
            </w:r>
            <w:r w:rsidRPr="00B034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Число  и  счёт.</w:t>
            </w:r>
          </w:p>
        </w:tc>
        <w:tc>
          <w:tcPr>
            <w:tcW w:w="1882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Число и цифра. Названия и последовательность натуральных чисел от 1 до 20. Шкала линейки, микрокалькулятор. Запись чисел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 1 до 20 цифрами. Число и цифра 0. Сравнение чисел. </w:t>
            </w:r>
          </w:p>
        </w:tc>
        <w:tc>
          <w:tcPr>
            <w:tcW w:w="947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50ч</w:t>
            </w:r>
          </w:p>
        </w:tc>
        <w:tc>
          <w:tcPr>
            <w:tcW w:w="2167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Названия и последовательность натуральных чисел от 1 до 20.</w:t>
            </w: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Называть: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-числа  от  1  до 20  в  прямом  и обратном порядке;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 Различать: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-число  и  цифру,  знаки 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арифметических  действий  (+ , - , ×, : ), шар  и  куб,  круг  и  квадрат;  многоугольники: треугольник,  квадрат,  пятиугольник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Использовать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микрокалькулятор и линейку для выполнения вычислительных операций</w:t>
            </w:r>
          </w:p>
        </w:tc>
      </w:tr>
      <w:tr w:rsidR="000A12D7" w:rsidRPr="00B0348B" w:rsidTr="003A6A64">
        <w:trPr>
          <w:trHeight w:val="144"/>
        </w:trPr>
        <w:tc>
          <w:tcPr>
            <w:tcW w:w="1225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  <w:r w:rsidRPr="00B034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Арифметические  действия.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Свойства  сложения  и  вычитания.</w:t>
            </w:r>
          </w:p>
        </w:tc>
        <w:tc>
          <w:tcPr>
            <w:tcW w:w="1882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Свойство сложения. Перестановка чисел при сложении. Сложение с нулем. Свойства вычитания. 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Текстовая арифметическая задача. Условие и вопрос задачи. Запись решения и ответа.</w:t>
            </w:r>
          </w:p>
        </w:tc>
        <w:tc>
          <w:tcPr>
            <w:tcW w:w="947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12D7" w:rsidRPr="00B0348B" w:rsidRDefault="000A12D7" w:rsidP="00F877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12ч</w:t>
            </w:r>
          </w:p>
        </w:tc>
        <w:tc>
          <w:tcPr>
            <w:tcW w:w="2167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Переместительное свойство сложения;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свойства вычитания.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Понятия: 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Условие и вопрос задачи</w:t>
            </w: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применять: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свойства  сложения  и  вычитания  при  выполнении  вычислений;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правило  порядка  выполнения  действий  в  выражениях  со  скобками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решать  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текстовые  арифметические  задачи;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выполнять  табличное сложение  и   вычитание.</w:t>
            </w:r>
          </w:p>
        </w:tc>
      </w:tr>
      <w:tr w:rsidR="000A12D7" w:rsidRPr="00B0348B" w:rsidTr="003A6A64">
        <w:trPr>
          <w:trHeight w:val="3793"/>
        </w:trPr>
        <w:tc>
          <w:tcPr>
            <w:tcW w:w="1225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B034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Таблица  сложения  в  пределах  10.</w:t>
            </w:r>
          </w:p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82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Число и цифра. Названия и последовательность натуральных чисел от 1 до 20. Шкала линейки, микрокалькулятор. Запись чисел от 1 до 20 цифрами. Число и цифра 0. Сравнение чисел. 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Табличные случаи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прибавления и вычитания 1, 2, 3 и 4. Приемы вычислений. </w:t>
            </w:r>
          </w:p>
        </w:tc>
        <w:tc>
          <w:tcPr>
            <w:tcW w:w="947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32ч</w:t>
            </w:r>
          </w:p>
        </w:tc>
        <w:tc>
          <w:tcPr>
            <w:tcW w:w="2167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Алгоритм прибавления и вычитания однозначных чисел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Названия и последовательность натуральных чисел от 1 до 20.</w:t>
            </w: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i/>
                <w:iCs/>
                <w:sz w:val="24"/>
                <w:szCs w:val="24"/>
              </w:rPr>
              <w:t>Воспроизводить  по  памяти: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результаты  табличного  сложения  двух  любых  однозначных  чисел;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-результаты  табличных  случаев  вычитания  в  пределах  10;</w:t>
            </w:r>
          </w:p>
        </w:tc>
      </w:tr>
      <w:tr w:rsidR="000A12D7" w:rsidRPr="00B0348B" w:rsidTr="00F877FD">
        <w:trPr>
          <w:trHeight w:val="1505"/>
        </w:trPr>
        <w:tc>
          <w:tcPr>
            <w:tcW w:w="1225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 </w:t>
            </w:r>
            <w:r w:rsidRPr="00B034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Таблица  сложения  однозначных  чисел  в  пределах  20.</w:t>
            </w:r>
          </w:p>
        </w:tc>
        <w:tc>
          <w:tcPr>
            <w:tcW w:w="1882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Прибавление однозначного числа к 10. Табличные случаи сложения и вычитания 2, 3, 4, 5 и 6. 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Числовые выражения со скобками. Сравнение чисел. Графы отношений. Правило сравнения.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Решение текстовых задач на нахождение числа, большего или меньшего данного числа на несколько единиц. Запись решения задач в 2 действия.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Прибавление 7, 8 и 9.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Арифметическая операция, обратная </w:t>
            </w: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данной.Вычитание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7, 8 и 9.</w:t>
            </w:r>
          </w:p>
        </w:tc>
        <w:tc>
          <w:tcPr>
            <w:tcW w:w="947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16ч</w:t>
            </w:r>
          </w:p>
        </w:tc>
        <w:tc>
          <w:tcPr>
            <w:tcW w:w="2167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Алгоритм прибавления и вычитания  однозначных чисел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Правило сравнения.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Понятие: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арифметическая операция, обратная данной</w:t>
            </w: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i/>
                <w:iCs/>
                <w:sz w:val="24"/>
                <w:szCs w:val="24"/>
              </w:rPr>
              <w:t>Использовать  модели: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выкладывать  или  изображать  фишки  для  выбора  необходимого  арифметического  действия  при  решении  задач;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 учебные  и  практические  задачи: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ориентироваться  в  окружающем  пространстве;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выделять  из  множества  один  или  несколько  предметов;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пересчитывать  предметы  и  выражать  результат  числом;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читать,  записанные  цифрами  числа  в  пределах  20  и  записывать  эти  числа;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сравнивать  множества  предметов;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решать  текстовые  арифметические  задачи;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выполнять  табличное  вычитание.</w:t>
            </w:r>
          </w:p>
        </w:tc>
      </w:tr>
      <w:tr w:rsidR="000A12D7" w:rsidRPr="00B0348B" w:rsidTr="003A6A64">
        <w:trPr>
          <w:trHeight w:val="3289"/>
        </w:trPr>
        <w:tc>
          <w:tcPr>
            <w:tcW w:w="1225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7.  </w:t>
            </w:r>
            <w:r w:rsidRPr="00B0348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Осевая  симметрия.</w:t>
            </w:r>
          </w:p>
        </w:tc>
        <w:tc>
          <w:tcPr>
            <w:tcW w:w="1882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Отображение фигур в зеркале. Ось симметрии. Пары симметричных точек, отрезков, многоугольников. </w:t>
            </w:r>
          </w:p>
        </w:tc>
        <w:tc>
          <w:tcPr>
            <w:tcW w:w="947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8ч</w:t>
            </w:r>
          </w:p>
        </w:tc>
        <w:tc>
          <w:tcPr>
            <w:tcW w:w="2167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Понятия: осевая симметрия, ось симметрии</w:t>
            </w: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решать  учебные  и  практические  задачи:</w:t>
            </w:r>
          </w:p>
          <w:p w:rsidR="000A12D7" w:rsidRPr="00B0348B" w:rsidRDefault="000A12D7" w:rsidP="003A6A64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ориентироваться  в  окружающем пространстве;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0348B">
              <w:rPr>
                <w:rFonts w:ascii="Times New Roman" w:hAnsi="Times New Roman"/>
                <w:i/>
                <w:sz w:val="24"/>
                <w:szCs w:val="24"/>
              </w:rPr>
              <w:t xml:space="preserve"> использовать в практической деятельности:</w:t>
            </w:r>
          </w:p>
          <w:p w:rsidR="000A12D7" w:rsidRPr="00B0348B" w:rsidRDefault="000A12D7" w:rsidP="00F877FD">
            <w:pPr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- определение оси симметрии с помощью перегибания.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12D7" w:rsidRPr="00F877FD" w:rsidRDefault="000A12D7" w:rsidP="006D110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F877F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877FD">
        <w:rPr>
          <w:rFonts w:ascii="Times New Roman" w:hAnsi="Times New Roman"/>
          <w:color w:val="000000"/>
          <w:sz w:val="24"/>
          <w:szCs w:val="24"/>
          <w:lang w:eastAsia="ru-RU"/>
        </w:rPr>
        <w:t>  </w:t>
      </w: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Default="000A12D7" w:rsidP="000F78C6">
      <w:pPr>
        <w:pStyle w:val="a3"/>
        <w:jc w:val="center"/>
        <w:rPr>
          <w:rFonts w:ascii="Times New Roman" w:hAnsi="Times New Roman"/>
          <w:b/>
          <w:sz w:val="24"/>
          <w:szCs w:val="24"/>
        </w:rPr>
        <w:sectPr w:rsidR="000A12D7" w:rsidSect="006D110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A12D7" w:rsidRPr="00F877FD" w:rsidRDefault="000A12D7" w:rsidP="00F877F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lastRenderedPageBreak/>
        <w:t>Календарно - тематическое планирование по математ</w:t>
      </w:r>
      <w:r w:rsidR="009E6B8D">
        <w:rPr>
          <w:rFonts w:ascii="Times New Roman" w:hAnsi="Times New Roman"/>
          <w:b/>
          <w:bCs/>
          <w:sz w:val="24"/>
          <w:szCs w:val="24"/>
        </w:rPr>
        <w:t>ике на первое полугодие (60</w:t>
      </w:r>
      <w:r w:rsidRPr="00F877FD">
        <w:rPr>
          <w:rFonts w:ascii="Times New Roman" w:hAnsi="Times New Roman"/>
          <w:b/>
          <w:bCs/>
          <w:sz w:val="24"/>
          <w:szCs w:val="24"/>
        </w:rPr>
        <w:t>ч)</w:t>
      </w:r>
    </w:p>
    <w:tbl>
      <w:tblPr>
        <w:tblpPr w:leftFromText="180" w:rightFromText="180" w:vertAnchor="text" w:horzAnchor="margin" w:tblpY="154"/>
        <w:tblW w:w="15276" w:type="dxa"/>
        <w:tblLayout w:type="fixed"/>
        <w:tblLook w:val="0000" w:firstRow="0" w:lastRow="0" w:firstColumn="0" w:lastColumn="0" w:noHBand="0" w:noVBand="0"/>
      </w:tblPr>
      <w:tblGrid>
        <w:gridCol w:w="1101"/>
        <w:gridCol w:w="2551"/>
        <w:gridCol w:w="851"/>
        <w:gridCol w:w="1275"/>
        <w:gridCol w:w="6237"/>
        <w:gridCol w:w="993"/>
        <w:gridCol w:w="850"/>
        <w:gridCol w:w="1418"/>
      </w:tblGrid>
      <w:tr w:rsidR="000A12D7" w:rsidRPr="00B0348B" w:rsidTr="004B624A">
        <w:trPr>
          <w:trHeight w:val="243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№ уроков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Тип урока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0A12D7" w:rsidRPr="00B0348B" w:rsidTr="004B624A">
        <w:trPr>
          <w:trHeight w:val="206"/>
        </w:trPr>
        <w:tc>
          <w:tcPr>
            <w:tcW w:w="11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По плану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Факт.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A12D7" w:rsidRPr="00B0348B" w:rsidTr="004B624A">
        <w:trPr>
          <w:trHeight w:val="66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>Вводный 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ind w:left="51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77FD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F87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Принятие и освоение социальной роли обучающегося, -развитие мотивов учебной деятельности и формирование личностного смысла учения;</w:t>
            </w:r>
          </w:p>
          <w:p w:rsidR="000A12D7" w:rsidRPr="00F877FD" w:rsidRDefault="000A12D7" w:rsidP="00F877FD">
            <w:pPr>
              <w:pStyle w:val="21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214A43" w:rsidP="00F877FD">
            <w:pPr>
              <w:pStyle w:val="21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A12D7" w:rsidRPr="00F877FD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rPr>
          <w:trHeight w:val="66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>Сравниваем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ind w:left="51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spacing w:line="100" w:lineRule="atLeast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>Выявление сходства и различия в предметах.</w:t>
            </w:r>
          </w:p>
          <w:p w:rsidR="000A12D7" w:rsidRPr="00F877FD" w:rsidRDefault="000A12D7" w:rsidP="00F877FD">
            <w:pPr>
              <w:pStyle w:val="21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>Введение понятия "столько, сколько", обозначение каждого  персонажа (предмета) на рисунке фишкой .Классификация элементов множества. Выделение элементов множества</w:t>
            </w:r>
            <w:proofErr w:type="gramStart"/>
            <w:r w:rsidRPr="00F877FD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214A43" w:rsidP="00F877FD">
            <w:pPr>
              <w:pStyle w:val="21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A12D7" w:rsidRPr="00F877FD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Сравниваем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Примене-ние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своих знаний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Составление предложений по рисункам с использованием слов </w:t>
            </w:r>
            <w:r w:rsidRPr="00F877FD">
              <w:rPr>
                <w:rFonts w:ascii="Times New Roman" w:hAnsi="Times New Roman"/>
                <w:i/>
                <w:sz w:val="24"/>
                <w:szCs w:val="24"/>
              </w:rPr>
              <w:t>выше, ниже, толще, тоньше</w:t>
            </w:r>
            <w:r w:rsidRPr="00F877FD">
              <w:rPr>
                <w:rFonts w:ascii="Times New Roman" w:hAnsi="Times New Roman"/>
                <w:sz w:val="24"/>
                <w:szCs w:val="24"/>
              </w:rPr>
              <w:t xml:space="preserve"> .Сравнение предметов по длине, высоте, толщине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Сравнение геометрических фигур с использованием слов </w:t>
            </w:r>
            <w:r w:rsidRPr="00F877FD">
              <w:rPr>
                <w:rFonts w:ascii="Times New Roman" w:hAnsi="Times New Roman"/>
                <w:i/>
                <w:sz w:val="24"/>
                <w:szCs w:val="24"/>
              </w:rPr>
              <w:t>форма, цвет, размер</w:t>
            </w:r>
            <w:r w:rsidRPr="00F877FD">
              <w:rPr>
                <w:rFonts w:ascii="Times New Roman" w:hAnsi="Times New Roman"/>
                <w:sz w:val="24"/>
                <w:szCs w:val="24"/>
              </w:rPr>
              <w:t xml:space="preserve"> .Обозначение фишкой каждого элемента множества (моделирование) .Классификация элементов множества. Выделение элементов множества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214A43" w:rsidP="00F877FD">
            <w:pPr>
              <w:pStyle w:val="21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A12D7" w:rsidRPr="00F877FD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rPr>
          <w:trHeight w:val="81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Слева направо. Справа налево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aa"/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</w:rPr>
            </w:pPr>
            <w:r w:rsidRPr="00F877FD">
              <w:rPr>
                <w:rFonts w:ascii="Times New Roman" w:hAnsi="Times New Roman"/>
                <w:sz w:val="24"/>
              </w:rPr>
              <w:t xml:space="preserve">Различение понятий: </w:t>
            </w:r>
            <w:r w:rsidRPr="00F877FD">
              <w:rPr>
                <w:rFonts w:ascii="Times New Roman" w:hAnsi="Times New Roman"/>
                <w:i/>
                <w:sz w:val="24"/>
              </w:rPr>
              <w:t>слева направо, справа налево</w:t>
            </w:r>
            <w:r w:rsidRPr="00F877FD">
              <w:rPr>
                <w:rFonts w:ascii="Times New Roman" w:hAnsi="Times New Roman"/>
                <w:sz w:val="24"/>
              </w:rPr>
              <w:t xml:space="preserve"> Выделение элементов множества, пересчёт предметов Классификация предметов Различение понятий: </w:t>
            </w:r>
            <w:proofErr w:type="gramStart"/>
            <w:r w:rsidRPr="00F877FD">
              <w:rPr>
                <w:rFonts w:ascii="Times New Roman" w:hAnsi="Times New Roman"/>
                <w:i/>
                <w:sz w:val="24"/>
              </w:rPr>
              <w:t>перед</w:t>
            </w:r>
            <w:proofErr w:type="gramEnd"/>
            <w:r w:rsidRPr="00F877FD">
              <w:rPr>
                <w:rFonts w:ascii="Times New Roman" w:hAnsi="Times New Roman"/>
                <w:i/>
                <w:sz w:val="24"/>
              </w:rPr>
              <w:t>, за, между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214A43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 w:rsidR="000A12D7" w:rsidRPr="00F877FD">
              <w:rPr>
                <w:rFonts w:ascii="Times New Roman" w:hAnsi="Times New Roman"/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Знакомимся с таблицей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aa"/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</w:rPr>
            </w:pPr>
            <w:r w:rsidRPr="00F877FD">
              <w:rPr>
                <w:rFonts w:ascii="Times New Roman" w:hAnsi="Times New Roman"/>
                <w:sz w:val="24"/>
              </w:rPr>
              <w:t xml:space="preserve">Различение понятий: </w:t>
            </w:r>
            <w:r w:rsidRPr="00F877FD">
              <w:rPr>
                <w:rFonts w:ascii="Times New Roman" w:hAnsi="Times New Roman"/>
                <w:i/>
                <w:sz w:val="24"/>
              </w:rPr>
              <w:t>строка, столбец, слева вверху, справа внизу</w:t>
            </w:r>
            <w:r w:rsidRPr="00F877FD">
              <w:rPr>
                <w:rFonts w:ascii="Times New Roman" w:hAnsi="Times New Roman"/>
                <w:sz w:val="24"/>
              </w:rPr>
              <w:t xml:space="preserve"> Обозначение фишкой каждого элемента множества (моделирование) Проведение линии от точки в заданном направлении Уточнение пространственного расположения предметов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214A43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="000A12D7" w:rsidRPr="00F877FD">
              <w:rPr>
                <w:rFonts w:ascii="Times New Roman" w:hAnsi="Times New Roman"/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Сравниваем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aa"/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</w:rPr>
            </w:pPr>
            <w:r w:rsidRPr="00F877FD">
              <w:rPr>
                <w:rFonts w:ascii="Times New Roman" w:hAnsi="Times New Roman"/>
                <w:sz w:val="24"/>
              </w:rPr>
              <w:t xml:space="preserve">Различение понятий </w:t>
            </w:r>
            <w:r w:rsidRPr="00F877FD">
              <w:rPr>
                <w:rFonts w:ascii="Times New Roman" w:hAnsi="Times New Roman"/>
                <w:i/>
                <w:sz w:val="24"/>
              </w:rPr>
              <w:t>внутри, вне.</w:t>
            </w:r>
            <w:r w:rsidRPr="00F877FD">
              <w:rPr>
                <w:rFonts w:ascii="Times New Roman" w:hAnsi="Times New Roman"/>
                <w:sz w:val="24"/>
              </w:rPr>
              <w:t xml:space="preserve"> Расположение предметов </w:t>
            </w:r>
            <w:r w:rsidRPr="00F877FD">
              <w:rPr>
                <w:rFonts w:ascii="Times New Roman" w:hAnsi="Times New Roman"/>
                <w:i/>
                <w:sz w:val="24"/>
              </w:rPr>
              <w:t>внутри</w:t>
            </w:r>
            <w:r w:rsidRPr="00F877FD">
              <w:rPr>
                <w:rFonts w:ascii="Times New Roman" w:hAnsi="Times New Roman"/>
                <w:sz w:val="24"/>
              </w:rPr>
              <w:t xml:space="preserve"> и </w:t>
            </w:r>
            <w:r w:rsidRPr="00F877FD">
              <w:rPr>
                <w:rFonts w:ascii="Times New Roman" w:hAnsi="Times New Roman"/>
                <w:i/>
                <w:sz w:val="24"/>
              </w:rPr>
              <w:t>вне</w:t>
            </w:r>
            <w:r w:rsidRPr="00F877FD">
              <w:rPr>
                <w:rFonts w:ascii="Times New Roman" w:hAnsi="Times New Roman"/>
                <w:sz w:val="24"/>
              </w:rPr>
              <w:t xml:space="preserve"> «кольца» Работа по различению понятий: "</w:t>
            </w:r>
            <w:r w:rsidRPr="00F877FD">
              <w:rPr>
                <w:rFonts w:ascii="Times New Roman" w:hAnsi="Times New Roman"/>
                <w:i/>
                <w:sz w:val="24"/>
              </w:rPr>
              <w:t>слева направо</w:t>
            </w:r>
            <w:r w:rsidRPr="00F877FD">
              <w:rPr>
                <w:rFonts w:ascii="Times New Roman" w:hAnsi="Times New Roman"/>
                <w:sz w:val="24"/>
              </w:rPr>
              <w:t>", "</w:t>
            </w:r>
            <w:r w:rsidRPr="00F877FD">
              <w:rPr>
                <w:rFonts w:ascii="Times New Roman" w:hAnsi="Times New Roman"/>
                <w:i/>
                <w:sz w:val="24"/>
              </w:rPr>
              <w:t xml:space="preserve">справа налево" </w:t>
            </w:r>
            <w:r w:rsidRPr="00F877FD">
              <w:rPr>
                <w:rFonts w:ascii="Times New Roman" w:hAnsi="Times New Roman"/>
                <w:sz w:val="24"/>
              </w:rPr>
              <w:t xml:space="preserve">Обозначение </w:t>
            </w:r>
            <w:r w:rsidRPr="00F877FD">
              <w:rPr>
                <w:rFonts w:ascii="Times New Roman" w:hAnsi="Times New Roman"/>
                <w:sz w:val="24"/>
              </w:rPr>
              <w:lastRenderedPageBreak/>
              <w:t xml:space="preserve">фишкой каждого элемента множества (моделирование) Проведение линии от точки в заданном направлении; моделирование состава числа. Изменение размера фигуры при сохранении цвета и формы: работа с дидактическим пособием "машина"; описание расположения кубиков в пространстве с помощью слов </w:t>
            </w:r>
            <w:r w:rsidRPr="00F877FD">
              <w:rPr>
                <w:rFonts w:ascii="Times New Roman" w:hAnsi="Times New Roman"/>
                <w:i/>
                <w:sz w:val="24"/>
              </w:rPr>
              <w:t>выше, ниже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214A43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13</w:t>
            </w:r>
            <w:r w:rsidR="000A12D7" w:rsidRPr="00F877FD">
              <w:rPr>
                <w:rFonts w:ascii="Times New Roman" w:hAnsi="Times New Roman"/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F72E20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12.09</w:t>
            </w: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Числа и цифры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aa"/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</w:rPr>
            </w:pPr>
            <w:r w:rsidRPr="00F877FD">
              <w:rPr>
                <w:rFonts w:ascii="Times New Roman" w:hAnsi="Times New Roman"/>
                <w:sz w:val="24"/>
              </w:rPr>
              <w:t xml:space="preserve">Знакомство с числами и цифрами от 1 до 5 .Установление соответствия: множество предметов (фишек) – число; число – множество предметов (фишек) .Написание цифры 1.Поиск чисел на шкале линейки. Различение понятий "левее", "правее".   Составление предложений по рисункам с использованием слов </w:t>
            </w:r>
            <w:r w:rsidRPr="00F877FD">
              <w:rPr>
                <w:rFonts w:ascii="Times New Roman" w:hAnsi="Times New Roman"/>
                <w:i/>
                <w:sz w:val="24"/>
              </w:rPr>
              <w:t>длиннее, короче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214A43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  <w:r w:rsidR="000A12D7" w:rsidRPr="00F877FD">
              <w:rPr>
                <w:rFonts w:ascii="Times New Roman" w:hAnsi="Times New Roman"/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A12D7" w:rsidRPr="00B0348B" w:rsidTr="004B624A">
        <w:trPr>
          <w:trHeight w:val="85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Числа и цифры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aa"/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</w:rPr>
            </w:pPr>
            <w:r w:rsidRPr="00F877FD">
              <w:rPr>
                <w:rFonts w:ascii="Times New Roman" w:hAnsi="Times New Roman"/>
                <w:sz w:val="24"/>
              </w:rPr>
              <w:t>Знакомство с числами и цифрами от 6  до 9. Установление соответствия: множество предметов – число .Поиск чисел на шкале линейки Установление  соответствия между множеством предметов и числом .Написание цифры 2 .Проведение линии от заданной точки по указанному маршруту .Счет в пределах 9</w:t>
            </w:r>
            <w:r w:rsidRPr="00F877FD">
              <w:rPr>
                <w:rFonts w:ascii="Times New Roman" w:hAnsi="Times New Roman"/>
                <w:b/>
                <w:sz w:val="24"/>
              </w:rPr>
              <w:t xml:space="preserve"> . </w:t>
            </w:r>
            <w:r w:rsidRPr="00F877FD">
              <w:rPr>
                <w:rFonts w:ascii="Times New Roman" w:hAnsi="Times New Roman"/>
                <w:sz w:val="24"/>
              </w:rPr>
              <w:t>Классификация фигур по цвету и форме Обозначение фишкой каждого элемента множества (моделирование)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214A43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  <w:r w:rsidR="000A12D7" w:rsidRPr="00F877FD">
              <w:rPr>
                <w:rFonts w:ascii="Times New Roman" w:hAnsi="Times New Roman"/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aa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ind w:left="-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Конструируем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ind w:left="-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Развитие геометрической наблюдательности: работа с деталями конструктора «Уголки» и «</w:t>
            </w: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Танграм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Расположение цифр "внутри" и "вне" замкнутой линии. Различение чисел и цифр от 1 до 9. Поиск чисел на шкале линейки .</w:t>
            </w:r>
          </w:p>
          <w:p w:rsidR="000A12D7" w:rsidRPr="00B0348B" w:rsidRDefault="000A12D7" w:rsidP="00F877FD">
            <w:pPr>
              <w:spacing w:line="100" w:lineRule="atLeast"/>
              <w:ind w:lef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Проведение линии от заданной точки по указанному маршруту </w:t>
            </w:r>
          </w:p>
          <w:p w:rsidR="000A12D7" w:rsidRPr="00B0348B" w:rsidRDefault="000A12D7" w:rsidP="00F877FD">
            <w:pPr>
              <w:spacing w:line="100" w:lineRule="atLeast"/>
              <w:ind w:lef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Написание цифр 1, 2 .Уточнение понятий </w:t>
            </w:r>
            <w:r w:rsidRPr="00B0348B">
              <w:rPr>
                <w:rFonts w:ascii="Times New Roman" w:hAnsi="Times New Roman"/>
                <w:i/>
                <w:sz w:val="24"/>
                <w:szCs w:val="24"/>
              </w:rPr>
              <w:t>внутри, вне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«кольца»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Готовимся выполнять сложение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Объединение множеств. Составление записей, соответствующих схеме (устно):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567"/>
              <w:gridCol w:w="567"/>
              <w:gridCol w:w="636"/>
              <w:gridCol w:w="538"/>
            </w:tblGrid>
            <w:tr w:rsidR="000A12D7" w:rsidRPr="00B0348B" w:rsidTr="00F877FD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это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Состав каждого из чисел: 2, 3, 4, 5 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Дополнение записей вида: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и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> это 4, в соответствии с рисунком. Построение модели: рисование фишек.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Проведение линий от точки по образцу; по заданному алгоритму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Написание цифры 3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Расположение чисел на шкале линейки. Называние чисел в заданном порядке. Группировка (классификация)  по цвету, по размеру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Находим фигуры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Развитие геометрической наблюдательности: сравнение целого (четырёхугольника) и его частей (треугольников). Поиск треугольников в фигурах сложной конфигурации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Моделирование (с помощью фишек) ситуации сформулированной устно; установление соответствия между рисунком и моделью. Построение модели (рисование фишек) Написание цифр 1, 2, 3. Проверка выполненной части задания. Установление закономерности и продолжение «узора»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Вправо. Влево.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Использование шкалы линейки для порядкового счета. Переход от одного числа к другому при «движении» по линейке вправо (влево): «шаг» вправо (влево). Составление предложений по заданным образцам с использованием слов «вправо», «влево»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Моделирование (с помощью фишек)  состава числа 6. Построение модели (рисование фишек) и заполнение числами схемы: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и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это 6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Написание цифры 4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Описание расположения предметов в конструкции (с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использованием слов выше/ниже по заданному плану).  Рассмотрение возможных вариантов построения «башен» из трёх кубиков по заданному условию. Перебор всех возможных вариантов построения «башен» из трёх кубиков разного цвета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Готовимся выполнять вычитание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Выделение из множества его подмножеств. Удаление части множества. Составление (устно) записей, соответствующих схеме: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567"/>
              <w:gridCol w:w="567"/>
              <w:gridCol w:w="567"/>
              <w:gridCol w:w="607"/>
            </w:tblGrid>
            <w:tr w:rsidR="000A12D7" w:rsidRPr="00B0348B" w:rsidTr="00F877FD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без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это</w:t>
                  </w:r>
                </w:p>
              </w:tc>
              <w:tc>
                <w:tcPr>
                  <w:tcW w:w="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Установление соответствия между рисунком и записью: 6 без 2 это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>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Дополнение записей в соответствии с рисунком. Дополнение модели (зачеркивание фишек) в ситуации удаления части множества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«Движение» по шкале линейки. Самостоятельное выкладывание результатов с использованием разрезного материала. Проверка правильности выполнения задания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Написание цифр 1, 2, 3, 4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Поиск   «треугольников»  в заданных фигурах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Сравниваем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Сравнение способом составления пар из элементов двух множеств. Ориентировка в понятиях: «больше», «меньше», «поровну» 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Выбор и составление модели (с помощью фишек) к данной сюжетной ситуации. Сравнение моделей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Написание цифры 5. Копирование заданного изображения (цифры 5) на клетчатой части листа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Расположение  геометрических фигур в таблице по заданному плану. Изменение  формы фигуры при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сохранении размера и цвета (работа с «машиной»)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Выбор элемента множества, удовлетворяющего заданному условию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Сравниваем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Сравнение способом составления пар из элементов двух множеств и формулировка вывода «… на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больше, чем …»,  «…на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меньше, чем …» Составление вопросов со словами «на сколько»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Построение моделей (рисование фишек) к ситуации увеличения (уменьшения) числа элементов множества. Сравнение  множеств. Дополнение записей результатов сравнения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Написание цифры 6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Обоснование выбора модели, соответствующей заданной ситуации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Моделирование (с помощью фишек)  состава числа 7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rPr>
          <w:trHeight w:val="64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Готовимся решать задачи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77FD">
              <w:rPr>
                <w:rFonts w:ascii="Times New Roman" w:hAnsi="Times New Roman"/>
                <w:sz w:val="24"/>
                <w:szCs w:val="24"/>
              </w:rPr>
              <w:t>Ознаком-ление</w:t>
            </w:r>
            <w:proofErr w:type="spellEnd"/>
            <w:r w:rsidRPr="00F877FD">
              <w:rPr>
                <w:rFonts w:ascii="Times New Roman" w:hAnsi="Times New Roman"/>
                <w:sz w:val="24"/>
                <w:szCs w:val="24"/>
              </w:rPr>
              <w:t xml:space="preserve"> с новым </w:t>
            </w:r>
            <w:proofErr w:type="spellStart"/>
            <w:r w:rsidRPr="00F877FD">
              <w:rPr>
                <w:rFonts w:ascii="Times New Roman" w:hAnsi="Times New Roman"/>
                <w:sz w:val="24"/>
                <w:szCs w:val="24"/>
              </w:rPr>
              <w:t>материа</w:t>
            </w:r>
            <w:proofErr w:type="spellEnd"/>
            <w:r w:rsidRPr="00F877FD">
              <w:rPr>
                <w:rFonts w:ascii="Times New Roman" w:hAnsi="Times New Roman"/>
                <w:sz w:val="24"/>
                <w:szCs w:val="24"/>
              </w:rPr>
              <w:t>-лом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Моделирование сюжетной ситуации. Установление соответствия между: рисунком и моделью; рисунком и схемой. Использование фишек при ответе на вопрос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Соотнесение записей и рисунков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Установление закономерности записи цифр в каждой строке и написание цифр в соответствии с выявленной закономерностью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«Путешествие» от точки по заданной программе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Поиск треугольников в фигуре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Конструирование домиков по правилу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Готовимся решать задачи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Моделирование ситуации сформулированной устно. Установление соответствия между текстом и моделью. Выбор способа дополнения модели (раскрашивание, зачёркивание и др.) Моделирование (с помощью фишек) 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состава числа 8. Заполнение числами схемы: 8 это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и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Сравнение двух множеств и формулировка вывода «… на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больше (меньше), чем …»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«Движение» по шкале линейки . Написание цифры 7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Складываем числа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Сложение чисел. Запись вида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567"/>
              <w:gridCol w:w="567"/>
              <w:gridCol w:w="567"/>
              <w:gridCol w:w="607"/>
            </w:tblGrid>
            <w:tr w:rsidR="000A12D7" w:rsidRPr="00B0348B" w:rsidTr="00F877FD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+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=</w:t>
                  </w:r>
                </w:p>
              </w:tc>
              <w:tc>
                <w:tcPr>
                  <w:tcW w:w="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соответствующая схеме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567"/>
              <w:gridCol w:w="567"/>
              <w:gridCol w:w="567"/>
              <w:gridCol w:w="607"/>
            </w:tblGrid>
            <w:tr w:rsidR="000A12D7" w:rsidRPr="00B0348B" w:rsidTr="00F877FD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это</w:t>
                  </w:r>
                </w:p>
              </w:tc>
              <w:tc>
                <w:tcPr>
                  <w:tcW w:w="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и дополнение записей в соответствии с рисунком и вопросом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«Движение» по шкале линейки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Тренировка в написании изученных цифр. Установление закономерности в записи цифр и продолжение работы в соответствии с выявленной закономерностью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Расположение предметов и геометрических фигур внутри и вне «кольца» 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Работа с обратной «машиной»: обнаружение фигур, которые были введены в «машину» Продолжение узора  по заданной программе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A12D7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Вычитаем числа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Вычитание чисел. Запись вида 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567"/>
              <w:gridCol w:w="567"/>
              <w:gridCol w:w="567"/>
              <w:gridCol w:w="607"/>
            </w:tblGrid>
            <w:tr w:rsidR="000A12D7" w:rsidRPr="00B0348B" w:rsidTr="00F877FD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=</w:t>
                  </w:r>
                </w:p>
              </w:tc>
              <w:tc>
                <w:tcPr>
                  <w:tcW w:w="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соответствующая схеме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567"/>
              <w:gridCol w:w="567"/>
              <w:gridCol w:w="567"/>
              <w:gridCol w:w="607"/>
            </w:tblGrid>
            <w:tr w:rsidR="000A12D7" w:rsidRPr="00B0348B" w:rsidTr="00F877FD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без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это</w:t>
                  </w:r>
                </w:p>
              </w:tc>
              <w:tc>
                <w:tcPr>
                  <w:tcW w:w="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и дополнение записей в соответствии с рисунком и вопросом. Установление соответствия между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рисунком и схемой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 - 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=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Написание цифры 8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Поиск таких же по форме и по расположению многоугольников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Составление вопроса со словами «На сколько…?» к предметной ситуации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Поиск треугольников в фигуре (развитие геометрической наблюдательности)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Числа и цифры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Число. Цифра. Различение числа и цифры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Написание цифры 9 и других цифр в соответствии с заданием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Моделирование (с помощью фишек)  состава числа 9.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Установление соответствия: рисунок – схема; рисунок – модель. Обоснование выбора арифметического действия и схемы: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–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=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или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+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=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предложений вида: «Если …, то …»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Анализ образца и расположение геометрических фигур  в прямоугольной таблице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Работа с обратной «машиной»: нахождение фигур, которые были введены в «машину».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Число и цифра 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877FD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Знакомство с числом и цифрой 0. Сравнение изученных чисел с нулем (без оформления записи)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Написание цифры 0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Составление вопросов со словом «Сколько?»  по рисунку.  Работа с записями вида: 3 и 0 это 3. 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Сравнение способом составления пар из элементов двух множеств и формулировкой вывода « на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больше, чем …»,  «…на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меньше, чем …»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Соотнесение схемы и </w:t>
            </w: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рисункаПоиск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треугольников в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фигуре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>Установление закономерности в записи и написание цифр в соответствии с установленной закономерностью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Измеряем длину в сантиметрах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Знакомство с единицей длины – сантиметром. План (алгоритм) измерения длины отрезка. Измерение длин предметов и отрезков с помощью линейки; запись результатов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Соединение точек с использованием линейки (вычерчивание отрезка)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Упорядочение чисел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вопросов и записей к сюжетным ситуациям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Моделирование состава числа 7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Измеряем длину в сантиметрах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Проверка правильности выполнения измерения длины. Использование измерения для сравнения длин предметов (отрезков)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Вычерчивание отрезка заданной длины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Выполнение записей, соответствующих моделям Движение по шкале линейки Составление вопросов и записей к сюжетным ситуациям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Описание результата сравнения с помощью слов </w:t>
            </w:r>
            <w:r w:rsidRPr="00B0348B">
              <w:rPr>
                <w:rFonts w:ascii="Times New Roman" w:hAnsi="Times New Roman"/>
                <w:i/>
                <w:sz w:val="24"/>
                <w:szCs w:val="24"/>
              </w:rPr>
              <w:t xml:space="preserve">выше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B0348B">
              <w:rPr>
                <w:rFonts w:ascii="Times New Roman" w:hAnsi="Times New Roman"/>
                <w:i/>
                <w:sz w:val="24"/>
                <w:szCs w:val="24"/>
              </w:rPr>
              <w:t>ниже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Поиск   «треугольников»  в заданных фигурах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>Поиск таких же по форме и по расположению многоугольников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214A43" w:rsidP="00F877FD">
            <w:pPr>
              <w:pStyle w:val="21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0A12D7" w:rsidRPr="00F877FD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F877FD" w:rsidRDefault="000A12D7" w:rsidP="00F877FD">
            <w:pPr>
              <w:pStyle w:val="21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Увеличение и уменьшение числа на 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Различение понятий: «столько же…», «больше (меньше) на…». Уточнение смысла выражения: «больше (меньше) на 1»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Разные способы получения результата арифметического действия (составление модели; использование линейки)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и чтение записей вида: «К шести прибавить один получится семь»; «Из шести вычесть один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получится пять»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Моделирование (с помощью фишек) ситуации увеличения (уменьшения) числа на 1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>Отработка результатов увеличения и уменьшения числа на 1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Поиск закономерности при заполнении таблицы Составление  примера из деталей мозаики (трудное задание) Применение моделирования для поиска ответов на вопросы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Увеличение и уменьшение числа на 2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Различение понятий: «столько же…», «больше (меньше) на …». Уточнение смысла выражения «больше (меньше) на 2»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Разные способы получения результата арифметического действия (составление модели; использование линейки)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и чтение записей вида: «К пяти прибавить два получится семь»; «Из пяти вычесть два получится три»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Моделирование (с помощью фишек) ситуации увеличения (уменьшения) числа на 2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Прибавление и вычитание числа 2: выбор способа получения результата  (составление модели; использование линейки), запись действий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Обоснование выбора арифметического действия и схемы: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–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=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или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+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=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, соответствующих рисунку.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Различение числа и цифры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Анализ записей вида: 3 </w:t>
            </w:r>
            <w:r w:rsidRPr="00F877FD">
              <w:rPr>
                <w:rFonts w:ascii="Times New Roman" w:hAnsi="Times New Roman"/>
                <w:sz w:val="24"/>
                <w:szCs w:val="24"/>
              </w:rPr>
              <w:t xml:space="preserve"> 2 = 5 и выбор знака + или –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Число 10</w:t>
            </w:r>
          </w:p>
          <w:p w:rsidR="000A12D7" w:rsidRPr="00B0348B" w:rsidRDefault="000A12D7" w:rsidP="00F87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Моделирование (с помощью фишек)  состава числа 10. Заполнение числами схемы: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и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 это 10.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Расположение числа 10 на шкале линейки. Сравнение с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числом 10. Поиск пропущенного числа на основе состава числа 10 </w:t>
            </w:r>
          </w:p>
          <w:p w:rsidR="000A12D7" w:rsidRPr="00F877FD" w:rsidRDefault="000A12D7" w:rsidP="00F877FD">
            <w:pPr>
              <w:pStyle w:val="aa"/>
              <w:spacing w:line="100" w:lineRule="atLeast"/>
              <w:jc w:val="both"/>
              <w:rPr>
                <w:rFonts w:ascii="Times New Roman" w:hAnsi="Times New Roman"/>
                <w:sz w:val="24"/>
              </w:rPr>
            </w:pPr>
            <w:r w:rsidRPr="00F877FD">
              <w:rPr>
                <w:rFonts w:ascii="Times New Roman" w:hAnsi="Times New Roman"/>
                <w:sz w:val="24"/>
              </w:rPr>
              <w:t xml:space="preserve">Запись числа 10. Дополнение модели состава числа 10 (рисование фишек) и запись решения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Расположение предметов в таблице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Установление соответствия между арифметическим действием и набором объектов на рисунке </w:t>
            </w:r>
          </w:p>
          <w:p w:rsidR="000A12D7" w:rsidRPr="00F877FD" w:rsidRDefault="000A12D7" w:rsidP="00F877FD">
            <w:pPr>
              <w:pStyle w:val="aa"/>
              <w:spacing w:line="100" w:lineRule="atLeast"/>
              <w:jc w:val="both"/>
              <w:rPr>
                <w:rFonts w:ascii="Times New Roman" w:hAnsi="Times New Roman"/>
                <w:sz w:val="24"/>
              </w:rPr>
            </w:pPr>
            <w:r w:rsidRPr="00F877FD">
              <w:rPr>
                <w:rFonts w:ascii="Times New Roman" w:hAnsi="Times New Roman"/>
                <w:sz w:val="24"/>
              </w:rPr>
              <w:t xml:space="preserve">Прибавление и вычитание чисел 1, 2. Сравнение результатов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Ориентация на клетчатой части листа: выполнение задания по заданному плану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Измеряем длину в дециметрах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Единица длины – дециметр. Измерение длин отрезков в дециметрах. Сравнение длины отрезка с дециметром (больше (меньше), чем дециметр)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Сравнение длины предметов «на глаз», проверка с помощью измерения. Вычерчивание отрезка длиной 1 </w:t>
            </w:r>
            <w:proofErr w:type="spellStart"/>
            <w:r w:rsidRPr="00F877FD">
              <w:rPr>
                <w:rFonts w:ascii="Times New Roman" w:hAnsi="Times New Roman"/>
                <w:sz w:val="24"/>
                <w:szCs w:val="24"/>
              </w:rPr>
              <w:t>дм</w:t>
            </w:r>
            <w:proofErr w:type="spellEnd"/>
            <w:r w:rsidRPr="00F877FD">
              <w:rPr>
                <w:rFonts w:ascii="Times New Roman" w:hAnsi="Times New Roman"/>
                <w:sz w:val="24"/>
                <w:szCs w:val="24"/>
              </w:rPr>
              <w:t xml:space="preserve"> (по пунктирной линии и без неё)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Подготовка к работе с задачей (работа с моделями, составление вопросов и др.)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Использование разных способов для вычисления и проверки результатов.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Написание цифр. Поиск ответа на вопрос  с опорой на модель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Знакомимся с многоугольниками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Обобщение представлений о многоугольнике. Различение многоугольников (треугольник, четырехугольник, пятиугольник и пр.)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Работа с набором «Цветные фигуры» (Приложение к учебнику): классификация геометрических фигур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Анализ образца и выполнение задания по образцу: закрашивание углов фигуры и подсчёт числа углов. Определение (по рисунку) основания классификации  и </w:t>
            </w:r>
            <w:r w:rsidRPr="00F877F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продолжение классификации геометрических фигур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Подготовка к решению задач: поиск ситуации, соответствующей записи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Использование разных способов вычисления и проверки результатов </w:t>
            </w:r>
          </w:p>
          <w:p w:rsidR="000A12D7" w:rsidRPr="00F877FD" w:rsidRDefault="000A12D7" w:rsidP="00F877FD">
            <w:pPr>
              <w:pStyle w:val="21"/>
              <w:spacing w:line="10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877FD">
              <w:rPr>
                <w:rFonts w:ascii="Times New Roman" w:hAnsi="Times New Roman"/>
                <w:sz w:val="24"/>
                <w:szCs w:val="24"/>
              </w:rPr>
              <w:t xml:space="preserve">Дополнение записей с опорой на рисунки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Знакомимся с задачей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Ознаком-ление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с новым </w:t>
            </w: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материа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>-лом</w:t>
            </w:r>
          </w:p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Рассмотрение условия и вопроса как обязательных элементов задачи Дополнение текста до задачи 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Поиск правила (закономерности) в составлении ряда чисел, в заполнении таблицы Работа по заданному правилу. Установление соответствия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Работа с моделями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ind w:left="-5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.10</w:t>
            </w:r>
          </w:p>
          <w:p w:rsidR="000A12D7" w:rsidRPr="00B0348B" w:rsidRDefault="00214A43" w:rsidP="00F877FD">
            <w:pPr>
              <w:snapToGrid w:val="0"/>
              <w:ind w:left="-5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ind w:left="-5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ind w:left="-5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Решаем задачи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Установление последовательности учебных действий для ответа на вопрос задачи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Обнаружение задачи по ее основным элементам. Решение задачи по алгоритму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Установление соответствия:</w:t>
            </w:r>
          </w:p>
          <w:p w:rsidR="000A12D7" w:rsidRPr="00B0348B" w:rsidRDefault="000A12D7" w:rsidP="00F877FD">
            <w:pPr>
              <w:widowControl w:val="0"/>
              <w:numPr>
                <w:ilvl w:val="0"/>
                <w:numId w:val="7"/>
              </w:numPr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между задачей и ее решением, записанным с помощью равенства </w:t>
            </w:r>
          </w:p>
          <w:p w:rsidR="000A12D7" w:rsidRPr="00B0348B" w:rsidRDefault="000A12D7" w:rsidP="00F877FD">
            <w:pPr>
              <w:widowControl w:val="0"/>
              <w:numPr>
                <w:ilvl w:val="0"/>
                <w:numId w:val="7"/>
              </w:numPr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между рисунком и вопросом к нему ;</w:t>
            </w:r>
          </w:p>
          <w:p w:rsidR="000A12D7" w:rsidRPr="00B0348B" w:rsidRDefault="000A12D7" w:rsidP="00F877FD">
            <w:pPr>
              <w:widowControl w:val="0"/>
              <w:numPr>
                <w:ilvl w:val="0"/>
                <w:numId w:val="7"/>
              </w:numPr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между предметом и его высотой, измеренной в сантиметрах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Нахождение результата сложения (вычитания). Проверка правильности выполнения действия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Сравнение длин отрезков «на глаз»; проверка результата сравнения измерением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Решаем задачи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Решение задачи по алгоритму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вопроса в соответствии с записью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Выбор задачи, соответствующей схеме решения. Решение задачи с опорой на рисунок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Сравнение чисел разными способами (с использованием шкалы линейки, на основе счета)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Различение геометрических фигур. Способ поиска числа треугольников в заданной фигуре. Описание порядка действий при подсчете треугольников, при рисовании второй половины фигуры (буквы)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Сравнение длин отрезков «на глаз»; проверка результата сравнения измерением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записи равенства по правилу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214A43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Числа от 11 до 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Образование чисел от 11 до 20; их чтение и запись Десятичный состав каждого из чисел второго десятка.  Дополнение записи «10 и £ это £»  по рисунку) 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Упорядочивание чисел, упорядочивание записей числовых выражений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Описание порядка действий при подсчете треугольников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вопросов по рисункам со словами «сколько», «на сколько». Составление  записей для ответов на вопросы «Сколько?», «На сколько ?»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Планирование решения задачи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Выполнение практической работы по измерению длин предметов, изображённых в учебнике и реальных предметов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Числа от 11 до 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Счет в пределах 20. Поиск пропущенных чисел Работа по образцу. Составление чисел второго десятка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Составление и дополнение записей вида 10+5=15, 15–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5=10 и 15–10=5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Составление по рисункам задач с вопросами: «Сколько…?», «На сколько…?». Решение задач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Распределение (классификация) записей по результату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815" w:rsidRPr="00B0348B" w:rsidRDefault="00BA4815" w:rsidP="00BA481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8.11</w:t>
            </w:r>
          </w:p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Измеряем длину в дециметрах и сантиметрах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Называние длины отрезка в сантиметрах, в дециметрах и сантиметрах по схеме:¨ см = ¨ </w:t>
            </w: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дм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¨ см. Сравнение длин предметов «на глаз» и с помощью измерения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Поиск ошибок в записи результатов измерения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Составление, чтение и запись чисел второго десятка; сложение и вычитание чисел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Установление соответствия: деталь из 3-5 клеток и её место на клетчатой части листа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Составляем задачи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Дополнение условия задачи по рисунку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задачи с заданной сюжетной ситуацией (по рисунку, к схеме)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Упорядочивание чисел в пределах 20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Измерение длин. Формулирование задания, связанного с измерением (измерь, сравни)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Числа от 1 до 20.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Порядок чисел от 1 до 20. Десятичный состав чисел второго десятка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Действия с числами. Упорядочивание чисел и записей (числовых выражений)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Сравнение числа элементов двух множеств. Формулирование, выбор верной формулировки результата сравнения (… на £ больше (меньше), чем … )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плана выполнения задания. Работа по плану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Готовимся выполнять  умножение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Разные способы нахождения результата сложения равных чисел. Чтение записей (числовых равенств) по образцу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Составление заданий и задач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Анализ образца выполнения задания, чтение записи арифметического действия по образцу. Работа по инструкции при решении задачи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Готовимся выполнять умножение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Сложение равных чисел. Заполнение схемы «по ¨ взять ¨ раза – это ¨»  Установление соответствия между рисунком и моделью, иллюстрирующей действие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Закрепление десятичного состава чисел второго десятка. Действия с числами Сравнение отрезков по длине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Составление вопросов со словами «Верно ли, что…»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Учет дополнительного условия при выполнении задания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Составляем и решаем задачи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задачи по модели, схеме ее решения (с опорой на рисунок). Дополнение условия задачи подходящими числовыми данными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Решение текстовых задач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Арифметические действия с числами в пределах 10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Поиск ошибок в вычислениях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Классификация геометрических фигур разными способами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Установление закономерности расположения фигур в строках и столбцах таблицы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Числа от 1 до 20.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Моделирование состава чисел 9 и 10 с учетом дополнительного условия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Десятичный состав чисел от 11 до 19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Сравнение записей арифметических действий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Разные способы счета (в ситуации сложения равных чисел)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Разные варианты составления отрезка длиной 1 </w:t>
            </w: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дм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из двух других. Построение отрезка заданной длины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Умножаем числа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Знакомство с действием умножения. Последовательность учебных действий при выполнении умножения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Запись вида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567"/>
              <w:gridCol w:w="567"/>
              <w:gridCol w:w="567"/>
              <w:gridCol w:w="607"/>
            </w:tblGrid>
            <w:tr w:rsidR="000A12D7" w:rsidRPr="00B0348B" w:rsidTr="00F877FD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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=</w:t>
                  </w:r>
                </w:p>
              </w:tc>
              <w:tc>
                <w:tcPr>
                  <w:tcW w:w="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соответствующая схеме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567"/>
              <w:gridCol w:w="774"/>
              <w:gridCol w:w="389"/>
              <w:gridCol w:w="691"/>
              <w:gridCol w:w="664"/>
              <w:gridCol w:w="607"/>
            </w:tblGrid>
            <w:tr w:rsidR="000A12D7" w:rsidRPr="00B0348B" w:rsidTr="00F877FD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по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взять</w:t>
                  </w:r>
                </w:p>
              </w:tc>
              <w:tc>
                <w:tcPr>
                  <w:tcW w:w="3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раза</w:t>
                  </w:r>
                </w:p>
              </w:tc>
              <w:tc>
                <w:tcPr>
                  <w:tcW w:w="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это</w:t>
                  </w:r>
                </w:p>
              </w:tc>
              <w:tc>
                <w:tcPr>
                  <w:tcW w:w="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Чтение записи арифметического действия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Условие и вопрос задачи. Решение задач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плана выполнения задания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Умножаем числа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Установление соответствия:</w:t>
            </w:r>
          </w:p>
          <w:p w:rsidR="000A12D7" w:rsidRPr="00B0348B" w:rsidRDefault="000A12D7" w:rsidP="00F877FD">
            <w:pPr>
              <w:widowControl w:val="0"/>
              <w:numPr>
                <w:ilvl w:val="0"/>
                <w:numId w:val="12"/>
              </w:numPr>
              <w:tabs>
                <w:tab w:val="clear" w:pos="720"/>
                <w:tab w:val="left" w:pos="743"/>
              </w:tabs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между рисунком и записью арифметического действия (сложение, умножение);</w:t>
            </w:r>
          </w:p>
          <w:p w:rsidR="000A12D7" w:rsidRPr="00B0348B" w:rsidRDefault="000A12D7" w:rsidP="00F877FD">
            <w:pPr>
              <w:widowControl w:val="0"/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между предложением и записью арифметического действия.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Выполнение умножения   Решение задач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Упорядочивание записей (числовых выражений)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Классификация геометрических фигур разными способами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Решаем задачи.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Задачи на увеличение числа (на несколько единиц)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Решение задач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Сравнение и упорядочение чисел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Выполнение действий с числом 10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Проверка выполнения условия задачи на рисунке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Решаем задачи.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Задачи на уменьшение числа (на несколько единиц)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Решение задач 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Дополнение текста задачи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Увеличение и уменьшение числа на несколько единиц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Последовательность действий при выполнении задания. Проверка правильности решения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Верно ли, что…?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Поиск ответа на вопрос «Верно ли, что…?». Объяснение ответа (разными способами)  Решение задач 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Проверка правильности выполнения задания. Поиск и объяснение ошибки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задания на вычисление 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Классификация чисел разными способами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Готовимся выполнять деление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Разбиение множества на равновеликие множества. Комментирование процесса разложения числа предметов (фишек) на несколько равных частей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Комментирование практических ситуаций «деления»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задачи по модели и схеме решения. Дополнение условия и вопроса задачи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Установление соответствия между предложением и арифметическим действием (сложение, вычитание). Дополнение числа до десяти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Составление плана выполнения задания. Решение по плану с комментированием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BA481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Делим числа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Знакомство с делением. Последовательность учебных действий при выполнении деления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Составление записи вида: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567"/>
              <w:gridCol w:w="567"/>
              <w:gridCol w:w="567"/>
              <w:gridCol w:w="607"/>
            </w:tblGrid>
            <w:tr w:rsidR="000A12D7" w:rsidRPr="00B0348B" w:rsidTr="00F877FD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348B">
                    <w:rPr>
                      <w:rFonts w:ascii="Times New Roman" w:hAnsi="Times New Roman"/>
                      <w:sz w:val="24"/>
                      <w:szCs w:val="24"/>
                    </w:rPr>
                    <w:t>=</w:t>
                  </w:r>
                </w:p>
              </w:tc>
              <w:tc>
                <w:tcPr>
                  <w:tcW w:w="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12D7" w:rsidRPr="00B0348B" w:rsidRDefault="000A12D7" w:rsidP="00373477">
                  <w:pPr>
                    <w:framePr w:hSpace="180" w:wrap="around" w:vAnchor="text" w:hAnchor="margin" w:y="154"/>
                    <w:snapToGrid w:val="0"/>
                    <w:spacing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Решение задач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Установление соответствия: деталь неправильной формы и её место на куске ткани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плана выполнения задания, связанного с рисованием фигур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Делим числа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Выполнение деления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Установление соответствия между моделью действия деления и записью действия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Различение ситуаций, требующих выполнения действия умножения, действия деления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Решение задач   Разбиение фигуры на части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Сравниваем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Разные способы сравнения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Использование разных приемов записи результата сравнения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и решение задач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Работа по предложенной и самостоятельно составленной инструкции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Выполнение действий с числами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Работаем с числами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Составление инструкции и работа по инструкции (с помощью «машины») в ситуации увеличения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(уменьшения) числа на несколько единиц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Составление задачи по рисунку, решению и ответу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Выполнение сложения и вычитания чисел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Измерение длин (в сантиметрах, в дециметрах и сантиметрах). Поиск ошибки в измерении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Решение заданий и задач разными способами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Решаем задачи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Сравнение множеств. Ответ на вопрос «На сколько больше…?» («На сколько меньше…?»). Получение ответа с использованием моделирования ситуаций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Составление и решение задач на разностное сравнение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Обнаружение ошибки в классификации цветных фигур, выполненной разными способами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Планирование решения задачи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Нахождение на чертеже заданной геометрической фигуры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Складываем и вычитаем числа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Сложение и вычитание чисел в пределах 10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Упорядочивание чисел в пределах 20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Обнаружение задач, которые решаются сложением (вычитанием). Обоснование выбора действия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Установление соответствия между текстом задачи и рисунком. Дополнение текста до задачи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Классификация записей (числовых выражений и равенств)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Складываем и вычитаем числа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Сравнение и классификация записей (числовых выражений)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Сложение и вычитание в пределах 10, в пределах 20 на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основе десятичного состава числа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Решение задач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Измерение длин отрезков, Построение отрезков заданной длины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Составление заданной фигуры из уголков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Умножаем и делим числа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Различение арифметических действий. Чтение и запись числовых выражений  Действия с числами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Установление соответствия между задачей и ее решением, между задачей и моделью. Составление и решение задач </w:t>
            </w:r>
          </w:p>
          <w:p w:rsidR="000A12D7" w:rsidRPr="00B0348B" w:rsidRDefault="000A12D7" w:rsidP="00F877FD">
            <w:pPr>
              <w:spacing w:line="100" w:lineRule="atLeast"/>
              <w:ind w:left="-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Анализ образца выполнения задания. Поиск новых решений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widowControl w:val="0"/>
              <w:suppressAutoHyphens/>
              <w:snapToGrid w:val="0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56-58</w:t>
            </w:r>
          </w:p>
          <w:p w:rsidR="000A12D7" w:rsidRPr="00B0348B" w:rsidRDefault="000A12D7" w:rsidP="00F877FD">
            <w:pPr>
              <w:widowControl w:val="0"/>
              <w:suppressAutoHyphens/>
              <w:snapToGrid w:val="0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Решаем задачи разными способами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Разные способы сравнения числовых выражений, вычислений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Разные способы решения задач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Обнаружение и исправление ошибки в вычислении </w:t>
            </w:r>
          </w:p>
          <w:p w:rsidR="000A12D7" w:rsidRPr="00B0348B" w:rsidRDefault="000A12D7" w:rsidP="00F877FD">
            <w:pPr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Проверка одновременного выполнения нескольких условий задания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.12</w:t>
            </w:r>
          </w:p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.12</w:t>
            </w:r>
          </w:p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Диагностическое обследование 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Проверка и коррекция знаний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2D7" w:rsidRPr="00B0348B" w:rsidTr="004B624A"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Обобще-ние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и систематизация знаний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Коррекция знаний и умений учащихся</w:t>
            </w:r>
          </w:p>
          <w:p w:rsidR="000A12D7" w:rsidRPr="00B0348B" w:rsidRDefault="000A12D7" w:rsidP="00F877F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Работа в печатных тетрадях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BA4815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0A12D7" w:rsidRPr="00B0348B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12D7" w:rsidRPr="00F877FD" w:rsidRDefault="000A12D7" w:rsidP="00F73CAD">
      <w:pPr>
        <w:pStyle w:val="a3"/>
        <w:rPr>
          <w:rFonts w:ascii="Times New Roman" w:hAnsi="Times New Roman"/>
          <w:b/>
          <w:sz w:val="24"/>
          <w:szCs w:val="24"/>
        </w:rPr>
        <w:sectPr w:rsidR="000A12D7" w:rsidRPr="00F877FD" w:rsidSect="00F877FD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0A12D7" w:rsidRPr="00F877FD" w:rsidRDefault="000A12D7" w:rsidP="00F877FD">
      <w:pPr>
        <w:rPr>
          <w:rFonts w:ascii="Times New Roman" w:hAnsi="Times New Roman"/>
          <w:b/>
          <w:bCs/>
          <w:sz w:val="24"/>
          <w:szCs w:val="24"/>
        </w:rPr>
      </w:pPr>
    </w:p>
    <w:p w:rsidR="000A12D7" w:rsidRPr="00F877FD" w:rsidRDefault="000A12D7" w:rsidP="00F73CA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877FD">
        <w:rPr>
          <w:rFonts w:ascii="Times New Roman" w:hAnsi="Times New Roman"/>
          <w:b/>
          <w:bCs/>
          <w:sz w:val="24"/>
          <w:szCs w:val="24"/>
        </w:rPr>
        <w:t xml:space="preserve">Календарно </w:t>
      </w:r>
      <w:proofErr w:type="gramStart"/>
      <w:r w:rsidRPr="00F877FD">
        <w:rPr>
          <w:rFonts w:ascii="Times New Roman" w:hAnsi="Times New Roman"/>
          <w:b/>
          <w:bCs/>
          <w:sz w:val="24"/>
          <w:szCs w:val="24"/>
        </w:rPr>
        <w:t>-т</w:t>
      </w:r>
      <w:proofErr w:type="gramEnd"/>
      <w:r w:rsidRPr="00F877FD">
        <w:rPr>
          <w:rFonts w:ascii="Times New Roman" w:hAnsi="Times New Roman"/>
          <w:b/>
          <w:bCs/>
          <w:sz w:val="24"/>
          <w:szCs w:val="24"/>
        </w:rPr>
        <w:t>ематическое планирование по ма</w:t>
      </w:r>
      <w:r w:rsidR="009E6B8D">
        <w:rPr>
          <w:rFonts w:ascii="Times New Roman" w:hAnsi="Times New Roman"/>
          <w:b/>
          <w:bCs/>
          <w:sz w:val="24"/>
          <w:szCs w:val="24"/>
        </w:rPr>
        <w:t>тематике на второе полугодие (72</w:t>
      </w:r>
      <w:r w:rsidRPr="00F877FD">
        <w:rPr>
          <w:rFonts w:ascii="Times New Roman" w:hAnsi="Times New Roman"/>
          <w:b/>
          <w:bCs/>
          <w:sz w:val="24"/>
          <w:szCs w:val="24"/>
        </w:rPr>
        <w:t xml:space="preserve"> ч)</w:t>
      </w:r>
    </w:p>
    <w:tbl>
      <w:tblPr>
        <w:tblpPr w:leftFromText="180" w:rightFromText="180" w:vertAnchor="text" w:horzAnchor="margin" w:tblpXSpec="center" w:tblpY="183"/>
        <w:tblW w:w="1516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74"/>
        <w:gridCol w:w="2229"/>
        <w:gridCol w:w="890"/>
        <w:gridCol w:w="1236"/>
        <w:gridCol w:w="6520"/>
        <w:gridCol w:w="993"/>
        <w:gridCol w:w="850"/>
        <w:gridCol w:w="1276"/>
      </w:tblGrid>
      <w:tr w:rsidR="000A12D7" w:rsidRPr="00B0348B" w:rsidTr="00066274">
        <w:trPr>
          <w:trHeight w:val="366"/>
        </w:trPr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89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Кол-во уроков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Тип урока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0A12D7" w:rsidRPr="00B0348B" w:rsidTr="00066274">
        <w:trPr>
          <w:trHeight w:val="393"/>
        </w:trPr>
        <w:tc>
          <w:tcPr>
            <w:tcW w:w="117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 плану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b/>
                <w:bCs/>
                <w:sz w:val="24"/>
                <w:szCs w:val="24"/>
              </w:rPr>
              <w:t>Факт.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2D7" w:rsidRPr="00B0348B" w:rsidRDefault="000A12D7" w:rsidP="00F877F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61- 64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3477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в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>полугодии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>Обобще-ние</w:t>
            </w:r>
            <w:proofErr w:type="spellEnd"/>
            <w:proofErr w:type="gram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и систематизация знаний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Решение примеров и задач изученных видов</w:t>
            </w:r>
          </w:p>
          <w:p w:rsidR="009E6B8D" w:rsidRPr="00B0348B" w:rsidRDefault="009E6B8D" w:rsidP="009E6B8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Работа в печатных тетрадях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9.01</w:t>
            </w:r>
          </w:p>
          <w:p w:rsidR="009E6B8D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</w:t>
            </w:r>
          </w:p>
          <w:p w:rsidR="009E6B8D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65-66</w:t>
            </w:r>
          </w:p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Перестановка чисел при сложении</w:t>
            </w:r>
            <w:r w:rsidR="0037347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Фронтальная - при педагогической поддержке постановка учебной задачи; определение границы собственного знания и «незнания»; составление плана и последовательности действий;  осуществление контроля в форме сличения способа действия и его результата с заданным эталоном, внесение изменений и корректив в </w:t>
            </w: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>план</w:t>
            </w:r>
            <w:proofErr w:type="gram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и способ действия в случае расхождения эталона, реального действия и его результата; выведение понятия, что сложение всегда выполнимо и что к большему числу удобнее прибавить меньшее.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</w:t>
            </w:r>
            <w:proofErr w:type="gram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– применение свойства сложения при выполнении вычислений; составление предметов из геометрических фигур; моделирование ситуации, иллюстрирующей арифметические действия с помощью фишек.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Парная – обсуждение и выведение правил дидактических игр; применение свойства сложения при выполнении вычислений; составление предметов из геометрических фигур.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proofErr w:type="gram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– участие в дидактических играх; выполнение арифметических действий; моделирование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ситуации, иллюстрирующей арифметические действия с помощью фишек и других предметов.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1"/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67-68</w:t>
            </w:r>
          </w:p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Шар. Куб</w:t>
            </w:r>
            <w:r w:rsidR="003734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определение границы собственного знания и «незнания»; составление плана и последовательности действий.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– обсуждение и выведение правил дидактической игры на установление равенства и неравенства геометрических фигур; распознавание шара и куба на чертежах, моделях, окружающих предметах; описание фигур по форме и размерам; различение шара и куба; выделение фигуры заданной формы на сложном чертеже; сравнение и классификация фигур по заданным критериям.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 – называние предметов, имеющих форму шара и куба.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69-70</w:t>
            </w:r>
          </w:p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Сложение с числом 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определение границы собственного знания и «незнания»; планирование действия согласно поставленной задаче; выявление свойств нуля с помощью наглядных моделей, применение данных свойств при сложении чисел; соотнесение цифры и числа 0; систематизация знаний о свойствах арифметических действий; обсуждение и выведение правил дидактических игр.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– решение примеров с числом 0.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 – письмо цифры 0, соотнесение цифры и числа 0, запись свойства нуля в буквенном виде (</w:t>
            </w:r>
            <w:r w:rsidRPr="00B0348B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+ 0 = </w:t>
            </w:r>
            <w:r w:rsidRPr="00B0348B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>); высказывание позиции школьника.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Свойства вычитания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определение последовательности промежуточных целей; осуществление контроля в форме сличения способа действия и его результата с заданным эталоном; формулирование изученных свойств вычитания: из меньшего числа нельзя вычесть большее, разность двух одинаковых чисел равна нулю.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(групповая) – решение поставленной задачи; обсуждение и выведение правил дидактических игр.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Индивидуальная –  участие в решении учебной задачи, в дидактических играх; овладение способом вычитания: из меньшего числа нельзя вычесть большее.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72-73</w:t>
            </w:r>
          </w:p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Вычитание </w:t>
            </w:r>
            <w:r w:rsidRPr="00B0348B">
              <w:rPr>
                <w:rFonts w:ascii="Times New Roman" w:hAnsi="Times New Roman"/>
                <w:bCs/>
                <w:sz w:val="24"/>
                <w:szCs w:val="24"/>
              </w:rPr>
              <w:t>числа 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определение границы знания и «незнания»; планирование действия согласно поставленной задаче; выявление свойств нуля с помощью наглядных моделей, применение данных свойств при вычитании чисел.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- обсуждение и выведение правил дидактических игр.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 – овладение способом свойства вычитания: при вычитании из числа нуля получается то же число (</w:t>
            </w:r>
            <w:r w:rsidRPr="00B0348B">
              <w:rPr>
                <w:rFonts w:ascii="Times New Roman" w:hAnsi="Times New Roman"/>
                <w:i/>
                <w:sz w:val="24"/>
                <w:szCs w:val="24"/>
              </w:rPr>
              <w:t>а – 0 = а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74-75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Деление на группы по несколько предметов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– составление плана и последовательности действий; осуществление контроля в форме сличения способа действия и его результата с заданным эталоном.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 – решение задач на деление (деление по содержанию); деление группы предметов по определенным признакам (форме, цвету, размеру).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Парная - обсуждение и выведение правил дидактических игр, участие в них.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B0348B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C3156C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1.02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76-77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Сложение с числом 10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Прибавление и вычитание чисел первых двух десятков.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осуществление контроля в форме сличения способа действия и его результата с заданным эталоном; внесение изменений и корректив в план и способ действия в случае расхождения эталона, реального действия и его результата.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(групповая) - выведение правил дидактической игры и участие в ней; прибавление 1 к 10, вычитание 1 из 10; овладение приемами вычислений: называние одного, двух, трех чисел, следующих за данным числом (предшествующих данному числу); счет в прямом и обратном порядке 0-20.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3.02</w:t>
            </w:r>
          </w:p>
          <w:p w:rsidR="00C3156C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78-79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Прибавление и вычитание числа 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– составление плана и последовательности действий.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Коллективная (групповая) - выведение правил дидактических игр и участие в них; употребление понятий «сумма» и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«разность», разряд «десяток»; прибавление 1 к 10, вычитание 1 из 10; овладение приемами вычислений: называние одного, двух, трех чисел, следующих за данным числом (предшествующих данному числу).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proofErr w:type="gram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– выполнение арифметических действий; оценивание своей работы (на основе применения эталона).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E6B8D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80-81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Прибавление числа 2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составление плана и последовательности действий, определение последовательности промежуточных целей, осуществление контроля в форме сличения способа действия и его результата с заданным эталоном; определение значения двух последующих чисел; упражнение в выполнении движений по шкале линейки вправо от данного числа на 2 единицы; овладение табличными случаями сложения и вычитания 2, 3, 4, 5, 6 без перехода через разряд; овладение навыками прибавления числа по частям, когда число разбивается на две части так, чтобы, прибавляя первую часть, сразу можно получить 10, а затем к 10 прибавить вторую часть; овладение табличными случаями сложения и вычитания 2, 3, 4, 5, 6 с переходом через разряд.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– обсуждение и выведение правил дидактических игр; применение изученных знаний и способов действий в измененных условиях; высказывание позиции школьника.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Парная – сложение и вычитание чисел; устное решение простейших текстовых задач на сложение и вычитание.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82-83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Вычитание числа 2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составление плана и последовательности действий, определение последовательности промежуточных целей.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- выведение правил дидактических игр и участие в них;  овладение табличными случаями вычитания числа 2; выполнение арифметических действий; вычитание разными способами; определение состава числа 2; овладение таблицей сложения и вычитания 2 с переходом через 10, приемов вычислений: называние одного, двух, трех чисел, следующих за данным числом (2) чисел.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Индивидуальная</w:t>
            </w:r>
            <w:proofErr w:type="gram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- выполнение счета в прямом и обратном направлениях, счета через одно число; воспроизведение по памяти результатов табличных случаев вычитания в пределах 10.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84-85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Прибавление числа 3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составление плана и последовательности действий, определение последовательности промежуточных целей; выведение правил дидактических игр и участие в них.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- воспроизведение по памяти результатов табличных случаев прибавления; называние числа, большего или меньшего данного на несколько единиц; вычисление прибавлением числа по частям.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Парная - овладение приемами вычислений: называние одного, двух, трех чисел, следующих за данным числом (3) чисел.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proofErr w:type="gram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– выполнение арифметических действий.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86-87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Вычитание числа 3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составление плана и последовательности действий, определение последовательности промежуточных целей; выведение правил дидактических игр и участие в них.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- прибавление и вычитание числа 3 с переходом через разряд; прибавление и вычитание числа  по частям; составление и решение текстовых арифметических задач.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Парная - воспроизведение по памяти результатов табличных случаев вычитания числа 3;  осуществление вычитания с помощью шкалы линейки.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 - выполнение арифметических действий; решение задач; выполнение прямого и обратного счета.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C3156C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1.03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88-89-90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Прибавление числа 4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составление плана и последовательности действий, определение последовательности промежуточных целей; выведение правил дидактических игр и участие в них.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– применение свойства сложения (складывать числа можно в любом порядке); прибавление числа 4 по частям; прибавление числа 4 с переходом через разряд.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Парная – овладение приемами вычислений: называние одного, двух, трех чисел, следующих за данным числом (4) чисел, прибавление числа по частям.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Индивидуальная - воспроизведение по памяти табличных случаев сложения; выполнение арифметических действий; решение задач на сложение.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3.03</w:t>
            </w:r>
          </w:p>
          <w:p w:rsidR="00C3156C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6.03</w:t>
            </w:r>
          </w:p>
          <w:p w:rsidR="00C3156C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91-92-93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Вычитание числа 4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составление плана и последовательности действий, определение последовательности промежуточных целей; выведение правил дидактических игр и участие в них.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- прибавление и вычитание числа 4 с переходом через разряд; решение текстовых арифметических задач.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Парная – воспроизведение по памяти результатов табличных случаев вычитания числа 4; сложение и вычитание известными приемами; приемом вычислений: называние одного, двух, трех чисел, следующих за данным числом (предшествующих ему) чисел; прибавление и вычитание числа по частям.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proofErr w:type="gram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– выполнение арифметических действий; решение задач; выполнение прямого и обратного счета; использование в самостоятельной практике изученных приемов вычислений; воспроизведение состава чисел.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EB42DA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8.03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94-95-96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Прибавление и вычитание числа 5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составление плана и последовательности действий, определение последовательности промежуточных целей.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– использование табличных случаев прибавления числа 5; приемов вычислений: называние одного, двух, трех чисел, следующих за данным числом (предшествующих ему) чисел; составление таблицы на вычитание числа 5; воспроизведение таблицы; решение задач; определение состава чисел;  сложение и вычитание с помощью шкалы линейки.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 – участие в дидактических играх; выполнение арифметических действий; нахождение геометрических фигур, их называние.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97-98-99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Прибавление и вычитание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числа 6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составление плана и последовательности действий, определение последовательности промежуточных целей; обсуждение и выведение правил дидактических игр.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Коллективная - использование табличных случаев прибавления числа 6; приемов вычислений: называние одного, двух, трех чисел, следующих за данным числом (предшествующих ему) чисел; прибавление и вычитание по частям; решение задач; определение состава чисел; применение приемов вычитания числа 6.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 – участие в дидактических играх; выполнение арифметических действий; осуществление прямого и обратного счета от 0 до 20.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C3156C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3.04</w:t>
            </w:r>
          </w:p>
          <w:p w:rsidR="00C3156C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4.04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100-101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Сравнение чисел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– при педагогической поддержке учителя определение границы знания и «незнания», постановка учебной задачи; выведение правила: любое число больше 0, а 0 меньше любого другого числа.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– решение примеров и задач; участие в дидактических играх.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Групповая (парная) – умение работать в паре при совместной учебной деятельности; построение речевого высказывания в устной форме с использованием слов «больше», «меньше», «больше на», «меньше на».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 – слушание и принятие данного учителем задания; оценивание своего участия в парной работе; написание арифметического диктанта; сравнение чисел; построение рассуждений.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5.04</w:t>
            </w:r>
          </w:p>
          <w:p w:rsidR="00C3156C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1381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102-103</w:t>
            </w:r>
          </w:p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Сравнение. Результат сравнения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– при педагогической поддержке учителя определение границы знания и «незнания», постановка учебной задачи.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(групповая) - решение поставленной задачи; – сравнение чисел; составление и чтение предложений, высказываний со словами «больше», «меньше»; изображение с помощью стрелок.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proofErr w:type="gram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– определение состава чисел в пределах 6; решение задач с помощью фишек; сравнение двух чисел с характеристикой результата сравнения словами «больше», «меньше», «больше на», «меньше на».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104-106</w:t>
            </w:r>
          </w:p>
          <w:p w:rsidR="009E6B8D" w:rsidRPr="00B0348B" w:rsidRDefault="009E6B8D" w:rsidP="009E6B8D">
            <w:pPr>
              <w:snapToGrid w:val="0"/>
              <w:ind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На сколько</w:t>
            </w:r>
            <w:proofErr w:type="gram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больше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или меньше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Фронтальная – при педагогической поддержке учителя определение границы знания и «незнания», постановка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учебной задачи.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– решение поставленной задачи; сравнение чисел; составление и чтение предложений, высказываний со словами  «больше», «меньше», «больше на», «меньше на»; составление и решение задач.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Групповая – обсуждение и выведение правил дидактической игры; формулирование правила сравнения чисел.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 - поиск ответа на вопрос «На сколько больше или меньше?»; сравнение двух чисел с применением вычитания; решение задач с помощью фишек; сравнение двух чисел с характеристикой результата сравнения словами «больше», «меньше», «больше на», «меньше на».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107-109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Увеличение числа на несколько единиц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составление плана и последовательности действий в ходе решения учебной задачи; комментирование решения задачи на сравнение.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(групповая) - воспроизведение по памяти состава чисел в пределах 20; участие в дидактической игре.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 – планирование выполнения заданий самостоятельно; увеличение числа на несколько единиц; составление и решение задачи с отношением «больше на 4» с использованием фишек, рисунков; сравнение чисел с применением вычитания; решение арифметических текстовых задач на нахождение числа, больше данного на несколько единиц; решение задач с отношением «больше на»; запись решения задач; сравнение чисел; называние чисел от 0 до 20.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110-112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Уменьшение числа на несколько единиц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(групповая) - воспроизведение по памяти состава чисел в пределах 20; участие в дидактической игре.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proofErr w:type="gram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- уменьшение числа на несколько единиц; составление и решение задачи с отношением «меньше на 4» с использованием фишек, рисунков; сравнение чисел с применением вычитания.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9E6B8D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113-115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Прибавление чисел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7, 8 и 9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Контрольный урок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рованный</w:t>
            </w:r>
            <w:proofErr w:type="spellEnd"/>
          </w:p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Провероч</w:t>
            </w:r>
            <w:proofErr w:type="spellEnd"/>
          </w:p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работа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Фронтальная - при педагогической поддержке постановка учебной задачи; составление плана и последовательности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действий в ходе решения учебной задачи; прибавление чисел 7, 8, 9; сложение и вычитание (умножение и деление) как взаимно обратные действия; решение составных задач.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 Коллективная – участие в дидактической игре; применение табличных случаев прибавления чисел с использованием приема прибавления числа по частям.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Парная – называние состава чисел; решение составных задач с отношениями «больше на», «меньше на».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 - воспроизведение по памяти результатов табличного сложения двух однозначных чисел.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C3156C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2.05</w:t>
            </w:r>
          </w:p>
          <w:p w:rsidR="00C3156C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3.05</w:t>
            </w:r>
          </w:p>
          <w:p w:rsidR="00C3156C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3156C" w:rsidRPr="00B0348B" w:rsidRDefault="00C3156C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1.05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116-118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Вычитание чисел 7, 8 и 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составление плана и последовательности действий в ходе решения учебной задачи; выведение правил дидактической игры и участие в ней; моделирование фигуры из набора геометрических фигур.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Парная – составление и решение задач.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 - вычитание чисел 7, 8, 9 на основе таблицы сложения; решение задач на сложение и вычитание.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Default="00EB42DA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5.05</w:t>
            </w:r>
          </w:p>
          <w:p w:rsidR="00EB42DA" w:rsidRDefault="00EB42DA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8.05</w:t>
            </w:r>
          </w:p>
          <w:p w:rsidR="00EB42DA" w:rsidRPr="00B0348B" w:rsidRDefault="00EB42DA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2DA" w:rsidRDefault="00EB42DA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2DA" w:rsidRPr="00B0348B" w:rsidRDefault="00EB42DA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119-121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Сложение и вычитание. Скобки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планирование действий согласно поставленной задаче; установление порядка выполнения действий в выражениях, содержащих два действия и скобки; составление плана и последовательности действий; сложение и вычитание в пределах 20; осуществление контроля в форме сличения способа действия и его результата с заданным эталоном; систематизация знаний о сложении и вычитании чисел; устное решение простейших текстовых задач на сложение и вычитание; обсуждение и выведение правил дидактических игр.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– формулирование правила порядка выполнения действий со скобками; высказывание позиции школьника.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Парная – выполнение арифметических действий в выражениях, содержащих два действия и скобки; применение изученных способов действий для решения задач; участие в дидактических играх.</w:t>
            </w:r>
          </w:p>
          <w:p w:rsidR="009E6B8D" w:rsidRPr="00B0348B" w:rsidRDefault="009E6B8D" w:rsidP="009E6B8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proofErr w:type="gram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– выполнение арифметических действий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сложения и вычитания чисел в пределах 20; контролирование своей деятельности: обнаружение и исправление вычислительных ошибок; применение правил порядка выполнения действий со скобками; слушание и принятие данного учителем задания, планирование выполнения заданий самостоятельной работы.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EB42DA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9E6B8D" w:rsidRPr="00B0348B" w:rsidRDefault="00EB42DA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9E6B8D" w:rsidRPr="00B0348B" w:rsidRDefault="00EB42DA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122-123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Зеркальное отражение предметов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– при педагогической поддержке учителя определение границы знания и «незнания», постановка учебной задачи, определение последовательности промежуточных целей; выведение понятия симметрии через отображение в зеркале.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– сложение и вычитание чисел второго десятка с переходом через разряд; решение задач на нахождение числа, большего или меньшего данного на несколько единиц.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Default="00EB42DA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9E6B8D" w:rsidRPr="00B0348B" w:rsidRDefault="00EB42DA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9E6B8D">
              <w:rPr>
                <w:rFonts w:ascii="Times New Roman" w:hAnsi="Times New Roman"/>
                <w:sz w:val="24"/>
                <w:szCs w:val="24"/>
              </w:rPr>
              <w:t xml:space="preserve">.05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124-125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Симметрия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- при педагогической поддержке постановка учебной задачи; составление плана и последовательности действий, определение последовательности промежуточных целей.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Парная – измерение длины предмета, отрезков с помощью линейки; изображение отрезка заданной длины; отметка на бумаге точки, проведение линии по линейке.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Индивидуальная – построение отрезков заданной длины; вычисление выражения со скобками; называние фигуры, изображенной на рисунке (круг, квадрат, треугольник, точка, отрезок). 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EB42DA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9E6B8D" w:rsidRPr="00B0348B" w:rsidRDefault="00EB42DA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126-127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Оси симметрии фигуры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Комбини-рованный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Фронтальная – составление плана и последовательности действий в ходе решения учебной задачи; планирование хода решения.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Парная – приведение примеров фигур, имеющих одну или несколько осей симметрии; решение задач.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proofErr w:type="gram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- нахождение на рисунках пары симметричных предметов или их частей; </w:t>
            </w: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дорисовывание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симметричных фигур; определение осей симметрии фигуры с помощью перегибания; сложение и вычитание в пределах 20.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EB42DA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9E6B8D" w:rsidRPr="00B0348B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128-129</w:t>
            </w:r>
          </w:p>
        </w:tc>
        <w:tc>
          <w:tcPr>
            <w:tcW w:w="2229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Закрепление изученного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Обобщение и систематиз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ация знаний</w:t>
            </w:r>
          </w:p>
        </w:tc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Фронтальная – применение вербальных и невербальных форм общения для демонстрации личных достижений, правил общения; составление делового диалога учителя с учениками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и диалога учащихся.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(групповая) - обсуждение и выведение правил выполнения задания; высказывание позиции школьника.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 – слушание и принятие данного учителем задания; планирование действия согласно поставленной задаче; выявление собственных проблем в знаниях и умениях; применение изученных способов действия для решения задач в типовых и поисковых ситуациях; выполнение арифметических действий с числами и числовыми выражениями; распознание и изображение геометрических фигур; выполнение самоконтроля; выявление причины ошибки и корректировки ее; представление результатов учебной и творческой самостоятельной работы, личных достижений.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084"/>
        </w:trPr>
        <w:tc>
          <w:tcPr>
            <w:tcW w:w="1174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130</w:t>
            </w:r>
          </w:p>
        </w:tc>
        <w:tc>
          <w:tcPr>
            <w:tcW w:w="2229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Диагностическое обследование 3</w:t>
            </w:r>
          </w:p>
        </w:tc>
        <w:tc>
          <w:tcPr>
            <w:tcW w:w="890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Проверка и коррекция знаний</w:t>
            </w:r>
          </w:p>
        </w:tc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Индивидуальная – слушание и принятие данного учителем задания; планирование действия согласно поставленной задаче; выявление собственных проблем в знаниях и умениях; применение изученных способов действия для решения задач в типовых и поисковых ситуациях; выполнение арифметических действий с числами и числовыми выражениями; распознание и изображение геометрических фигур; выполнение самоконтроля; выявление причины ошибки и корректировки ее; представление результатов учебной и творческой самостоятельной работы, личных достижений.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23"/>
        </w:trPr>
        <w:tc>
          <w:tcPr>
            <w:tcW w:w="1174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2229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Работа над ошибками. Повторение пройденного</w:t>
            </w:r>
          </w:p>
        </w:tc>
        <w:tc>
          <w:tcPr>
            <w:tcW w:w="890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Индивидуальная – слушание и принятие данного учителем задания; планирование действия согласно поставленной задаче; выявление собственных проблем в знаниях и умениях; применение изученных способов действия для решения задач в типовых и поисковых ситуациях; выполнение арифметических действий с числами и числовыми выражениями; распознание и изображение геометрических фигур; выполнение самоконтроля; выявление причины ошибки и корректировки ее; представление результатов учебной и творческой самостоятельной работы, личных </w:t>
            </w: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достижений.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B8D" w:rsidRPr="00B0348B" w:rsidTr="00066274">
        <w:trPr>
          <w:trHeight w:val="765"/>
        </w:trPr>
        <w:tc>
          <w:tcPr>
            <w:tcW w:w="1174" w:type="dxa"/>
            <w:tcBorders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lastRenderedPageBreak/>
              <w:t>132</w:t>
            </w:r>
          </w:p>
        </w:tc>
        <w:tc>
          <w:tcPr>
            <w:tcW w:w="2229" w:type="dxa"/>
            <w:tcBorders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48B">
              <w:rPr>
                <w:rFonts w:ascii="Times New Roman" w:hAnsi="Times New Roman"/>
                <w:sz w:val="24"/>
                <w:szCs w:val="24"/>
              </w:rPr>
              <w:t>Обощающий</w:t>
            </w:r>
            <w:proofErr w:type="spellEnd"/>
            <w:r w:rsidRPr="00B0348B">
              <w:rPr>
                <w:rFonts w:ascii="Times New Roman" w:hAnsi="Times New Roman"/>
                <w:sz w:val="24"/>
                <w:szCs w:val="24"/>
              </w:rPr>
              <w:t xml:space="preserve"> урок</w:t>
            </w: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6520" w:type="dxa"/>
            <w:tcBorders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>Коллективная (групповая) - обсуждение и выведение правил выполнения задания; высказывание позиции школьника.</w:t>
            </w:r>
          </w:p>
          <w:p w:rsidR="009E6B8D" w:rsidRPr="00B0348B" w:rsidRDefault="009E6B8D" w:rsidP="009E6B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348B">
              <w:rPr>
                <w:rFonts w:ascii="Times New Roman" w:hAnsi="Times New Roman"/>
                <w:sz w:val="24"/>
                <w:szCs w:val="24"/>
              </w:rPr>
              <w:t xml:space="preserve">Индивидуальная – слушание и принятие данного учителем задания; планирование действия согласно поставленной задаче; выявление собственных проблем в знаниях и умениях; применение изученных способов действия для решения задач в типовых и поисковых ситуациях;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6B8D" w:rsidRPr="00B0348B" w:rsidRDefault="009E6B8D" w:rsidP="009E6B8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12D7" w:rsidRDefault="000A12D7" w:rsidP="00F73CAD">
      <w:pPr>
        <w:jc w:val="both"/>
        <w:rPr>
          <w:rFonts w:ascii="Times New Roman" w:hAnsi="Times New Roman"/>
          <w:sz w:val="24"/>
          <w:szCs w:val="24"/>
        </w:rPr>
        <w:sectPr w:rsidR="000A12D7" w:rsidSect="00F877FD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0A12D7" w:rsidRDefault="000A12D7" w:rsidP="00B15CC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877FD">
        <w:rPr>
          <w:rFonts w:ascii="Times New Roman" w:hAnsi="Times New Roman"/>
          <w:b/>
          <w:sz w:val="24"/>
          <w:szCs w:val="24"/>
        </w:rPr>
        <w:lastRenderedPageBreak/>
        <w:t>Материально-техническое обеспечение</w:t>
      </w:r>
    </w:p>
    <w:p w:rsidR="000A12D7" w:rsidRPr="00F877FD" w:rsidRDefault="000A12D7" w:rsidP="00B15CC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877FD">
        <w:rPr>
          <w:rFonts w:ascii="Times New Roman" w:hAnsi="Times New Roman"/>
          <w:b/>
          <w:sz w:val="24"/>
          <w:szCs w:val="24"/>
        </w:rPr>
        <w:t xml:space="preserve"> образовательного процесса по предмету «Математика»</w:t>
      </w:r>
    </w:p>
    <w:p w:rsidR="000A12D7" w:rsidRPr="00B15CC9" w:rsidRDefault="000A12D7" w:rsidP="00B15CC9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B15CC9">
        <w:rPr>
          <w:rFonts w:ascii="Times New Roman" w:hAnsi="Times New Roman"/>
          <w:i/>
          <w:sz w:val="24"/>
          <w:szCs w:val="24"/>
        </w:rPr>
        <w:t xml:space="preserve">     </w:t>
      </w:r>
      <w:r w:rsidRPr="00B15CC9">
        <w:rPr>
          <w:rFonts w:ascii="Times New Roman" w:hAnsi="Times New Roman"/>
          <w:b/>
          <w:i/>
          <w:sz w:val="24"/>
          <w:szCs w:val="24"/>
        </w:rPr>
        <w:t>Печатные средства обучения:</w:t>
      </w:r>
    </w:p>
    <w:p w:rsidR="000A12D7" w:rsidRPr="00B15CC9" w:rsidRDefault="000A12D7" w:rsidP="00B15CC9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B15CC9">
        <w:rPr>
          <w:rFonts w:ascii="Times New Roman" w:hAnsi="Times New Roman"/>
          <w:b/>
          <w:i/>
          <w:sz w:val="24"/>
          <w:szCs w:val="24"/>
        </w:rPr>
        <w:t>Для учителя:</w:t>
      </w:r>
    </w:p>
    <w:p w:rsidR="000A12D7" w:rsidRPr="00F877FD" w:rsidRDefault="000A12D7" w:rsidP="00B15CC9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 w:rsidRPr="00F877FD">
        <w:rPr>
          <w:rFonts w:ascii="Times New Roman" w:hAnsi="Times New Roman"/>
          <w:sz w:val="24"/>
          <w:szCs w:val="24"/>
        </w:rPr>
        <w:t>Рудницкая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В.Н. Программа четырехлетней начальной школы по математике: проект «Начальная школа </w:t>
      </w:r>
      <w:r w:rsidRPr="00F877FD">
        <w:rPr>
          <w:rFonts w:ascii="Times New Roman" w:hAnsi="Times New Roman"/>
          <w:sz w:val="24"/>
          <w:szCs w:val="24"/>
          <w:lang w:val="en-US"/>
        </w:rPr>
        <w:t>XXI</w:t>
      </w:r>
      <w:r w:rsidRPr="00F877FD">
        <w:rPr>
          <w:rFonts w:ascii="Times New Roman" w:hAnsi="Times New Roman"/>
          <w:sz w:val="24"/>
          <w:szCs w:val="24"/>
        </w:rPr>
        <w:t xml:space="preserve"> века». М.: Вентана-Граф,2011.</w:t>
      </w:r>
    </w:p>
    <w:p w:rsidR="000A12D7" w:rsidRPr="00F877FD" w:rsidRDefault="000A12D7" w:rsidP="00B15CC9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 w:rsidRPr="00F877FD">
        <w:rPr>
          <w:rFonts w:ascii="Times New Roman" w:hAnsi="Times New Roman"/>
          <w:sz w:val="24"/>
          <w:szCs w:val="24"/>
        </w:rPr>
        <w:t>Рудницкая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В.Н., </w:t>
      </w:r>
      <w:proofErr w:type="spellStart"/>
      <w:r w:rsidRPr="00F877FD">
        <w:rPr>
          <w:rFonts w:ascii="Times New Roman" w:hAnsi="Times New Roman"/>
          <w:sz w:val="24"/>
          <w:szCs w:val="24"/>
        </w:rPr>
        <w:t>Кочурова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Е.Э., </w:t>
      </w:r>
      <w:proofErr w:type="spellStart"/>
      <w:r w:rsidRPr="00F877FD">
        <w:rPr>
          <w:rFonts w:ascii="Times New Roman" w:hAnsi="Times New Roman"/>
          <w:sz w:val="24"/>
          <w:szCs w:val="24"/>
        </w:rPr>
        <w:t>Рыдзе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О.А. Математика: 1 класс: методика обучения: проект «Начальная школа </w:t>
      </w:r>
      <w:r w:rsidRPr="00F877FD">
        <w:rPr>
          <w:rFonts w:ascii="Times New Roman" w:hAnsi="Times New Roman"/>
          <w:sz w:val="24"/>
          <w:szCs w:val="24"/>
          <w:lang w:val="en-US"/>
        </w:rPr>
        <w:t>XXI</w:t>
      </w:r>
      <w:r w:rsidRPr="00F877FD">
        <w:rPr>
          <w:rFonts w:ascii="Times New Roman" w:hAnsi="Times New Roman"/>
          <w:sz w:val="24"/>
          <w:szCs w:val="24"/>
        </w:rPr>
        <w:t xml:space="preserve"> века». Издание второе, переработанное. М.: Вентана-Граф,2011.</w:t>
      </w:r>
    </w:p>
    <w:p w:rsidR="000A12D7" w:rsidRPr="00F877FD" w:rsidRDefault="000A12D7" w:rsidP="00B15CC9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 w:rsidRPr="00F877FD">
        <w:rPr>
          <w:rFonts w:ascii="Times New Roman" w:hAnsi="Times New Roman"/>
          <w:sz w:val="24"/>
          <w:szCs w:val="24"/>
        </w:rPr>
        <w:t>Рудницкая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В.Н., Юдачева Т.В. Математика в начальной школе: проверочные и контрольные работы: проект «Начальная школа </w:t>
      </w:r>
      <w:r w:rsidRPr="00F877FD">
        <w:rPr>
          <w:rFonts w:ascii="Times New Roman" w:hAnsi="Times New Roman"/>
          <w:sz w:val="24"/>
          <w:szCs w:val="24"/>
          <w:lang w:val="en-US"/>
        </w:rPr>
        <w:t>XXI</w:t>
      </w:r>
      <w:r w:rsidRPr="00F877FD">
        <w:rPr>
          <w:rFonts w:ascii="Times New Roman" w:hAnsi="Times New Roman"/>
          <w:sz w:val="24"/>
          <w:szCs w:val="24"/>
        </w:rPr>
        <w:t xml:space="preserve"> века». Издание второе, переработанное. М.: Вентана-Граф,2011.</w:t>
      </w:r>
    </w:p>
    <w:p w:rsidR="000A12D7" w:rsidRPr="00B15CC9" w:rsidRDefault="000A12D7" w:rsidP="00B15CC9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B15CC9">
        <w:rPr>
          <w:rFonts w:ascii="Times New Roman" w:hAnsi="Times New Roman"/>
          <w:b/>
          <w:i/>
          <w:sz w:val="24"/>
          <w:szCs w:val="24"/>
        </w:rPr>
        <w:t>Для учащихся:</w:t>
      </w:r>
    </w:p>
    <w:p w:rsidR="000A12D7" w:rsidRPr="00F877FD" w:rsidRDefault="000A12D7" w:rsidP="00B15CC9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 w:rsidRPr="00F877FD">
        <w:rPr>
          <w:rFonts w:ascii="Times New Roman" w:hAnsi="Times New Roman"/>
          <w:sz w:val="24"/>
          <w:szCs w:val="24"/>
        </w:rPr>
        <w:t>Рудницкая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В.Н., </w:t>
      </w:r>
      <w:proofErr w:type="spellStart"/>
      <w:r w:rsidRPr="00F877FD">
        <w:rPr>
          <w:rFonts w:ascii="Times New Roman" w:hAnsi="Times New Roman"/>
          <w:sz w:val="24"/>
          <w:szCs w:val="24"/>
        </w:rPr>
        <w:t>Кочурова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Е.Э., </w:t>
      </w:r>
      <w:proofErr w:type="spellStart"/>
      <w:r w:rsidRPr="00F877FD">
        <w:rPr>
          <w:rFonts w:ascii="Times New Roman" w:hAnsi="Times New Roman"/>
          <w:sz w:val="24"/>
          <w:szCs w:val="24"/>
        </w:rPr>
        <w:t>Рыдзе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О.А. Математика: 1 класс: учебник для учащихся общеобразовательных учреждений: в 2 ч. М.: Вентана-Граф,2011.</w:t>
      </w:r>
    </w:p>
    <w:p w:rsidR="000A12D7" w:rsidRPr="00F877FD" w:rsidRDefault="000A12D7" w:rsidP="00B15CC9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 w:rsidRPr="00F877FD">
        <w:rPr>
          <w:rFonts w:ascii="Times New Roman" w:hAnsi="Times New Roman"/>
          <w:sz w:val="24"/>
          <w:szCs w:val="24"/>
        </w:rPr>
        <w:t>Кочурова</w:t>
      </w:r>
      <w:proofErr w:type="spellEnd"/>
      <w:r w:rsidRPr="00F877FD">
        <w:rPr>
          <w:rFonts w:ascii="Times New Roman" w:hAnsi="Times New Roman"/>
          <w:sz w:val="24"/>
          <w:szCs w:val="24"/>
        </w:rPr>
        <w:t xml:space="preserve"> Е.Э. Математика: 1 класс: рабочая тетрадь для учащихся общеобразовательных учреждений: №1, №2, №3. М.: Вентана-Граф,2014.</w:t>
      </w:r>
    </w:p>
    <w:p w:rsidR="000A12D7" w:rsidRPr="00F877FD" w:rsidRDefault="000A12D7" w:rsidP="00B15CC9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F877FD">
        <w:rPr>
          <w:rFonts w:ascii="Times New Roman" w:hAnsi="Times New Roman"/>
          <w:sz w:val="24"/>
          <w:szCs w:val="24"/>
        </w:rPr>
        <w:t>Раздаточные средства обучения (приложения к учебнику и рабочим тетрадям): наборы «Фишки», «Цветные фигуры», «Уголки», «Касса цифр», «Цветные полоски», «</w:t>
      </w:r>
      <w:proofErr w:type="spellStart"/>
      <w:r w:rsidRPr="00F877FD">
        <w:rPr>
          <w:rFonts w:ascii="Times New Roman" w:hAnsi="Times New Roman"/>
          <w:sz w:val="24"/>
          <w:szCs w:val="24"/>
        </w:rPr>
        <w:t>Танграм</w:t>
      </w:r>
      <w:proofErr w:type="spellEnd"/>
      <w:r w:rsidRPr="00F877FD">
        <w:rPr>
          <w:rFonts w:ascii="Times New Roman" w:hAnsi="Times New Roman"/>
          <w:sz w:val="24"/>
          <w:szCs w:val="24"/>
        </w:rPr>
        <w:t>», предназначенные для организации практических работ.</w:t>
      </w:r>
    </w:p>
    <w:p w:rsidR="000A12D7" w:rsidRPr="00F877FD" w:rsidRDefault="000A12D7" w:rsidP="00B15CC9">
      <w:pPr>
        <w:rPr>
          <w:rFonts w:ascii="Times New Roman" w:hAnsi="Times New Roman"/>
          <w:sz w:val="24"/>
          <w:szCs w:val="24"/>
        </w:rPr>
      </w:pPr>
    </w:p>
    <w:p w:rsidR="000A12D7" w:rsidRPr="00F877FD" w:rsidRDefault="000A12D7" w:rsidP="00B15CC9">
      <w:pPr>
        <w:rPr>
          <w:rFonts w:ascii="Times New Roman" w:hAnsi="Times New Roman"/>
          <w:sz w:val="24"/>
          <w:szCs w:val="24"/>
        </w:rPr>
      </w:pPr>
    </w:p>
    <w:p w:rsidR="000A12D7" w:rsidRDefault="000A12D7" w:rsidP="00B15CC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Контрольно-измерительные материалы</w:t>
      </w:r>
    </w:p>
    <w:p w:rsidR="000A12D7" w:rsidRPr="00F877FD" w:rsidRDefault="000A12D7" w:rsidP="00B15CC9">
      <w:pPr>
        <w:pStyle w:val="ae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F877FD">
        <w:rPr>
          <w:rFonts w:ascii="Times New Roman" w:hAnsi="Times New Roman"/>
          <w:color w:val="000000"/>
          <w:sz w:val="24"/>
          <w:szCs w:val="24"/>
        </w:rPr>
        <w:t xml:space="preserve">В 1-ом классе в течение 1-го полугодия не проводятся контрольные работы. </w:t>
      </w:r>
    </w:p>
    <w:p w:rsidR="000A12D7" w:rsidRPr="00F877FD" w:rsidRDefault="000A12D7" w:rsidP="00B15CC9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F877FD"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>Основными формами текущего контроля  являются:</w:t>
      </w:r>
    </w:p>
    <w:p w:rsidR="000A12D7" w:rsidRPr="00F877FD" w:rsidRDefault="000A12D7" w:rsidP="00B15CC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77FD">
        <w:rPr>
          <w:rFonts w:ascii="Times New Roman" w:hAnsi="Times New Roman"/>
          <w:color w:val="000000"/>
          <w:sz w:val="24"/>
          <w:szCs w:val="24"/>
          <w:lang w:eastAsia="ru-RU"/>
        </w:rPr>
        <w:t> устный опрос;</w:t>
      </w:r>
    </w:p>
    <w:p w:rsidR="000A12D7" w:rsidRPr="00F877FD" w:rsidRDefault="000A12D7" w:rsidP="00B15CC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77FD">
        <w:rPr>
          <w:rFonts w:ascii="Times New Roman" w:hAnsi="Times New Roman"/>
          <w:color w:val="000000"/>
          <w:sz w:val="24"/>
          <w:szCs w:val="24"/>
          <w:lang w:eastAsia="ru-RU"/>
        </w:rPr>
        <w:t> диагностические работы;</w:t>
      </w:r>
    </w:p>
    <w:p w:rsidR="000A12D7" w:rsidRPr="00F877FD" w:rsidRDefault="000A12D7" w:rsidP="00B15CC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77FD">
        <w:rPr>
          <w:rFonts w:ascii="Times New Roman" w:hAnsi="Times New Roman"/>
          <w:color w:val="000000"/>
          <w:sz w:val="24"/>
          <w:szCs w:val="24"/>
          <w:lang w:eastAsia="ru-RU"/>
        </w:rPr>
        <w:t> тестовые задания;</w:t>
      </w:r>
    </w:p>
    <w:p w:rsidR="000A12D7" w:rsidRPr="00F877FD" w:rsidRDefault="000A12D7" w:rsidP="00B15CC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77FD">
        <w:rPr>
          <w:rFonts w:ascii="Times New Roman" w:hAnsi="Times New Roman"/>
          <w:color w:val="000000"/>
          <w:sz w:val="24"/>
          <w:szCs w:val="24"/>
          <w:lang w:eastAsia="ru-RU"/>
        </w:rPr>
        <w:t> самостоятельные работы.</w:t>
      </w:r>
    </w:p>
    <w:p w:rsidR="000A12D7" w:rsidRPr="00F877FD" w:rsidRDefault="000A12D7" w:rsidP="00B15CC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77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конце учебного года проводится комбинированная письменная контрольная работа     и комплексная работа на </w:t>
      </w:r>
      <w:proofErr w:type="spellStart"/>
      <w:r w:rsidRPr="00F877FD">
        <w:rPr>
          <w:rFonts w:ascii="Times New Roman" w:hAnsi="Times New Roman"/>
          <w:color w:val="000000"/>
          <w:sz w:val="24"/>
          <w:szCs w:val="24"/>
          <w:lang w:eastAsia="ru-RU"/>
        </w:rPr>
        <w:t>межпредметной</w:t>
      </w:r>
      <w:proofErr w:type="spellEnd"/>
      <w:r w:rsidRPr="00F877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основе.</w:t>
      </w:r>
    </w:p>
    <w:p w:rsidR="000A12D7" w:rsidRPr="00F877FD" w:rsidRDefault="000A12D7" w:rsidP="00B15CC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A12D7" w:rsidRPr="00F877FD" w:rsidRDefault="000A12D7" w:rsidP="00F73CAD">
      <w:pPr>
        <w:rPr>
          <w:rFonts w:ascii="Times New Roman" w:hAnsi="Times New Roman"/>
          <w:sz w:val="24"/>
          <w:szCs w:val="24"/>
        </w:rPr>
        <w:sectPr w:rsidR="000A12D7" w:rsidRPr="00F877FD" w:rsidSect="00B15CC9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0A12D7" w:rsidRPr="00F877FD" w:rsidRDefault="000A12D7" w:rsidP="00B15CC9">
      <w:pPr>
        <w:pStyle w:val="a3"/>
        <w:rPr>
          <w:rFonts w:ascii="Times New Roman" w:hAnsi="Times New Roman"/>
          <w:b/>
          <w:sz w:val="24"/>
          <w:szCs w:val="24"/>
        </w:rPr>
      </w:pPr>
    </w:p>
    <w:sectPr w:rsidR="000A12D7" w:rsidRPr="00F877FD" w:rsidSect="00B15CC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203B3190"/>
    <w:multiLevelType w:val="hybridMultilevel"/>
    <w:tmpl w:val="D3FC13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E657BB6"/>
    <w:multiLevelType w:val="multilevel"/>
    <w:tmpl w:val="AD22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E314E97"/>
    <w:multiLevelType w:val="hybridMultilevel"/>
    <w:tmpl w:val="74DC7E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0666443"/>
    <w:multiLevelType w:val="hybridMultilevel"/>
    <w:tmpl w:val="075255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6"/>
  </w:num>
  <w:num w:numId="3">
    <w:abstractNumId w:val="15"/>
  </w:num>
  <w:num w:numId="4">
    <w:abstractNumId w:val="7"/>
  </w:num>
  <w:num w:numId="5">
    <w:abstractNumId w:val="14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8"/>
  </w:num>
  <w:num w:numId="14">
    <w:abstractNumId w:val="9"/>
  </w:num>
  <w:num w:numId="15">
    <w:abstractNumId w:val="10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664"/>
    <w:rsid w:val="00022551"/>
    <w:rsid w:val="00036A69"/>
    <w:rsid w:val="00066274"/>
    <w:rsid w:val="000A12D7"/>
    <w:rsid w:val="000A7664"/>
    <w:rsid w:val="000D59BE"/>
    <w:rsid w:val="000F78C6"/>
    <w:rsid w:val="0019309D"/>
    <w:rsid w:val="001E2F76"/>
    <w:rsid w:val="00204939"/>
    <w:rsid w:val="00214A43"/>
    <w:rsid w:val="00283845"/>
    <w:rsid w:val="002912BC"/>
    <w:rsid w:val="002F5CD8"/>
    <w:rsid w:val="00373477"/>
    <w:rsid w:val="003A6A64"/>
    <w:rsid w:val="004B624A"/>
    <w:rsid w:val="004E7D6A"/>
    <w:rsid w:val="004F0AD3"/>
    <w:rsid w:val="005779FC"/>
    <w:rsid w:val="005D4BD2"/>
    <w:rsid w:val="00694959"/>
    <w:rsid w:val="006D1103"/>
    <w:rsid w:val="00966373"/>
    <w:rsid w:val="009B073B"/>
    <w:rsid w:val="009E6B8D"/>
    <w:rsid w:val="00A127E6"/>
    <w:rsid w:val="00A46B9C"/>
    <w:rsid w:val="00AE2BAA"/>
    <w:rsid w:val="00B0348B"/>
    <w:rsid w:val="00B15CC9"/>
    <w:rsid w:val="00B24B9A"/>
    <w:rsid w:val="00B71BF1"/>
    <w:rsid w:val="00BA4815"/>
    <w:rsid w:val="00BE678E"/>
    <w:rsid w:val="00C3156C"/>
    <w:rsid w:val="00CF733E"/>
    <w:rsid w:val="00D65640"/>
    <w:rsid w:val="00D941BB"/>
    <w:rsid w:val="00DA3B66"/>
    <w:rsid w:val="00DD32CF"/>
    <w:rsid w:val="00E755EF"/>
    <w:rsid w:val="00EB42DA"/>
    <w:rsid w:val="00ED5F07"/>
    <w:rsid w:val="00F1665E"/>
    <w:rsid w:val="00F72E20"/>
    <w:rsid w:val="00F73CAD"/>
    <w:rsid w:val="00F877FD"/>
    <w:rsid w:val="00FC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10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D1103"/>
    <w:rPr>
      <w:sz w:val="22"/>
      <w:szCs w:val="22"/>
      <w:lang w:eastAsia="en-US"/>
    </w:rPr>
  </w:style>
  <w:style w:type="table" w:customStyle="1" w:styleId="1">
    <w:name w:val="Сетка таблицы1"/>
    <w:uiPriority w:val="99"/>
    <w:rsid w:val="006D110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6D1103"/>
    <w:pPr>
      <w:ind w:left="720"/>
      <w:contextualSpacing/>
    </w:pPr>
  </w:style>
  <w:style w:type="table" w:styleId="a5">
    <w:name w:val="Table Grid"/>
    <w:basedOn w:val="a1"/>
    <w:uiPriority w:val="99"/>
    <w:rsid w:val="006D11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4E7D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4E7D6A"/>
    <w:rPr>
      <w:rFonts w:cs="Times New Roman"/>
    </w:rPr>
  </w:style>
  <w:style w:type="paragraph" w:customStyle="1" w:styleId="a7">
    <w:name w:val="Содержимое таблицы"/>
    <w:basedOn w:val="a"/>
    <w:uiPriority w:val="99"/>
    <w:rsid w:val="003A6A64"/>
    <w:pPr>
      <w:widowControl w:val="0"/>
      <w:suppressLineNumbers/>
      <w:suppressAutoHyphens/>
      <w:spacing w:after="0" w:line="240" w:lineRule="auto"/>
    </w:pPr>
    <w:rPr>
      <w:rFonts w:ascii="Arial" w:eastAsia="Arial Unicode MS" w:hAnsi="Arial"/>
      <w:kern w:val="1"/>
      <w:sz w:val="20"/>
      <w:szCs w:val="24"/>
      <w:lang w:eastAsia="ru-RU"/>
    </w:rPr>
  </w:style>
  <w:style w:type="paragraph" w:customStyle="1" w:styleId="c2">
    <w:name w:val="c2"/>
    <w:basedOn w:val="a"/>
    <w:uiPriority w:val="99"/>
    <w:rsid w:val="00F73C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uiPriority w:val="99"/>
    <w:rsid w:val="00F73CAD"/>
    <w:rPr>
      <w:rFonts w:cs="Times New Roman"/>
    </w:rPr>
  </w:style>
  <w:style w:type="paragraph" w:customStyle="1" w:styleId="a8">
    <w:name w:val="Стиль"/>
    <w:uiPriority w:val="99"/>
    <w:rsid w:val="00F73CA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9">
    <w:name w:val="Emphasis"/>
    <w:uiPriority w:val="99"/>
    <w:qFormat/>
    <w:rsid w:val="00F73CAD"/>
    <w:rPr>
      <w:rFonts w:cs="Times New Roman"/>
      <w:i/>
    </w:rPr>
  </w:style>
  <w:style w:type="paragraph" w:styleId="aa">
    <w:name w:val="Body Text"/>
    <w:basedOn w:val="a"/>
    <w:link w:val="ab"/>
    <w:uiPriority w:val="99"/>
    <w:rsid w:val="00F73CAD"/>
    <w:pPr>
      <w:widowControl w:val="0"/>
      <w:suppressAutoHyphens/>
      <w:spacing w:after="120" w:line="240" w:lineRule="auto"/>
    </w:pPr>
    <w:rPr>
      <w:rFonts w:ascii="Arial" w:eastAsia="Arial Unicode MS" w:hAnsi="Arial"/>
      <w:kern w:val="1"/>
      <w:sz w:val="20"/>
      <w:szCs w:val="24"/>
      <w:lang w:eastAsia="ru-RU"/>
    </w:rPr>
  </w:style>
  <w:style w:type="character" w:customStyle="1" w:styleId="ab">
    <w:name w:val="Основной текст Знак"/>
    <w:link w:val="aa"/>
    <w:uiPriority w:val="99"/>
    <w:locked/>
    <w:rsid w:val="00F73CAD"/>
    <w:rPr>
      <w:rFonts w:ascii="Arial" w:eastAsia="Arial Unicode MS" w:hAnsi="Arial" w:cs="Times New Roman"/>
      <w:kern w:val="1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F73CAD"/>
    <w:pPr>
      <w:widowControl w:val="0"/>
      <w:suppressAutoHyphens/>
      <w:spacing w:after="0" w:line="240" w:lineRule="auto"/>
      <w:ind w:firstLine="567"/>
      <w:jc w:val="both"/>
    </w:pPr>
    <w:rPr>
      <w:rFonts w:ascii="Arial" w:eastAsia="Arial Unicode MS" w:hAnsi="Arial"/>
      <w:kern w:val="1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F73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F73CAD"/>
    <w:rPr>
      <w:rFonts w:ascii="Tahoma" w:hAnsi="Tahoma" w:cs="Tahoma"/>
      <w:sz w:val="16"/>
      <w:szCs w:val="16"/>
    </w:rPr>
  </w:style>
  <w:style w:type="paragraph" w:customStyle="1" w:styleId="10">
    <w:name w:val="Текст1"/>
    <w:basedOn w:val="a"/>
    <w:uiPriority w:val="99"/>
    <w:rsid w:val="001E2F76"/>
    <w:pPr>
      <w:suppressAutoHyphens/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paragraph" w:styleId="ae">
    <w:name w:val="Body Text Indent"/>
    <w:basedOn w:val="a"/>
    <w:link w:val="af"/>
    <w:uiPriority w:val="99"/>
    <w:rsid w:val="00F877FD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locked/>
    <w:rsid w:val="00F877FD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10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D1103"/>
    <w:rPr>
      <w:sz w:val="22"/>
      <w:szCs w:val="22"/>
      <w:lang w:eastAsia="en-US"/>
    </w:rPr>
  </w:style>
  <w:style w:type="table" w:customStyle="1" w:styleId="1">
    <w:name w:val="Сетка таблицы1"/>
    <w:uiPriority w:val="99"/>
    <w:rsid w:val="006D110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6D1103"/>
    <w:pPr>
      <w:ind w:left="720"/>
      <w:contextualSpacing/>
    </w:pPr>
  </w:style>
  <w:style w:type="table" w:styleId="a5">
    <w:name w:val="Table Grid"/>
    <w:basedOn w:val="a1"/>
    <w:uiPriority w:val="99"/>
    <w:rsid w:val="006D11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4E7D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4E7D6A"/>
    <w:rPr>
      <w:rFonts w:cs="Times New Roman"/>
    </w:rPr>
  </w:style>
  <w:style w:type="paragraph" w:customStyle="1" w:styleId="a7">
    <w:name w:val="Содержимое таблицы"/>
    <w:basedOn w:val="a"/>
    <w:uiPriority w:val="99"/>
    <w:rsid w:val="003A6A64"/>
    <w:pPr>
      <w:widowControl w:val="0"/>
      <w:suppressLineNumbers/>
      <w:suppressAutoHyphens/>
      <w:spacing w:after="0" w:line="240" w:lineRule="auto"/>
    </w:pPr>
    <w:rPr>
      <w:rFonts w:ascii="Arial" w:eastAsia="Arial Unicode MS" w:hAnsi="Arial"/>
      <w:kern w:val="1"/>
      <w:sz w:val="20"/>
      <w:szCs w:val="24"/>
      <w:lang w:eastAsia="ru-RU"/>
    </w:rPr>
  </w:style>
  <w:style w:type="paragraph" w:customStyle="1" w:styleId="c2">
    <w:name w:val="c2"/>
    <w:basedOn w:val="a"/>
    <w:uiPriority w:val="99"/>
    <w:rsid w:val="00F73C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uiPriority w:val="99"/>
    <w:rsid w:val="00F73CAD"/>
    <w:rPr>
      <w:rFonts w:cs="Times New Roman"/>
    </w:rPr>
  </w:style>
  <w:style w:type="paragraph" w:customStyle="1" w:styleId="a8">
    <w:name w:val="Стиль"/>
    <w:uiPriority w:val="99"/>
    <w:rsid w:val="00F73CA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9">
    <w:name w:val="Emphasis"/>
    <w:uiPriority w:val="99"/>
    <w:qFormat/>
    <w:rsid w:val="00F73CAD"/>
    <w:rPr>
      <w:rFonts w:cs="Times New Roman"/>
      <w:i/>
    </w:rPr>
  </w:style>
  <w:style w:type="paragraph" w:styleId="aa">
    <w:name w:val="Body Text"/>
    <w:basedOn w:val="a"/>
    <w:link w:val="ab"/>
    <w:uiPriority w:val="99"/>
    <w:rsid w:val="00F73CAD"/>
    <w:pPr>
      <w:widowControl w:val="0"/>
      <w:suppressAutoHyphens/>
      <w:spacing w:after="120" w:line="240" w:lineRule="auto"/>
    </w:pPr>
    <w:rPr>
      <w:rFonts w:ascii="Arial" w:eastAsia="Arial Unicode MS" w:hAnsi="Arial"/>
      <w:kern w:val="1"/>
      <w:sz w:val="20"/>
      <w:szCs w:val="24"/>
      <w:lang w:eastAsia="ru-RU"/>
    </w:rPr>
  </w:style>
  <w:style w:type="character" w:customStyle="1" w:styleId="ab">
    <w:name w:val="Основной текст Знак"/>
    <w:link w:val="aa"/>
    <w:uiPriority w:val="99"/>
    <w:locked/>
    <w:rsid w:val="00F73CAD"/>
    <w:rPr>
      <w:rFonts w:ascii="Arial" w:eastAsia="Arial Unicode MS" w:hAnsi="Arial" w:cs="Times New Roman"/>
      <w:kern w:val="1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F73CAD"/>
    <w:pPr>
      <w:widowControl w:val="0"/>
      <w:suppressAutoHyphens/>
      <w:spacing w:after="0" w:line="240" w:lineRule="auto"/>
      <w:ind w:firstLine="567"/>
      <w:jc w:val="both"/>
    </w:pPr>
    <w:rPr>
      <w:rFonts w:ascii="Arial" w:eastAsia="Arial Unicode MS" w:hAnsi="Arial"/>
      <w:kern w:val="1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F73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F73CAD"/>
    <w:rPr>
      <w:rFonts w:ascii="Tahoma" w:hAnsi="Tahoma" w:cs="Tahoma"/>
      <w:sz w:val="16"/>
      <w:szCs w:val="16"/>
    </w:rPr>
  </w:style>
  <w:style w:type="paragraph" w:customStyle="1" w:styleId="10">
    <w:name w:val="Текст1"/>
    <w:basedOn w:val="a"/>
    <w:uiPriority w:val="99"/>
    <w:rsid w:val="001E2F76"/>
    <w:pPr>
      <w:suppressAutoHyphens/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paragraph" w:styleId="ae">
    <w:name w:val="Body Text Indent"/>
    <w:basedOn w:val="a"/>
    <w:link w:val="af"/>
    <w:uiPriority w:val="99"/>
    <w:rsid w:val="00F877FD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locked/>
    <w:rsid w:val="00F877F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48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10063</Words>
  <Characters>57365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каб8</cp:lastModifiedBy>
  <cp:revision>10</cp:revision>
  <cp:lastPrinted>2016-10-01T20:34:00Z</cp:lastPrinted>
  <dcterms:created xsi:type="dcterms:W3CDTF">2016-04-04T16:43:00Z</dcterms:created>
  <dcterms:modified xsi:type="dcterms:W3CDTF">2017-01-09T11:50:00Z</dcterms:modified>
</cp:coreProperties>
</file>