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208A3" w:rsidRPr="00A208A3" w:rsidRDefault="00A208A3" w:rsidP="00A208A3">
      <w:pPr>
        <w:spacing w:after="150" w:line="240" w:lineRule="auto"/>
        <w:ind w:left="300" w:right="150"/>
        <w:outlineLvl w:val="1"/>
        <w:rPr>
          <w:rFonts w:ascii="Times New Roman" w:eastAsia="Times New Roman" w:hAnsi="Times New Roman" w:cs="Times New Roman"/>
          <w:b/>
          <w:bCs/>
          <w:color w:val="222222"/>
          <w:sz w:val="24"/>
          <w:szCs w:val="24"/>
          <w:lang w:eastAsia="ru-RU"/>
        </w:rPr>
      </w:pPr>
      <w:r>
        <w:rPr>
          <w:rFonts w:ascii="Times New Roman" w:eastAsia="Times New Roman" w:hAnsi="Times New Roman" w:cs="Times New Roman"/>
          <w:b/>
          <w:bCs/>
          <w:color w:val="222222"/>
          <w:sz w:val="24"/>
          <w:szCs w:val="24"/>
          <w:lang w:eastAsia="ru-RU"/>
        </w:rPr>
        <w:t>Статья на тему «</w:t>
      </w:r>
      <w:r w:rsidRPr="00A208A3">
        <w:rPr>
          <w:rFonts w:ascii="Times New Roman" w:eastAsia="Times New Roman" w:hAnsi="Times New Roman" w:cs="Times New Roman"/>
          <w:b/>
          <w:bCs/>
          <w:color w:val="222222"/>
          <w:sz w:val="24"/>
          <w:szCs w:val="24"/>
          <w:lang w:eastAsia="ru-RU"/>
        </w:rPr>
        <w:t>Национальная экономика: понятие, структура и виды</w:t>
      </w:r>
      <w:r>
        <w:rPr>
          <w:rFonts w:ascii="Times New Roman" w:eastAsia="Times New Roman" w:hAnsi="Times New Roman" w:cs="Times New Roman"/>
          <w:b/>
          <w:bCs/>
          <w:color w:val="222222"/>
          <w:sz w:val="24"/>
          <w:szCs w:val="24"/>
          <w:lang w:eastAsia="ru-RU"/>
        </w:rPr>
        <w:t>»</w:t>
      </w:r>
    </w:p>
    <w:p w:rsidR="00A208A3" w:rsidRPr="00A208A3" w:rsidRDefault="00A208A3" w:rsidP="00A208A3">
      <w:pPr>
        <w:pStyle w:val="a3"/>
        <w:spacing w:before="75" w:beforeAutospacing="0" w:after="0" w:afterAutospacing="0"/>
        <w:ind w:left="225" w:right="225" w:firstLine="480"/>
        <w:jc w:val="both"/>
        <w:rPr>
          <w:color w:val="333333"/>
        </w:rPr>
      </w:pPr>
      <w:r w:rsidRPr="00A208A3">
        <w:rPr>
          <w:color w:val="333333"/>
        </w:rPr>
        <w:t xml:space="preserve">Сущность национальной экономики состоит </w:t>
      </w:r>
      <w:proofErr w:type="spellStart"/>
      <w:r w:rsidRPr="00A208A3">
        <w:rPr>
          <w:color w:val="333333"/>
        </w:rPr>
        <w:t>втом</w:t>
      </w:r>
      <w:proofErr w:type="spellEnd"/>
      <w:r w:rsidRPr="00A208A3">
        <w:rPr>
          <w:color w:val="333333"/>
        </w:rPr>
        <w:t>, что она представляет собой сложившуюся систему национального и общественного воспроизводства государства, в которой между собой взаимосвязаны отрасли, виды и формы общественного труда, сложившиеся в результате длительного исторического эволюционного развития конкретной страны. Влияние на особенности национальной экономики оказывают исторические, культурные традиции, географическое положение государства, его роль в международном разделении труда и т.д.</w:t>
      </w:r>
    </w:p>
    <w:p w:rsidR="00A208A3" w:rsidRPr="00A208A3" w:rsidRDefault="00A208A3" w:rsidP="00A208A3">
      <w:pPr>
        <w:pStyle w:val="a3"/>
        <w:spacing w:before="75" w:beforeAutospacing="0" w:after="0" w:afterAutospacing="0"/>
        <w:ind w:left="225" w:right="225" w:firstLine="480"/>
        <w:jc w:val="both"/>
        <w:rPr>
          <w:u w:val="single"/>
        </w:rPr>
      </w:pPr>
      <w:proofErr w:type="spellStart"/>
      <w:r w:rsidRPr="00A208A3">
        <w:rPr>
          <w:color w:val="333333"/>
        </w:rPr>
        <w:t>В.В.Леонтьев</w:t>
      </w:r>
      <w:proofErr w:type="spellEnd"/>
      <w:r w:rsidRPr="00A208A3">
        <w:rPr>
          <w:color w:val="333333"/>
        </w:rPr>
        <w:t xml:space="preserve"> определяет национальную экономику как систему, способную к </w:t>
      </w:r>
      <w:proofErr w:type="spellStart"/>
      <w:r w:rsidRPr="00A208A3">
        <w:rPr>
          <w:color w:val="333333"/>
        </w:rPr>
        <w:t>саморегуляции</w:t>
      </w:r>
      <w:proofErr w:type="spellEnd"/>
      <w:r w:rsidRPr="00A208A3">
        <w:rPr>
          <w:color w:val="333333"/>
        </w:rPr>
        <w:t xml:space="preserve">, состоящую из различных видов деятельности. Структурный анализ национальной экономики, по словам его основоположника Р. Бара, позволяет провести более полный и всесторонний анализ экономических процессов. Исходит он из того, что структура является способом упорядочения различных единиц в </w:t>
      </w:r>
      <w:r w:rsidRPr="00A208A3">
        <w:rPr>
          <w:u w:val="single"/>
        </w:rPr>
        <w:t>экономике и формирования между ними органичного взаимодействия.</w:t>
      </w:r>
    </w:p>
    <w:p w:rsidR="00A208A3" w:rsidRPr="00A208A3" w:rsidRDefault="00A208A3" w:rsidP="00A208A3">
      <w:pPr>
        <w:pStyle w:val="a3"/>
        <w:spacing w:before="75" w:beforeAutospacing="0" w:after="0" w:afterAutospacing="0"/>
        <w:ind w:left="225" w:right="225" w:firstLine="480"/>
        <w:jc w:val="both"/>
        <w:rPr>
          <w:color w:val="333333"/>
        </w:rPr>
      </w:pPr>
      <w:r w:rsidRPr="00A208A3">
        <w:rPr>
          <w:color w:val="333333"/>
        </w:rPr>
        <w:t>Выделяются следующие основные виды инфраструктуры в национальной экономике.</w:t>
      </w:r>
    </w:p>
    <w:p w:rsidR="00A208A3" w:rsidRPr="00A208A3" w:rsidRDefault="00A208A3" w:rsidP="00A208A3">
      <w:pPr>
        <w:pStyle w:val="a3"/>
        <w:spacing w:before="75" w:beforeAutospacing="0" w:after="0" w:afterAutospacing="0"/>
        <w:ind w:left="225" w:right="225" w:firstLine="480"/>
        <w:jc w:val="both"/>
        <w:rPr>
          <w:color w:val="333333"/>
        </w:rPr>
      </w:pPr>
      <w:r w:rsidRPr="00A208A3">
        <w:rPr>
          <w:color w:val="333333"/>
        </w:rPr>
        <w:t xml:space="preserve">1. Производственная инфраструктура – это совокупность единиц национальной экономики, основной целью функционирования которых является обеспечение нормального функционирования производственного процесса. Например, грузоперевозки, тоннажные </w:t>
      </w:r>
      <w:proofErr w:type="spellStart"/>
      <w:r w:rsidRPr="00A208A3">
        <w:rPr>
          <w:color w:val="333333"/>
        </w:rPr>
        <w:t>судоперевозки</w:t>
      </w:r>
      <w:proofErr w:type="spellEnd"/>
      <w:r w:rsidRPr="00A208A3">
        <w:rPr>
          <w:color w:val="333333"/>
        </w:rPr>
        <w:t xml:space="preserve"> и т. д. Сущность производственной инфраструктуры двоякая. Во-первых, она направлена на обслуживание нормального функционирования процесса материального производства. Во-вторых, обеспечивает нормальную жизнедеятельность самого человека, воспроизводство трудовых ресурсов в национальной экономике.</w:t>
      </w:r>
    </w:p>
    <w:p w:rsidR="00A208A3" w:rsidRPr="00A208A3" w:rsidRDefault="00A208A3" w:rsidP="00A208A3">
      <w:pPr>
        <w:pStyle w:val="a3"/>
        <w:spacing w:before="75" w:beforeAutospacing="0" w:after="0" w:afterAutospacing="0"/>
        <w:ind w:left="225" w:right="225" w:firstLine="480"/>
        <w:jc w:val="both"/>
        <w:rPr>
          <w:color w:val="333333"/>
        </w:rPr>
      </w:pPr>
      <w:r w:rsidRPr="00A208A3">
        <w:rPr>
          <w:color w:val="333333"/>
        </w:rPr>
        <w:t>2. Социальная инфраструктура – это совокупность единиц национальной экономики, функционирование которых связано с обеспечением нормальной жизнедеятельности населения и человека. Ее роль в современной национальной экономике постоянно повышается, а основная задача заключается в обеспечении жизнедеятельности населения на все более высоком качественном уровне. Влияние социальной инфраструктуры на национальную экономику заключается в том, что она позволяет обеспечить воспроизводство трудовых ресурсов – основного ресурса экономики.</w:t>
      </w:r>
    </w:p>
    <w:p w:rsidR="00A208A3" w:rsidRPr="00A208A3" w:rsidRDefault="00A208A3" w:rsidP="00A208A3">
      <w:pPr>
        <w:pStyle w:val="a3"/>
        <w:spacing w:before="75" w:beforeAutospacing="0" w:after="0" w:afterAutospacing="0"/>
        <w:ind w:left="225" w:right="225" w:firstLine="480"/>
        <w:jc w:val="both"/>
        <w:rPr>
          <w:color w:val="333333"/>
        </w:rPr>
      </w:pPr>
      <w:r w:rsidRPr="00A208A3">
        <w:rPr>
          <w:color w:val="333333"/>
        </w:rPr>
        <w:t>3. Рыночная инфраструктура – это совокупность единиц национальной экономики, функционирование которых направлено на обеспечение нормальной деятельности рынка и его развитие. Она представлена совокупностью различных организаций и учреждений, обеспечивающих деятельность различных отраслей экономики.</w:t>
      </w:r>
    </w:p>
    <w:p w:rsidR="00A208A3" w:rsidRPr="00A208A3" w:rsidRDefault="00A208A3" w:rsidP="00A208A3">
      <w:pPr>
        <w:pStyle w:val="a3"/>
        <w:spacing w:before="75" w:beforeAutospacing="0" w:after="0" w:afterAutospacing="0"/>
        <w:ind w:left="225" w:right="225" w:firstLine="480"/>
        <w:jc w:val="both"/>
        <w:rPr>
          <w:color w:val="333333"/>
        </w:rPr>
      </w:pPr>
      <w:r w:rsidRPr="00A208A3">
        <w:rPr>
          <w:color w:val="333333"/>
        </w:rPr>
        <w:t>Рыночная инфраструктура состоит из следующих элементов:</w:t>
      </w:r>
    </w:p>
    <w:p w:rsidR="00A208A3" w:rsidRPr="00A208A3" w:rsidRDefault="00A208A3" w:rsidP="00A208A3">
      <w:pPr>
        <w:pStyle w:val="a3"/>
        <w:spacing w:before="75" w:beforeAutospacing="0" w:after="0" w:afterAutospacing="0"/>
        <w:ind w:left="225" w:right="225" w:firstLine="480"/>
        <w:jc w:val="both"/>
        <w:rPr>
          <w:color w:val="333333"/>
        </w:rPr>
      </w:pPr>
      <w:r w:rsidRPr="00A208A3">
        <w:rPr>
          <w:color w:val="333333"/>
        </w:rPr>
        <w:t>1) торговых организаций;</w:t>
      </w:r>
    </w:p>
    <w:p w:rsidR="00A208A3" w:rsidRPr="00A208A3" w:rsidRDefault="00A208A3" w:rsidP="00A208A3">
      <w:pPr>
        <w:pStyle w:val="a3"/>
        <w:spacing w:before="75" w:beforeAutospacing="0" w:after="0" w:afterAutospacing="0"/>
        <w:ind w:left="225" w:right="225" w:firstLine="480"/>
        <w:jc w:val="both"/>
        <w:rPr>
          <w:color w:val="333333"/>
        </w:rPr>
      </w:pPr>
      <w:r w:rsidRPr="00A208A3">
        <w:rPr>
          <w:color w:val="333333"/>
        </w:rPr>
        <w:t>2) биржевой торговли;</w:t>
      </w:r>
    </w:p>
    <w:p w:rsidR="00A208A3" w:rsidRPr="00A208A3" w:rsidRDefault="00A208A3" w:rsidP="00A208A3">
      <w:pPr>
        <w:pStyle w:val="a3"/>
        <w:spacing w:before="75" w:beforeAutospacing="0" w:after="0" w:afterAutospacing="0"/>
        <w:ind w:left="225" w:right="225" w:firstLine="480"/>
        <w:jc w:val="both"/>
        <w:rPr>
          <w:color w:val="333333"/>
        </w:rPr>
      </w:pPr>
      <w:r w:rsidRPr="00A208A3">
        <w:rPr>
          <w:color w:val="333333"/>
        </w:rPr>
        <w:t>3) банковской системы;</w:t>
      </w:r>
    </w:p>
    <w:p w:rsidR="00A208A3" w:rsidRPr="00A208A3" w:rsidRDefault="00A208A3" w:rsidP="00A208A3">
      <w:pPr>
        <w:pStyle w:val="a3"/>
        <w:spacing w:before="75" w:beforeAutospacing="0" w:after="0" w:afterAutospacing="0"/>
        <w:ind w:left="225" w:right="225" w:firstLine="480"/>
        <w:jc w:val="both"/>
        <w:rPr>
          <w:color w:val="333333"/>
        </w:rPr>
      </w:pPr>
      <w:r w:rsidRPr="00A208A3">
        <w:rPr>
          <w:color w:val="333333"/>
        </w:rPr>
        <w:t>4) небанковских учреждений;</w:t>
      </w:r>
    </w:p>
    <w:p w:rsidR="00A208A3" w:rsidRPr="00A208A3" w:rsidRDefault="00A208A3" w:rsidP="00A208A3">
      <w:pPr>
        <w:pStyle w:val="a3"/>
        <w:spacing w:before="75" w:beforeAutospacing="0" w:after="0" w:afterAutospacing="0"/>
        <w:ind w:left="225" w:right="225" w:firstLine="480"/>
        <w:jc w:val="both"/>
        <w:rPr>
          <w:color w:val="333333"/>
        </w:rPr>
      </w:pPr>
      <w:r w:rsidRPr="00A208A3">
        <w:rPr>
          <w:color w:val="333333"/>
        </w:rPr>
        <w:t>5) транспортной системы.</w:t>
      </w:r>
    </w:p>
    <w:p w:rsidR="00A208A3" w:rsidRPr="00A208A3" w:rsidRDefault="00A208A3" w:rsidP="00A208A3">
      <w:pPr>
        <w:pStyle w:val="3"/>
        <w:spacing w:before="150" w:after="75"/>
        <w:ind w:left="300" w:right="150"/>
        <w:rPr>
          <w:rFonts w:ascii="Times New Roman" w:hAnsi="Times New Roman" w:cs="Times New Roman"/>
          <w:color w:val="222222"/>
          <w:sz w:val="24"/>
          <w:szCs w:val="24"/>
        </w:rPr>
      </w:pPr>
      <w:r w:rsidRPr="00A208A3">
        <w:rPr>
          <w:rFonts w:ascii="Times New Roman" w:hAnsi="Times New Roman" w:cs="Times New Roman"/>
          <w:color w:val="222222"/>
          <w:sz w:val="24"/>
          <w:szCs w:val="24"/>
        </w:rPr>
        <w:t>Отраслевая структура национальной экономики</w:t>
      </w:r>
    </w:p>
    <w:p w:rsidR="00A208A3" w:rsidRPr="00A208A3" w:rsidRDefault="00A208A3" w:rsidP="00A208A3">
      <w:pPr>
        <w:pStyle w:val="a3"/>
        <w:spacing w:before="75" w:beforeAutospacing="0" w:after="0" w:afterAutospacing="0"/>
        <w:ind w:left="225" w:right="225" w:firstLine="480"/>
        <w:jc w:val="both"/>
        <w:rPr>
          <w:color w:val="333333"/>
        </w:rPr>
      </w:pPr>
      <w:r w:rsidRPr="00A208A3">
        <w:rPr>
          <w:color w:val="333333"/>
        </w:rPr>
        <w:t>Отраслевая структура национальной экономики заключается в группировке хозяйствующих субъектов в однородные по своему составу группы, связанные однородными функциональными характеристиками, – отрасли национальной экономики.</w:t>
      </w:r>
    </w:p>
    <w:p w:rsidR="00A208A3" w:rsidRPr="00A208A3" w:rsidRDefault="00A208A3" w:rsidP="00A208A3">
      <w:pPr>
        <w:pStyle w:val="a3"/>
        <w:spacing w:before="75" w:beforeAutospacing="0" w:after="0" w:afterAutospacing="0"/>
        <w:ind w:left="225" w:right="225" w:firstLine="480"/>
        <w:jc w:val="both"/>
        <w:rPr>
          <w:color w:val="333333"/>
        </w:rPr>
      </w:pPr>
      <w:r w:rsidRPr="00A208A3">
        <w:rPr>
          <w:color w:val="333333"/>
        </w:rPr>
        <w:lastRenderedPageBreak/>
        <w:t>Отраслевая структура национальной экономики проходит следующие этапы своего развития:</w:t>
      </w:r>
    </w:p>
    <w:p w:rsidR="00A208A3" w:rsidRPr="00A208A3" w:rsidRDefault="00A208A3" w:rsidP="00A208A3">
      <w:pPr>
        <w:pStyle w:val="a3"/>
        <w:spacing w:before="75" w:beforeAutospacing="0" w:after="0" w:afterAutospacing="0"/>
        <w:ind w:left="225" w:right="225" w:firstLine="480"/>
        <w:jc w:val="both"/>
        <w:rPr>
          <w:color w:val="333333"/>
        </w:rPr>
      </w:pPr>
      <w:r w:rsidRPr="00A208A3">
        <w:rPr>
          <w:color w:val="333333"/>
        </w:rPr>
        <w:t>1) первый связан с активным развитием и преобладанием первичных отраслей экономики, таких как сельское хозяйство, добыча полезных ископаемых;</w:t>
      </w:r>
    </w:p>
    <w:p w:rsidR="00A208A3" w:rsidRPr="00A208A3" w:rsidRDefault="00A208A3" w:rsidP="00A208A3">
      <w:pPr>
        <w:pStyle w:val="a3"/>
        <w:spacing w:before="75" w:beforeAutospacing="0" w:after="0" w:afterAutospacing="0"/>
        <w:ind w:left="225" w:right="225" w:firstLine="480"/>
        <w:jc w:val="both"/>
        <w:rPr>
          <w:color w:val="333333"/>
        </w:rPr>
      </w:pPr>
      <w:r w:rsidRPr="00A208A3">
        <w:rPr>
          <w:color w:val="333333"/>
        </w:rPr>
        <w:t>2) второй связан с развитием и доминированием вторичных отраслей – производства, строительства;</w:t>
      </w:r>
    </w:p>
    <w:p w:rsidR="00A208A3" w:rsidRPr="00A208A3" w:rsidRDefault="00A208A3" w:rsidP="00A208A3">
      <w:pPr>
        <w:pStyle w:val="a3"/>
        <w:spacing w:before="75" w:beforeAutospacing="0" w:after="0" w:afterAutospacing="0"/>
        <w:ind w:left="225" w:right="225" w:firstLine="480"/>
        <w:jc w:val="both"/>
        <w:rPr>
          <w:color w:val="333333"/>
        </w:rPr>
      </w:pPr>
      <w:r w:rsidRPr="00A208A3">
        <w:rPr>
          <w:color w:val="333333"/>
        </w:rPr>
        <w:t>3) третий связан с развитием и преобладанием третичных отраслей – сферы услуг.</w:t>
      </w:r>
    </w:p>
    <w:p w:rsidR="00A208A3" w:rsidRPr="00A208A3" w:rsidRDefault="00A208A3" w:rsidP="00A208A3">
      <w:pPr>
        <w:pStyle w:val="a3"/>
        <w:spacing w:before="75" w:beforeAutospacing="0" w:after="0" w:afterAutospacing="0"/>
        <w:ind w:left="225" w:right="225" w:firstLine="480"/>
        <w:jc w:val="both"/>
        <w:rPr>
          <w:color w:val="333333"/>
        </w:rPr>
      </w:pPr>
      <w:r w:rsidRPr="00A208A3">
        <w:rPr>
          <w:color w:val="333333"/>
        </w:rPr>
        <w:t>Эти этапы развития отраслевой структуры национальной экономики сменяли друг друга, но для каждой отдельной страны имели свои специфические черты.</w:t>
      </w:r>
    </w:p>
    <w:p w:rsidR="00A208A3" w:rsidRPr="00A208A3" w:rsidRDefault="00A208A3" w:rsidP="00A208A3">
      <w:pPr>
        <w:pStyle w:val="a3"/>
        <w:spacing w:before="75" w:beforeAutospacing="0" w:after="0" w:afterAutospacing="0"/>
        <w:ind w:left="225" w:right="225" w:firstLine="480"/>
        <w:jc w:val="both"/>
        <w:rPr>
          <w:color w:val="333333"/>
        </w:rPr>
      </w:pPr>
      <w:r w:rsidRPr="00A208A3">
        <w:rPr>
          <w:color w:val="333333"/>
        </w:rPr>
        <w:t>Динамичные изменения отраслевой структуры происходят циклично на временном отрезке от 10 до 20 лет. Для них характерны следующие черты:</w:t>
      </w:r>
    </w:p>
    <w:p w:rsidR="00A208A3" w:rsidRPr="00A208A3" w:rsidRDefault="00A208A3" w:rsidP="00A208A3">
      <w:pPr>
        <w:pStyle w:val="a3"/>
        <w:spacing w:before="75" w:beforeAutospacing="0" w:after="0" w:afterAutospacing="0"/>
        <w:ind w:left="225" w:right="225" w:firstLine="480"/>
        <w:jc w:val="both"/>
        <w:rPr>
          <w:color w:val="333333"/>
        </w:rPr>
      </w:pPr>
      <w:r w:rsidRPr="00A208A3">
        <w:rPr>
          <w:color w:val="333333"/>
        </w:rPr>
        <w:t>1) повышение значения и объема отрасли услуг – интеллектуальной, информационной сферы;</w:t>
      </w:r>
    </w:p>
    <w:p w:rsidR="00A208A3" w:rsidRPr="00A208A3" w:rsidRDefault="00A208A3" w:rsidP="00A208A3">
      <w:pPr>
        <w:pStyle w:val="a3"/>
        <w:spacing w:before="75" w:beforeAutospacing="0" w:after="0" w:afterAutospacing="0"/>
        <w:ind w:left="225" w:right="225" w:firstLine="480"/>
        <w:jc w:val="both"/>
        <w:rPr>
          <w:color w:val="333333"/>
        </w:rPr>
      </w:pPr>
      <w:r w:rsidRPr="00A208A3">
        <w:rPr>
          <w:color w:val="333333"/>
        </w:rPr>
        <w:t>2) снижение объемов добывающей отрасли по сравнению с прочими;</w:t>
      </w:r>
    </w:p>
    <w:p w:rsidR="00A208A3" w:rsidRPr="00A208A3" w:rsidRDefault="00A208A3" w:rsidP="00A208A3">
      <w:pPr>
        <w:pStyle w:val="a3"/>
        <w:spacing w:before="75" w:beforeAutospacing="0" w:after="0" w:afterAutospacing="0"/>
        <w:ind w:left="225" w:right="225" w:firstLine="480"/>
        <w:jc w:val="both"/>
        <w:rPr>
          <w:color w:val="333333"/>
        </w:rPr>
      </w:pPr>
      <w:r w:rsidRPr="00A208A3">
        <w:rPr>
          <w:color w:val="333333"/>
        </w:rPr>
        <w:t>3) рост промышленного производства на фоне сельскохозяйственного сектора экономики.</w:t>
      </w:r>
    </w:p>
    <w:p w:rsidR="00A208A3" w:rsidRPr="00A208A3" w:rsidRDefault="00A208A3" w:rsidP="00A208A3">
      <w:pPr>
        <w:pStyle w:val="a3"/>
        <w:spacing w:before="75" w:beforeAutospacing="0" w:after="0" w:afterAutospacing="0"/>
        <w:ind w:left="225" w:right="225" w:firstLine="480"/>
        <w:jc w:val="both"/>
        <w:rPr>
          <w:color w:val="333333"/>
        </w:rPr>
      </w:pPr>
      <w:r w:rsidRPr="00A208A3">
        <w:rPr>
          <w:color w:val="333333"/>
        </w:rPr>
        <w:t xml:space="preserve">Большое влияние на характер отраслевой структуры национальной экономики оказывает научно-технический прогресс. Он приводит к тому, что некоторые отрасли исчезают или же </w:t>
      </w:r>
      <w:proofErr w:type="spellStart"/>
      <w:r w:rsidRPr="00A208A3">
        <w:rPr>
          <w:color w:val="333333"/>
        </w:rPr>
        <w:t>стагнируют</w:t>
      </w:r>
      <w:proofErr w:type="spellEnd"/>
      <w:r w:rsidRPr="00A208A3">
        <w:rPr>
          <w:color w:val="333333"/>
        </w:rPr>
        <w:t>, а другие, например атомная энергетика, активно развиваются. Отличительной особенностью является возникновение смежных отраслей экономики – нефтехимической, ракетно-космической и т.д.</w:t>
      </w:r>
    </w:p>
    <w:p w:rsidR="00A208A3" w:rsidRPr="00A208A3" w:rsidRDefault="00A208A3" w:rsidP="00A208A3">
      <w:pPr>
        <w:pStyle w:val="a3"/>
        <w:spacing w:before="75" w:beforeAutospacing="0" w:after="0" w:afterAutospacing="0"/>
        <w:ind w:left="225" w:right="225" w:firstLine="480"/>
        <w:jc w:val="both"/>
        <w:rPr>
          <w:color w:val="333333"/>
        </w:rPr>
      </w:pPr>
      <w:r w:rsidRPr="00A208A3">
        <w:rPr>
          <w:color w:val="333333"/>
        </w:rPr>
        <w:t>Изменение отраслевой структуры идет по следующим основным направлениям:</w:t>
      </w:r>
    </w:p>
    <w:p w:rsidR="00A208A3" w:rsidRPr="00A208A3" w:rsidRDefault="00A208A3" w:rsidP="00A208A3">
      <w:pPr>
        <w:pStyle w:val="a3"/>
        <w:spacing w:before="75" w:beforeAutospacing="0" w:after="0" w:afterAutospacing="0"/>
        <w:ind w:left="225" w:right="225" w:firstLine="480"/>
        <w:jc w:val="both"/>
        <w:rPr>
          <w:color w:val="333333"/>
        </w:rPr>
      </w:pPr>
      <w:r w:rsidRPr="00A208A3">
        <w:rPr>
          <w:color w:val="333333"/>
        </w:rPr>
        <w:t>1) принципиальное изменение технологий производства;</w:t>
      </w:r>
    </w:p>
    <w:p w:rsidR="00A208A3" w:rsidRPr="00A208A3" w:rsidRDefault="00A208A3" w:rsidP="00A208A3">
      <w:pPr>
        <w:pStyle w:val="a3"/>
        <w:spacing w:before="75" w:beforeAutospacing="0" w:after="0" w:afterAutospacing="0"/>
        <w:ind w:left="225" w:right="225" w:firstLine="480"/>
        <w:jc w:val="both"/>
        <w:rPr>
          <w:color w:val="333333"/>
        </w:rPr>
      </w:pPr>
      <w:r w:rsidRPr="00A208A3">
        <w:rPr>
          <w:color w:val="333333"/>
        </w:rPr>
        <w:t xml:space="preserve">2) доминирование обрабатывающей отрасли по сравнению </w:t>
      </w:r>
      <w:proofErr w:type="gramStart"/>
      <w:r w:rsidRPr="00A208A3">
        <w:rPr>
          <w:color w:val="333333"/>
        </w:rPr>
        <w:t>с</w:t>
      </w:r>
      <w:proofErr w:type="gramEnd"/>
      <w:r w:rsidRPr="00A208A3">
        <w:rPr>
          <w:color w:val="333333"/>
        </w:rPr>
        <w:t xml:space="preserve"> добывающей;</w:t>
      </w:r>
    </w:p>
    <w:p w:rsidR="00A208A3" w:rsidRPr="00A208A3" w:rsidRDefault="00A208A3" w:rsidP="00A208A3">
      <w:pPr>
        <w:pStyle w:val="a3"/>
        <w:spacing w:before="75" w:beforeAutospacing="0" w:after="0" w:afterAutospacing="0"/>
        <w:ind w:left="225" w:right="225" w:firstLine="480"/>
        <w:jc w:val="both"/>
        <w:rPr>
          <w:color w:val="333333"/>
        </w:rPr>
      </w:pPr>
      <w:r w:rsidRPr="00A208A3">
        <w:rPr>
          <w:color w:val="333333"/>
        </w:rPr>
        <w:t>3) развитие наукоемких отраслей национальной экономики;</w:t>
      </w:r>
    </w:p>
    <w:p w:rsidR="00A208A3" w:rsidRPr="00A208A3" w:rsidRDefault="00A208A3" w:rsidP="00A208A3">
      <w:pPr>
        <w:pStyle w:val="a3"/>
        <w:spacing w:before="75" w:beforeAutospacing="0" w:after="0" w:afterAutospacing="0"/>
        <w:ind w:left="225" w:right="225" w:firstLine="480"/>
        <w:jc w:val="both"/>
        <w:rPr>
          <w:color w:val="333333"/>
        </w:rPr>
      </w:pPr>
      <w:r w:rsidRPr="00A208A3">
        <w:rPr>
          <w:color w:val="333333"/>
        </w:rPr>
        <w:t>4) смещение центра тяжести в сторону непроизводственных отраслей.</w:t>
      </w:r>
    </w:p>
    <w:p w:rsidR="00A208A3" w:rsidRPr="00A208A3" w:rsidRDefault="00A208A3" w:rsidP="00A208A3">
      <w:pPr>
        <w:pStyle w:val="a3"/>
        <w:spacing w:before="75" w:beforeAutospacing="0" w:after="0" w:afterAutospacing="0"/>
        <w:ind w:left="225" w:right="225" w:firstLine="480"/>
        <w:jc w:val="both"/>
        <w:rPr>
          <w:color w:val="333333"/>
        </w:rPr>
      </w:pPr>
      <w:r w:rsidRPr="00A208A3">
        <w:rPr>
          <w:color w:val="333333"/>
        </w:rPr>
        <w:t xml:space="preserve">Современная отраслевая структура национальной экономики России характеризуется преобладанием топливно-энергетического комплекса (ТЭК). Он является одной из наиболее капиталоемких отраслей, в </w:t>
      </w:r>
      <w:proofErr w:type="gramStart"/>
      <w:r w:rsidRPr="00A208A3">
        <w:rPr>
          <w:color w:val="333333"/>
        </w:rPr>
        <w:t>связи</w:t>
      </w:r>
      <w:proofErr w:type="gramEnd"/>
      <w:r w:rsidRPr="00A208A3">
        <w:rPr>
          <w:color w:val="333333"/>
        </w:rPr>
        <w:t xml:space="preserve"> с чем происходит отток капитала от других отраслей. Ориентация ТЭК на международный рынок делает Россию зависимой от мирового колебания цен. В результате чего более половины В</w:t>
      </w:r>
      <w:proofErr w:type="gramStart"/>
      <w:r w:rsidRPr="00A208A3">
        <w:rPr>
          <w:color w:val="333333"/>
        </w:rPr>
        <w:t>ВП стр</w:t>
      </w:r>
      <w:proofErr w:type="gramEnd"/>
      <w:r w:rsidRPr="00A208A3">
        <w:rPr>
          <w:color w:val="333333"/>
        </w:rPr>
        <w:t>аны формируется от продажи ресурсов. Преобладание добывающих отраслей экономики негативным образом сказывается на общих темпах развития национальной экономики. Доминирование ТЭК препятствует развитию наукоемких отраслей экономики.</w:t>
      </w:r>
    </w:p>
    <w:p w:rsidR="00A208A3" w:rsidRPr="00A208A3" w:rsidRDefault="00A208A3" w:rsidP="00A208A3">
      <w:pPr>
        <w:pStyle w:val="3"/>
        <w:spacing w:before="150" w:after="75"/>
        <w:ind w:left="300" w:right="150"/>
        <w:rPr>
          <w:rFonts w:ascii="Times New Roman" w:hAnsi="Times New Roman" w:cs="Times New Roman"/>
          <w:color w:val="222222"/>
          <w:sz w:val="24"/>
          <w:szCs w:val="24"/>
        </w:rPr>
      </w:pPr>
      <w:r w:rsidRPr="00A208A3">
        <w:rPr>
          <w:rFonts w:ascii="Times New Roman" w:hAnsi="Times New Roman" w:cs="Times New Roman"/>
          <w:color w:val="222222"/>
          <w:sz w:val="24"/>
          <w:szCs w:val="24"/>
        </w:rPr>
        <w:t>Теория «Межотраслевого баланса»</w:t>
      </w:r>
    </w:p>
    <w:p w:rsidR="00A208A3" w:rsidRPr="00A208A3" w:rsidRDefault="00A208A3" w:rsidP="00A208A3">
      <w:pPr>
        <w:pStyle w:val="a3"/>
        <w:spacing w:before="75" w:beforeAutospacing="0" w:after="0" w:afterAutospacing="0"/>
        <w:ind w:left="225" w:right="225" w:firstLine="480"/>
        <w:jc w:val="both"/>
        <w:rPr>
          <w:color w:val="333333"/>
        </w:rPr>
      </w:pPr>
      <w:r w:rsidRPr="00A208A3">
        <w:rPr>
          <w:color w:val="333333"/>
        </w:rPr>
        <w:t xml:space="preserve">Теория «Межотраслевого баланса» была разработана в США В. В. Леонтьевым как действенный инструмент при анализе и прогнозировании структурных взаимосвязей в экономике. Она исходит из возможности достижения общего макроэкономического равновесия, для чего разработана модель этого состояния, включающая структурную взаимосвязь всех стадий производственного процесса – производства, распределения или обмена </w:t>
      </w:r>
      <w:proofErr w:type="spellStart"/>
      <w:r w:rsidRPr="00A208A3">
        <w:rPr>
          <w:color w:val="333333"/>
        </w:rPr>
        <w:t>иконечного</w:t>
      </w:r>
      <w:proofErr w:type="spellEnd"/>
      <w:r w:rsidRPr="00A208A3">
        <w:rPr>
          <w:color w:val="333333"/>
        </w:rPr>
        <w:t xml:space="preserve"> потребления. Суть этого метода заключается в двояком определении отрасли экономики – как потребителя и как производителя. Для определения степени и характера взаимосвязи спроса и предложения на благо применяется система технологических коэффициентов – </w:t>
      </w:r>
      <w:r w:rsidRPr="00A208A3">
        <w:rPr>
          <w:color w:val="333333"/>
        </w:rPr>
        <w:lastRenderedPageBreak/>
        <w:t>показатель, отражающий объем средних затрат продукции определенной отрасли, необходимый для производства единицы блага.</w:t>
      </w:r>
    </w:p>
    <w:p w:rsidR="00A208A3" w:rsidRPr="00A208A3" w:rsidRDefault="00A208A3" w:rsidP="00A208A3">
      <w:pPr>
        <w:pStyle w:val="a3"/>
        <w:spacing w:before="75" w:beforeAutospacing="0" w:after="0" w:afterAutospacing="0"/>
        <w:ind w:left="225" w:right="225" w:firstLine="480"/>
        <w:jc w:val="both"/>
        <w:rPr>
          <w:color w:val="333333"/>
        </w:rPr>
      </w:pPr>
      <w:r w:rsidRPr="00A208A3">
        <w:rPr>
          <w:color w:val="333333"/>
        </w:rPr>
        <w:t>В этой модели для анализа применятся схема межотраслевого баланса, состоящая из четырех основных квадрантов, отражающих определенные стадии производственного процесса:</w:t>
      </w:r>
    </w:p>
    <w:p w:rsidR="00A208A3" w:rsidRPr="00A208A3" w:rsidRDefault="00A208A3" w:rsidP="00A208A3">
      <w:pPr>
        <w:pStyle w:val="a3"/>
        <w:spacing w:before="75" w:beforeAutospacing="0" w:after="0" w:afterAutospacing="0"/>
        <w:ind w:left="225" w:right="225" w:firstLine="480"/>
        <w:jc w:val="both"/>
        <w:rPr>
          <w:color w:val="333333"/>
        </w:rPr>
      </w:pPr>
      <w:r w:rsidRPr="00A208A3">
        <w:rPr>
          <w:color w:val="333333"/>
        </w:rPr>
        <w:t xml:space="preserve">1) объемы потребления на нужды производства – первый </w:t>
      </w:r>
      <w:proofErr w:type="spellStart"/>
      <w:r w:rsidRPr="00A208A3">
        <w:rPr>
          <w:color w:val="333333"/>
        </w:rPr>
        <w:t>квандрант</w:t>
      </w:r>
      <w:proofErr w:type="spellEnd"/>
      <w:r w:rsidRPr="00A208A3">
        <w:rPr>
          <w:color w:val="333333"/>
        </w:rPr>
        <w:t>;</w:t>
      </w:r>
    </w:p>
    <w:p w:rsidR="00A208A3" w:rsidRPr="00A208A3" w:rsidRDefault="00A208A3" w:rsidP="00A208A3">
      <w:pPr>
        <w:pStyle w:val="a3"/>
        <w:spacing w:before="75" w:beforeAutospacing="0" w:after="0" w:afterAutospacing="0"/>
        <w:ind w:left="225" w:right="225" w:firstLine="480"/>
        <w:jc w:val="both"/>
        <w:rPr>
          <w:color w:val="333333"/>
        </w:rPr>
      </w:pPr>
      <w:r w:rsidRPr="00A208A3">
        <w:rPr>
          <w:color w:val="333333"/>
        </w:rPr>
        <w:t xml:space="preserve">2) группирование продукта в зависимости от того, как он используется – второй </w:t>
      </w:r>
      <w:proofErr w:type="spellStart"/>
      <w:r w:rsidRPr="00A208A3">
        <w:rPr>
          <w:color w:val="333333"/>
        </w:rPr>
        <w:t>квандрант</w:t>
      </w:r>
      <w:proofErr w:type="spellEnd"/>
      <w:r w:rsidRPr="00A208A3">
        <w:rPr>
          <w:color w:val="333333"/>
        </w:rPr>
        <w:t>;</w:t>
      </w:r>
    </w:p>
    <w:p w:rsidR="00A208A3" w:rsidRPr="00A208A3" w:rsidRDefault="00A208A3" w:rsidP="00A208A3">
      <w:pPr>
        <w:pStyle w:val="a3"/>
        <w:spacing w:before="75" w:beforeAutospacing="0" w:after="0" w:afterAutospacing="0"/>
        <w:ind w:left="225" w:right="225" w:firstLine="480"/>
        <w:jc w:val="both"/>
        <w:rPr>
          <w:color w:val="333333"/>
        </w:rPr>
      </w:pPr>
      <w:r w:rsidRPr="00A208A3">
        <w:rPr>
          <w:color w:val="333333"/>
        </w:rPr>
        <w:t xml:space="preserve">3) включение добавленной стоимости товара, например оплаты труда сотрудников, налогов и иного – третий </w:t>
      </w:r>
      <w:proofErr w:type="spellStart"/>
      <w:r w:rsidRPr="00A208A3">
        <w:rPr>
          <w:color w:val="333333"/>
        </w:rPr>
        <w:t>квандрант</w:t>
      </w:r>
      <w:proofErr w:type="spellEnd"/>
      <w:r w:rsidRPr="00A208A3">
        <w:rPr>
          <w:color w:val="333333"/>
        </w:rPr>
        <w:t>;</w:t>
      </w:r>
    </w:p>
    <w:p w:rsidR="00A208A3" w:rsidRPr="00A208A3" w:rsidRDefault="00A208A3" w:rsidP="00A208A3">
      <w:pPr>
        <w:pStyle w:val="a3"/>
        <w:spacing w:before="75" w:beforeAutospacing="0" w:after="0" w:afterAutospacing="0"/>
        <w:ind w:left="225" w:right="225" w:firstLine="480"/>
        <w:jc w:val="both"/>
        <w:rPr>
          <w:color w:val="333333"/>
        </w:rPr>
      </w:pPr>
      <w:r w:rsidRPr="00A208A3">
        <w:rPr>
          <w:color w:val="333333"/>
        </w:rPr>
        <w:t xml:space="preserve">4) структура распределения национального дохода – четвертый </w:t>
      </w:r>
      <w:proofErr w:type="spellStart"/>
      <w:r w:rsidRPr="00A208A3">
        <w:rPr>
          <w:color w:val="333333"/>
        </w:rPr>
        <w:t>квандрант</w:t>
      </w:r>
      <w:proofErr w:type="spellEnd"/>
      <w:r w:rsidRPr="00A208A3">
        <w:rPr>
          <w:color w:val="333333"/>
        </w:rPr>
        <w:t>.</w:t>
      </w:r>
    </w:p>
    <w:p w:rsidR="00A208A3" w:rsidRPr="00A208A3" w:rsidRDefault="00A208A3" w:rsidP="00A208A3">
      <w:pPr>
        <w:pStyle w:val="a3"/>
        <w:spacing w:before="75" w:beforeAutospacing="0" w:after="0" w:afterAutospacing="0"/>
        <w:ind w:left="225" w:right="225" w:firstLine="480"/>
        <w:jc w:val="both"/>
        <w:rPr>
          <w:color w:val="333333"/>
        </w:rPr>
      </w:pPr>
      <w:r w:rsidRPr="00A208A3">
        <w:rPr>
          <w:color w:val="333333"/>
        </w:rPr>
        <w:t>Теория «Межотраслевого баланса» позволяет:</w:t>
      </w:r>
    </w:p>
    <w:p w:rsidR="00A208A3" w:rsidRPr="00A208A3" w:rsidRDefault="00A208A3" w:rsidP="00A208A3">
      <w:pPr>
        <w:pStyle w:val="a3"/>
        <w:spacing w:before="75" w:beforeAutospacing="0" w:after="0" w:afterAutospacing="0"/>
        <w:ind w:left="225" w:right="225" w:firstLine="480"/>
        <w:jc w:val="both"/>
        <w:rPr>
          <w:color w:val="333333"/>
        </w:rPr>
      </w:pPr>
      <w:r w:rsidRPr="00A208A3">
        <w:rPr>
          <w:color w:val="333333"/>
        </w:rPr>
        <w:t xml:space="preserve">1) произвести анализ и прогнозирование развития основных отраслей национальной экономики на различных уровнях – региональном, внутриотраслевом, </w:t>
      </w:r>
      <w:proofErr w:type="spellStart"/>
      <w:r w:rsidRPr="00A208A3">
        <w:rPr>
          <w:color w:val="333333"/>
        </w:rPr>
        <w:t>межпродуктовом</w:t>
      </w:r>
      <w:proofErr w:type="spellEnd"/>
      <w:r w:rsidRPr="00A208A3">
        <w:rPr>
          <w:color w:val="333333"/>
        </w:rPr>
        <w:t>;</w:t>
      </w:r>
    </w:p>
    <w:p w:rsidR="00A208A3" w:rsidRPr="00A208A3" w:rsidRDefault="00A208A3" w:rsidP="00A208A3">
      <w:pPr>
        <w:pStyle w:val="a3"/>
        <w:spacing w:before="75" w:beforeAutospacing="0" w:after="0" w:afterAutospacing="0"/>
        <w:ind w:left="225" w:right="225" w:firstLine="480"/>
        <w:jc w:val="both"/>
        <w:rPr>
          <w:color w:val="333333"/>
        </w:rPr>
      </w:pPr>
      <w:r w:rsidRPr="00A208A3">
        <w:rPr>
          <w:color w:val="333333"/>
        </w:rPr>
        <w:t>2) произвести объективное и актуальное прогнозирование темпов и характера развития национальной экономики;</w:t>
      </w:r>
    </w:p>
    <w:p w:rsidR="00A208A3" w:rsidRPr="00A208A3" w:rsidRDefault="00A208A3" w:rsidP="00A208A3">
      <w:pPr>
        <w:pStyle w:val="a3"/>
        <w:spacing w:before="75" w:beforeAutospacing="0" w:after="0" w:afterAutospacing="0"/>
        <w:ind w:left="225" w:right="225" w:firstLine="480"/>
        <w:jc w:val="both"/>
        <w:rPr>
          <w:color w:val="333333"/>
        </w:rPr>
      </w:pPr>
      <w:r w:rsidRPr="00A208A3">
        <w:rPr>
          <w:color w:val="333333"/>
        </w:rPr>
        <w:t>3) определить характеристику основных макроэкономических показателей, при которых наступит состояние равновесия национальной экономики. В результате воздействия на них приблизиться к равновесному состоянию;</w:t>
      </w:r>
    </w:p>
    <w:p w:rsidR="00A208A3" w:rsidRPr="00A208A3" w:rsidRDefault="00A208A3" w:rsidP="00A208A3">
      <w:pPr>
        <w:pStyle w:val="a3"/>
        <w:spacing w:before="75" w:beforeAutospacing="0" w:after="0" w:afterAutospacing="0"/>
        <w:ind w:left="225" w:right="225" w:firstLine="480"/>
        <w:jc w:val="both"/>
        <w:rPr>
          <w:color w:val="333333"/>
        </w:rPr>
      </w:pPr>
      <w:r w:rsidRPr="00A208A3">
        <w:rPr>
          <w:color w:val="333333"/>
        </w:rPr>
        <w:t>4) рассчитать полные и прямые затраты на производство определенной единицы блага;</w:t>
      </w:r>
    </w:p>
    <w:p w:rsidR="00A208A3" w:rsidRPr="00A208A3" w:rsidRDefault="00A208A3" w:rsidP="00A208A3">
      <w:pPr>
        <w:pStyle w:val="a3"/>
        <w:spacing w:before="75" w:beforeAutospacing="0" w:after="0" w:afterAutospacing="0"/>
        <w:ind w:left="225" w:right="225" w:firstLine="480"/>
        <w:jc w:val="both"/>
        <w:rPr>
          <w:color w:val="333333"/>
        </w:rPr>
      </w:pPr>
      <w:r w:rsidRPr="00A208A3">
        <w:rPr>
          <w:color w:val="333333"/>
        </w:rPr>
        <w:t>5) определить ресурсоемкость всей национальной экономики и отдельных ее отраслей;</w:t>
      </w:r>
    </w:p>
    <w:p w:rsidR="00A208A3" w:rsidRPr="00A208A3" w:rsidRDefault="00A208A3" w:rsidP="00A208A3">
      <w:pPr>
        <w:pStyle w:val="a3"/>
        <w:spacing w:before="75" w:beforeAutospacing="0" w:after="0" w:afterAutospacing="0"/>
        <w:ind w:left="225" w:right="225" w:firstLine="480"/>
        <w:jc w:val="both"/>
        <w:rPr>
          <w:color w:val="333333"/>
        </w:rPr>
      </w:pPr>
      <w:r w:rsidRPr="00A208A3">
        <w:rPr>
          <w:color w:val="333333"/>
        </w:rPr>
        <w:t>6) определить направления повышения эффективности и рационализации международного и регионального разделения труда.</w:t>
      </w:r>
    </w:p>
    <w:p w:rsidR="00A208A3" w:rsidRPr="00A208A3" w:rsidRDefault="00A208A3" w:rsidP="00A208A3">
      <w:pPr>
        <w:pStyle w:val="a3"/>
        <w:spacing w:before="75" w:beforeAutospacing="0" w:after="0" w:afterAutospacing="0"/>
        <w:ind w:left="225" w:right="225" w:firstLine="480"/>
        <w:jc w:val="both"/>
        <w:rPr>
          <w:color w:val="333333"/>
        </w:rPr>
      </w:pPr>
      <w:r w:rsidRPr="00A208A3">
        <w:rPr>
          <w:color w:val="333333"/>
        </w:rPr>
        <w:t>Основания для отнесения единиц национальной экономики к определенной отрасли могут быть различными – схожесть технологического и производственного процесса, однородность необходимого сырья, характер производимой продукции.</w:t>
      </w:r>
    </w:p>
    <w:p w:rsidR="00A208A3" w:rsidRPr="00A208A3" w:rsidRDefault="00A208A3" w:rsidP="00A208A3">
      <w:pPr>
        <w:pStyle w:val="3"/>
        <w:spacing w:before="150" w:after="75"/>
        <w:ind w:left="300" w:right="150"/>
        <w:rPr>
          <w:rFonts w:ascii="Times New Roman" w:hAnsi="Times New Roman" w:cs="Times New Roman"/>
          <w:color w:val="222222"/>
          <w:sz w:val="24"/>
          <w:szCs w:val="24"/>
        </w:rPr>
      </w:pPr>
      <w:r w:rsidRPr="00A208A3">
        <w:rPr>
          <w:rFonts w:ascii="Times New Roman" w:hAnsi="Times New Roman" w:cs="Times New Roman"/>
          <w:color w:val="222222"/>
          <w:sz w:val="24"/>
          <w:szCs w:val="24"/>
        </w:rPr>
        <w:t>Структура собственности в национальной экономике</w:t>
      </w:r>
    </w:p>
    <w:p w:rsidR="00A208A3" w:rsidRPr="00A208A3" w:rsidRDefault="00A208A3" w:rsidP="00A208A3">
      <w:pPr>
        <w:pStyle w:val="a3"/>
        <w:spacing w:before="75" w:beforeAutospacing="0" w:after="0" w:afterAutospacing="0"/>
        <w:ind w:left="225" w:right="225" w:firstLine="480"/>
        <w:jc w:val="both"/>
        <w:rPr>
          <w:color w:val="333333"/>
        </w:rPr>
      </w:pPr>
      <w:r w:rsidRPr="00A208A3">
        <w:rPr>
          <w:color w:val="333333"/>
        </w:rPr>
        <w:t>Структура собственности имеет для национальной экономики большое значение, так как определяет характер и сущность протекающих в ней процессов – производства, потребления, распределения.</w:t>
      </w:r>
    </w:p>
    <w:p w:rsidR="00A208A3" w:rsidRPr="00A208A3" w:rsidRDefault="00A208A3" w:rsidP="00A208A3">
      <w:pPr>
        <w:pStyle w:val="a3"/>
        <w:spacing w:before="75" w:beforeAutospacing="0" w:after="0" w:afterAutospacing="0"/>
        <w:ind w:left="225" w:right="225" w:firstLine="480"/>
        <w:jc w:val="both"/>
        <w:rPr>
          <w:color w:val="333333"/>
        </w:rPr>
      </w:pPr>
      <w:r w:rsidRPr="00A208A3">
        <w:rPr>
          <w:color w:val="333333"/>
        </w:rPr>
        <w:t>Выделяют следующее содержание собственности:</w:t>
      </w:r>
    </w:p>
    <w:p w:rsidR="00A208A3" w:rsidRPr="00A208A3" w:rsidRDefault="00A208A3" w:rsidP="00A208A3">
      <w:pPr>
        <w:pStyle w:val="a3"/>
        <w:spacing w:before="75" w:beforeAutospacing="0" w:after="0" w:afterAutospacing="0"/>
        <w:ind w:left="225" w:right="225" w:firstLine="480"/>
        <w:jc w:val="both"/>
        <w:rPr>
          <w:color w:val="333333"/>
        </w:rPr>
      </w:pPr>
      <w:r w:rsidRPr="00A208A3">
        <w:rPr>
          <w:color w:val="333333"/>
        </w:rPr>
        <w:t>1) экономическая сущность собственности построена на отношениях между субъектом – собственником и объектом – собственностью. Как правило, собственностью является имущество, от которого зависит производственный процесс – экономические ресурсы, факторы производства;</w:t>
      </w:r>
    </w:p>
    <w:p w:rsidR="00A208A3" w:rsidRPr="00A208A3" w:rsidRDefault="00A208A3" w:rsidP="00A208A3">
      <w:pPr>
        <w:pStyle w:val="a3"/>
        <w:spacing w:before="75" w:beforeAutospacing="0" w:after="0" w:afterAutospacing="0"/>
        <w:ind w:left="225" w:right="225" w:firstLine="480"/>
        <w:jc w:val="both"/>
        <w:rPr>
          <w:color w:val="333333"/>
        </w:rPr>
      </w:pPr>
      <w:r w:rsidRPr="00A208A3">
        <w:rPr>
          <w:color w:val="333333"/>
        </w:rPr>
        <w:t>2) юридическая сущность собственности предполагает общепринятые на законодательном уровне правила регулирования собственности.</w:t>
      </w:r>
    </w:p>
    <w:p w:rsidR="00A208A3" w:rsidRPr="00A208A3" w:rsidRDefault="00A208A3" w:rsidP="00A208A3">
      <w:pPr>
        <w:pStyle w:val="a3"/>
        <w:spacing w:before="75" w:beforeAutospacing="0" w:after="0" w:afterAutospacing="0"/>
        <w:ind w:left="225" w:right="225" w:firstLine="480"/>
        <w:jc w:val="both"/>
        <w:rPr>
          <w:color w:val="333333"/>
        </w:rPr>
      </w:pPr>
      <w:r w:rsidRPr="00A208A3">
        <w:rPr>
          <w:color w:val="333333"/>
        </w:rPr>
        <w:t>Гражданский кодекс РФ выделяет следующие виды субъектов собственности (собственников):</w:t>
      </w:r>
    </w:p>
    <w:p w:rsidR="00A208A3" w:rsidRPr="00A208A3" w:rsidRDefault="00A208A3" w:rsidP="00A208A3">
      <w:pPr>
        <w:pStyle w:val="a3"/>
        <w:spacing w:before="75" w:beforeAutospacing="0" w:after="0" w:afterAutospacing="0"/>
        <w:ind w:left="225" w:right="225" w:firstLine="480"/>
        <w:jc w:val="both"/>
        <w:rPr>
          <w:color w:val="333333"/>
        </w:rPr>
      </w:pPr>
      <w:r w:rsidRPr="00A208A3">
        <w:rPr>
          <w:color w:val="333333"/>
        </w:rPr>
        <w:t>1) органы государственного и муниципального управления.</w:t>
      </w:r>
    </w:p>
    <w:p w:rsidR="00A208A3" w:rsidRPr="00A208A3" w:rsidRDefault="00A208A3" w:rsidP="00A208A3">
      <w:pPr>
        <w:pStyle w:val="a3"/>
        <w:spacing w:before="75" w:beforeAutospacing="0" w:after="0" w:afterAutospacing="0"/>
        <w:ind w:left="225" w:right="225" w:firstLine="480"/>
        <w:jc w:val="both"/>
        <w:rPr>
          <w:color w:val="333333"/>
        </w:rPr>
      </w:pPr>
      <w:r w:rsidRPr="00A208A3">
        <w:rPr>
          <w:color w:val="333333"/>
        </w:rPr>
        <w:t>2) юридическое лицо;</w:t>
      </w:r>
    </w:p>
    <w:p w:rsidR="00A208A3" w:rsidRPr="00A208A3" w:rsidRDefault="00A208A3" w:rsidP="00A208A3">
      <w:pPr>
        <w:pStyle w:val="a3"/>
        <w:spacing w:before="75" w:beforeAutospacing="0" w:after="0" w:afterAutospacing="0"/>
        <w:ind w:left="225" w:right="225" w:firstLine="480"/>
        <w:jc w:val="both"/>
        <w:rPr>
          <w:color w:val="333333"/>
        </w:rPr>
      </w:pPr>
      <w:r w:rsidRPr="00A208A3">
        <w:rPr>
          <w:color w:val="333333"/>
        </w:rPr>
        <w:t>3) гражданин – физическое лицо.</w:t>
      </w:r>
    </w:p>
    <w:p w:rsidR="00A208A3" w:rsidRPr="00A208A3" w:rsidRDefault="00A208A3" w:rsidP="00A208A3">
      <w:pPr>
        <w:pStyle w:val="a3"/>
        <w:spacing w:before="75" w:beforeAutospacing="0" w:after="0" w:afterAutospacing="0"/>
        <w:ind w:left="225" w:right="225" w:firstLine="480"/>
        <w:jc w:val="both"/>
        <w:rPr>
          <w:color w:val="333333"/>
        </w:rPr>
      </w:pPr>
      <w:r w:rsidRPr="00A208A3">
        <w:rPr>
          <w:color w:val="333333"/>
        </w:rPr>
        <w:lastRenderedPageBreak/>
        <w:t>Гражданский кодекс РФ выделяет следующие виды объектов собственности (собственность):</w:t>
      </w:r>
    </w:p>
    <w:p w:rsidR="00A208A3" w:rsidRPr="00A208A3" w:rsidRDefault="00A208A3" w:rsidP="00A208A3">
      <w:pPr>
        <w:pStyle w:val="a3"/>
        <w:spacing w:before="75" w:beforeAutospacing="0" w:after="0" w:afterAutospacing="0"/>
        <w:ind w:left="225" w:right="225" w:firstLine="480"/>
        <w:jc w:val="both"/>
        <w:rPr>
          <w:color w:val="333333"/>
        </w:rPr>
      </w:pPr>
      <w:r w:rsidRPr="00A208A3">
        <w:rPr>
          <w:color w:val="333333"/>
        </w:rPr>
        <w:t>1) интеллектуальную собственность;</w:t>
      </w:r>
    </w:p>
    <w:p w:rsidR="00A208A3" w:rsidRPr="00A208A3" w:rsidRDefault="00A208A3" w:rsidP="00A208A3">
      <w:pPr>
        <w:pStyle w:val="a3"/>
        <w:spacing w:before="75" w:beforeAutospacing="0" w:after="0" w:afterAutospacing="0"/>
        <w:ind w:left="225" w:right="225" w:firstLine="480"/>
        <w:jc w:val="both"/>
        <w:rPr>
          <w:color w:val="333333"/>
        </w:rPr>
      </w:pPr>
      <w:r w:rsidRPr="00A208A3">
        <w:rPr>
          <w:color w:val="333333"/>
        </w:rPr>
        <w:t>2) движимое имущество;</w:t>
      </w:r>
    </w:p>
    <w:p w:rsidR="00A208A3" w:rsidRPr="00A208A3" w:rsidRDefault="00A208A3" w:rsidP="00A208A3">
      <w:pPr>
        <w:pStyle w:val="a3"/>
        <w:spacing w:before="75" w:beforeAutospacing="0" w:after="0" w:afterAutospacing="0"/>
        <w:ind w:left="225" w:right="225" w:firstLine="480"/>
        <w:jc w:val="both"/>
        <w:rPr>
          <w:color w:val="333333"/>
        </w:rPr>
      </w:pPr>
      <w:r w:rsidRPr="00A208A3">
        <w:rPr>
          <w:color w:val="333333"/>
        </w:rPr>
        <w:t>3) недвижимое имущество.</w:t>
      </w:r>
    </w:p>
    <w:p w:rsidR="00A208A3" w:rsidRPr="00A208A3" w:rsidRDefault="00A208A3" w:rsidP="00A208A3">
      <w:pPr>
        <w:pStyle w:val="a3"/>
        <w:spacing w:before="75" w:beforeAutospacing="0" w:after="0" w:afterAutospacing="0"/>
        <w:ind w:left="225" w:right="225" w:firstLine="480"/>
        <w:jc w:val="both"/>
        <w:rPr>
          <w:color w:val="333333"/>
        </w:rPr>
      </w:pPr>
      <w:r w:rsidRPr="00A208A3">
        <w:rPr>
          <w:color w:val="333333"/>
        </w:rPr>
        <w:t>Структура собственности в национальной экономике отражает характер существующих взаимосвязей между объектами и субъектами собственности. Она специфична применительно к каждой определенной стране и формируется под влиянием совокупности исторических, культурных, психологических факторов.</w:t>
      </w:r>
    </w:p>
    <w:p w:rsidR="00A208A3" w:rsidRPr="00A208A3" w:rsidRDefault="00A208A3" w:rsidP="00A208A3">
      <w:pPr>
        <w:pStyle w:val="a3"/>
        <w:spacing w:before="75" w:beforeAutospacing="0" w:after="0" w:afterAutospacing="0"/>
        <w:ind w:left="225" w:right="225" w:firstLine="480"/>
        <w:jc w:val="both"/>
        <w:rPr>
          <w:color w:val="333333"/>
        </w:rPr>
      </w:pPr>
      <w:r w:rsidRPr="00A208A3">
        <w:rPr>
          <w:color w:val="333333"/>
        </w:rPr>
        <w:t>Для современной структуры собственности России характерно:</w:t>
      </w:r>
    </w:p>
    <w:p w:rsidR="00A208A3" w:rsidRPr="00A208A3" w:rsidRDefault="00A208A3" w:rsidP="00A208A3">
      <w:pPr>
        <w:pStyle w:val="a3"/>
        <w:spacing w:before="75" w:beforeAutospacing="0" w:after="0" w:afterAutospacing="0"/>
        <w:ind w:left="225" w:right="225" w:firstLine="480"/>
        <w:jc w:val="both"/>
        <w:rPr>
          <w:color w:val="333333"/>
        </w:rPr>
      </w:pPr>
      <w:r w:rsidRPr="00A208A3">
        <w:rPr>
          <w:color w:val="333333"/>
        </w:rPr>
        <w:t>1) преобладание теневых отношений собственности. Государство стремится урегулировать на законодательном уровне отношения владения, распоряжения и использования собственности. В случае теневой экономики эти отношения не регулируются государством, а протекают вне правового поля (это совокупность неурегулированных и неучтенных на законодательном уровне хозяйственных отношений);</w:t>
      </w:r>
    </w:p>
    <w:p w:rsidR="00A208A3" w:rsidRPr="00A208A3" w:rsidRDefault="00A208A3" w:rsidP="00A208A3">
      <w:pPr>
        <w:pStyle w:val="a3"/>
        <w:spacing w:before="75" w:beforeAutospacing="0" w:after="0" w:afterAutospacing="0"/>
        <w:ind w:left="225" w:right="225" w:firstLine="480"/>
        <w:jc w:val="both"/>
        <w:rPr>
          <w:color w:val="333333"/>
        </w:rPr>
      </w:pPr>
      <w:r w:rsidRPr="00A208A3">
        <w:rPr>
          <w:color w:val="333333"/>
        </w:rPr>
        <w:t>2) процесс разгосударствления, т. е. приватизация собственности. Опыт развитых стран показывает, что активный экономический рост может быть реализован только в ситуации, когда субъекты хозяйственной деятельности имеют прямую заинтересованность в результатах своего труда. Для того чтобы повысить экономический интерес хозяйствующих субъектов, был начат процесс приватизации – передача физическим и юридическим лицам права собственности, которое принадлежало ранее государству. Этот процесс носил в России хаотический характер и мало способствовал экономическому росту;</w:t>
      </w:r>
    </w:p>
    <w:p w:rsidR="00A208A3" w:rsidRPr="00A208A3" w:rsidRDefault="00A208A3" w:rsidP="00A208A3">
      <w:pPr>
        <w:pStyle w:val="a3"/>
        <w:spacing w:before="75" w:beforeAutospacing="0" w:after="0" w:afterAutospacing="0"/>
        <w:ind w:left="225" w:right="225" w:firstLine="480"/>
        <w:jc w:val="both"/>
        <w:rPr>
          <w:color w:val="333333"/>
        </w:rPr>
      </w:pPr>
      <w:r w:rsidRPr="00A208A3">
        <w:rPr>
          <w:color w:val="333333"/>
        </w:rPr>
        <w:t>3) неразвитость мелкого предпринимательства. В развитых странах основу экономики составляют малые предприятия с частной собственностью на средства производства. В России же по причине отсутствия необходимых для этого условий оно практически не развивается.</w:t>
      </w:r>
    </w:p>
    <w:p w:rsidR="00A208A3" w:rsidRPr="00A208A3" w:rsidRDefault="00A208A3" w:rsidP="00A208A3">
      <w:pPr>
        <w:pStyle w:val="3"/>
        <w:spacing w:before="150" w:after="75"/>
        <w:ind w:left="300" w:right="150"/>
        <w:rPr>
          <w:rFonts w:ascii="Times New Roman" w:hAnsi="Times New Roman" w:cs="Times New Roman"/>
          <w:color w:val="222222"/>
          <w:sz w:val="24"/>
          <w:szCs w:val="24"/>
        </w:rPr>
      </w:pPr>
      <w:r w:rsidRPr="00A208A3">
        <w:rPr>
          <w:rFonts w:ascii="Times New Roman" w:hAnsi="Times New Roman" w:cs="Times New Roman"/>
          <w:color w:val="222222"/>
          <w:sz w:val="24"/>
          <w:szCs w:val="24"/>
        </w:rPr>
        <w:t>Совокупный экономический потенциал: понятие и виды</w:t>
      </w:r>
    </w:p>
    <w:p w:rsidR="00A208A3" w:rsidRPr="00A208A3" w:rsidRDefault="00A208A3" w:rsidP="00A208A3">
      <w:pPr>
        <w:pStyle w:val="a3"/>
        <w:spacing w:before="75" w:beforeAutospacing="0" w:after="0" w:afterAutospacing="0"/>
        <w:ind w:left="225" w:right="225" w:firstLine="480"/>
        <w:jc w:val="both"/>
        <w:rPr>
          <w:color w:val="333333"/>
        </w:rPr>
      </w:pPr>
      <w:r w:rsidRPr="00A208A3">
        <w:rPr>
          <w:color w:val="333333"/>
        </w:rPr>
        <w:t xml:space="preserve">Совокупный экономический потенциал национальной экономики – это совокупная способность отраслей национальной экономики производить определенные блага, отличающиеся </w:t>
      </w:r>
      <w:proofErr w:type="spellStart"/>
      <w:proofErr w:type="gramStart"/>
      <w:r w:rsidRPr="00A208A3">
        <w:rPr>
          <w:color w:val="333333"/>
        </w:rPr>
        <w:t>качест</w:t>
      </w:r>
      <w:proofErr w:type="spellEnd"/>
      <w:r w:rsidRPr="00A208A3">
        <w:rPr>
          <w:color w:val="333333"/>
        </w:rPr>
        <w:t>-венными</w:t>
      </w:r>
      <w:proofErr w:type="gramEnd"/>
      <w:r w:rsidRPr="00A208A3">
        <w:rPr>
          <w:color w:val="333333"/>
        </w:rPr>
        <w:t xml:space="preserve"> и количественными характеристиками, на конкретном временном промежутке.</w:t>
      </w:r>
    </w:p>
    <w:p w:rsidR="00A208A3" w:rsidRPr="00A208A3" w:rsidRDefault="00A208A3" w:rsidP="00A208A3">
      <w:pPr>
        <w:pStyle w:val="a3"/>
        <w:spacing w:before="75" w:beforeAutospacing="0" w:after="0" w:afterAutospacing="0"/>
        <w:ind w:left="225" w:right="225" w:firstLine="480"/>
        <w:jc w:val="both"/>
        <w:rPr>
          <w:color w:val="333333"/>
        </w:rPr>
      </w:pPr>
      <w:r w:rsidRPr="00A208A3">
        <w:rPr>
          <w:color w:val="333333"/>
        </w:rPr>
        <w:t>Основным составными элементами совокупного экономического потенциала являются:</w:t>
      </w:r>
    </w:p>
    <w:p w:rsidR="00A208A3" w:rsidRPr="00A208A3" w:rsidRDefault="00A208A3" w:rsidP="00A208A3">
      <w:pPr>
        <w:pStyle w:val="a3"/>
        <w:spacing w:before="75" w:beforeAutospacing="0" w:after="0" w:afterAutospacing="0"/>
        <w:ind w:left="225" w:right="225" w:firstLine="480"/>
        <w:jc w:val="both"/>
        <w:rPr>
          <w:color w:val="333333"/>
        </w:rPr>
      </w:pPr>
      <w:r w:rsidRPr="00A208A3">
        <w:rPr>
          <w:color w:val="333333"/>
        </w:rPr>
        <w:t>1) человеческие ресурсы, а именно их количество и качество;</w:t>
      </w:r>
    </w:p>
    <w:p w:rsidR="00A208A3" w:rsidRPr="00A208A3" w:rsidRDefault="00A208A3" w:rsidP="00A208A3">
      <w:pPr>
        <w:pStyle w:val="a3"/>
        <w:spacing w:before="75" w:beforeAutospacing="0" w:after="0" w:afterAutospacing="0"/>
        <w:ind w:left="225" w:right="225" w:firstLine="480"/>
        <w:jc w:val="both"/>
        <w:rPr>
          <w:color w:val="333333"/>
        </w:rPr>
      </w:pPr>
      <w:r w:rsidRPr="00A208A3">
        <w:rPr>
          <w:color w:val="333333"/>
        </w:rPr>
        <w:t>2) объем и структура производственного потенциала промышленности;</w:t>
      </w:r>
    </w:p>
    <w:p w:rsidR="00A208A3" w:rsidRPr="00A208A3" w:rsidRDefault="00A208A3" w:rsidP="00A208A3">
      <w:pPr>
        <w:pStyle w:val="a3"/>
        <w:spacing w:before="75" w:beforeAutospacing="0" w:after="0" w:afterAutospacing="0"/>
        <w:ind w:left="225" w:right="225" w:firstLine="480"/>
        <w:jc w:val="both"/>
        <w:rPr>
          <w:color w:val="333333"/>
        </w:rPr>
      </w:pPr>
      <w:r w:rsidRPr="00A208A3">
        <w:rPr>
          <w:color w:val="333333"/>
        </w:rPr>
        <w:t>3) объем и структура потенциала сельского хозяйства;</w:t>
      </w:r>
    </w:p>
    <w:p w:rsidR="00A208A3" w:rsidRPr="00A208A3" w:rsidRDefault="00A208A3" w:rsidP="00A208A3">
      <w:pPr>
        <w:pStyle w:val="a3"/>
        <w:spacing w:before="75" w:beforeAutospacing="0" w:after="0" w:afterAutospacing="0"/>
        <w:ind w:left="225" w:right="225" w:firstLine="480"/>
        <w:jc w:val="both"/>
        <w:rPr>
          <w:color w:val="333333"/>
        </w:rPr>
      </w:pPr>
      <w:r w:rsidRPr="00A208A3">
        <w:rPr>
          <w:color w:val="333333"/>
        </w:rPr>
        <w:t>4) протяженность, качество и структура транспортной системы страны;</w:t>
      </w:r>
    </w:p>
    <w:p w:rsidR="00A208A3" w:rsidRPr="00A208A3" w:rsidRDefault="00A208A3" w:rsidP="00A208A3">
      <w:pPr>
        <w:pStyle w:val="a3"/>
        <w:spacing w:before="75" w:beforeAutospacing="0" w:after="0" w:afterAutospacing="0"/>
        <w:ind w:left="225" w:right="225" w:firstLine="480"/>
        <w:jc w:val="both"/>
        <w:rPr>
          <w:color w:val="333333"/>
        </w:rPr>
      </w:pPr>
      <w:r w:rsidRPr="00A208A3">
        <w:rPr>
          <w:color w:val="333333"/>
        </w:rPr>
        <w:t>5) научно-технический потенциал страны;</w:t>
      </w:r>
    </w:p>
    <w:p w:rsidR="00A208A3" w:rsidRPr="00A208A3" w:rsidRDefault="00A208A3" w:rsidP="00A208A3">
      <w:pPr>
        <w:pStyle w:val="a3"/>
        <w:spacing w:before="75" w:beforeAutospacing="0" w:after="0" w:afterAutospacing="0"/>
        <w:ind w:left="225" w:right="225" w:firstLine="480"/>
        <w:jc w:val="both"/>
        <w:rPr>
          <w:color w:val="333333"/>
        </w:rPr>
      </w:pPr>
      <w:r w:rsidRPr="00A208A3">
        <w:rPr>
          <w:color w:val="333333"/>
        </w:rPr>
        <w:t>6) степень развития непроизводственной сферы экономики;</w:t>
      </w:r>
    </w:p>
    <w:p w:rsidR="00A208A3" w:rsidRPr="00A208A3" w:rsidRDefault="00A208A3" w:rsidP="00A208A3">
      <w:pPr>
        <w:pStyle w:val="a3"/>
        <w:spacing w:before="75" w:beforeAutospacing="0" w:after="0" w:afterAutospacing="0"/>
        <w:ind w:left="225" w:right="225" w:firstLine="480"/>
        <w:jc w:val="both"/>
        <w:rPr>
          <w:color w:val="333333"/>
        </w:rPr>
      </w:pPr>
      <w:r w:rsidRPr="00A208A3">
        <w:rPr>
          <w:color w:val="333333"/>
        </w:rPr>
        <w:t>7) количество, качество и степень рациональности использования полезных ископаемых.</w:t>
      </w:r>
    </w:p>
    <w:p w:rsidR="00A208A3" w:rsidRPr="00A208A3" w:rsidRDefault="00A208A3" w:rsidP="00A208A3">
      <w:pPr>
        <w:pStyle w:val="a3"/>
        <w:spacing w:before="75" w:beforeAutospacing="0" w:after="0" w:afterAutospacing="0"/>
        <w:ind w:left="225" w:right="225" w:firstLine="480"/>
        <w:jc w:val="both"/>
        <w:rPr>
          <w:color w:val="333333"/>
        </w:rPr>
      </w:pPr>
      <w:r w:rsidRPr="00A208A3">
        <w:rPr>
          <w:color w:val="333333"/>
        </w:rPr>
        <w:t>Совокупный экономический потенциал непосредственно зависит от совокупных производительных сил и объемов богатства национальной экономики. Он непосредственно отражает положение национальной экономики в системе мировой экономики.</w:t>
      </w:r>
    </w:p>
    <w:p w:rsidR="00A208A3" w:rsidRPr="00A208A3" w:rsidRDefault="00A208A3" w:rsidP="00A208A3">
      <w:pPr>
        <w:pStyle w:val="a3"/>
        <w:spacing w:before="75" w:beforeAutospacing="0" w:after="0" w:afterAutospacing="0"/>
        <w:ind w:left="225" w:right="225" w:firstLine="480"/>
        <w:jc w:val="both"/>
        <w:rPr>
          <w:color w:val="333333"/>
        </w:rPr>
      </w:pPr>
      <w:r w:rsidRPr="00A208A3">
        <w:rPr>
          <w:color w:val="333333"/>
        </w:rPr>
        <w:lastRenderedPageBreak/>
        <w:t>Экономический потенциал зависит от совокупных производственных возможностей всех отраслей национальной экономики. Степень полноты его использования отличает степень развития национальной экономики, так как определение совокупного экономического потенциала производится при соотнесении объемов и структуры фактического производства благ и степени использования производственных мощностей – производственного потенциала.</w:t>
      </w:r>
    </w:p>
    <w:p w:rsidR="00A208A3" w:rsidRPr="00A208A3" w:rsidRDefault="00A208A3" w:rsidP="00A208A3">
      <w:pPr>
        <w:pStyle w:val="a3"/>
        <w:spacing w:before="75" w:beforeAutospacing="0" w:after="0" w:afterAutospacing="0"/>
        <w:ind w:left="225" w:right="225" w:firstLine="480"/>
        <w:jc w:val="both"/>
        <w:rPr>
          <w:color w:val="333333"/>
        </w:rPr>
      </w:pPr>
      <w:r w:rsidRPr="00A208A3">
        <w:rPr>
          <w:color w:val="333333"/>
        </w:rPr>
        <w:t>Объем экономического потенциала свидетельствует об уровне экономической независимости национальной экономики, ее положении в мировом хозяйстве и качестве жизни населения. Основным составляющим элементом совокупного экономического потенциала являются человеческие ресурсы, а именно их профессиональная и квалификационная структура. В большинстве своем определяющее значение для него имеет уровень развития промышленности. Совокупный экономический потенциал следует анализировать со следующих двух позиций:</w:t>
      </w:r>
    </w:p>
    <w:p w:rsidR="00A208A3" w:rsidRPr="00A208A3" w:rsidRDefault="00A208A3" w:rsidP="00A208A3">
      <w:pPr>
        <w:pStyle w:val="a3"/>
        <w:spacing w:before="75" w:beforeAutospacing="0" w:after="0" w:afterAutospacing="0"/>
        <w:ind w:left="225" w:right="225" w:firstLine="480"/>
        <w:jc w:val="both"/>
        <w:rPr>
          <w:color w:val="333333"/>
        </w:rPr>
      </w:pPr>
      <w:r w:rsidRPr="00A208A3">
        <w:rPr>
          <w:color w:val="333333"/>
        </w:rPr>
        <w:t>1) с позиции имеющихся в национальной экономике ресурсов, которые могут быть использованы;</w:t>
      </w:r>
    </w:p>
    <w:p w:rsidR="00A208A3" w:rsidRPr="00A208A3" w:rsidRDefault="00A208A3" w:rsidP="00A208A3">
      <w:pPr>
        <w:pStyle w:val="a3"/>
        <w:spacing w:before="75" w:beforeAutospacing="0" w:after="0" w:afterAutospacing="0"/>
        <w:ind w:left="225" w:right="225" w:firstLine="480"/>
        <w:jc w:val="both"/>
        <w:rPr>
          <w:color w:val="333333"/>
        </w:rPr>
      </w:pPr>
      <w:r w:rsidRPr="00A208A3">
        <w:rPr>
          <w:color w:val="333333"/>
        </w:rPr>
        <w:t>2) с позиции способности с помощью имеющихся в национальной экономике ресурсов осуществлять конкретную хозяйственную деятельность по производству благ.</w:t>
      </w:r>
    </w:p>
    <w:p w:rsidR="00A208A3" w:rsidRPr="00A208A3" w:rsidRDefault="00A208A3" w:rsidP="00A208A3">
      <w:pPr>
        <w:pStyle w:val="a3"/>
        <w:spacing w:before="75" w:beforeAutospacing="0" w:after="0" w:afterAutospacing="0"/>
        <w:ind w:left="225" w:right="225" w:firstLine="480"/>
        <w:jc w:val="both"/>
        <w:rPr>
          <w:color w:val="333333"/>
        </w:rPr>
      </w:pPr>
      <w:r w:rsidRPr="00A208A3">
        <w:rPr>
          <w:color w:val="333333"/>
        </w:rPr>
        <w:t>Экономические ресурсы не могут быть приравнены к экономическому потенциалу, так как для целей экономического роста необходимо совмещение экономических ресурсов и их эффективного использования. Это связано с тем, что реальный объем производства благ непосредственно зависит от использования совокупности ресурсов – природных, инвестиционных, научно-технических и человеческих.</w:t>
      </w:r>
    </w:p>
    <w:p w:rsidR="00A208A3" w:rsidRPr="00A208A3" w:rsidRDefault="00A208A3" w:rsidP="00A208A3">
      <w:pPr>
        <w:pStyle w:val="a3"/>
        <w:spacing w:before="75" w:beforeAutospacing="0" w:after="0" w:afterAutospacing="0"/>
        <w:ind w:left="225" w:right="225" w:firstLine="480"/>
        <w:jc w:val="both"/>
        <w:rPr>
          <w:color w:val="333333"/>
        </w:rPr>
      </w:pPr>
      <w:r w:rsidRPr="00A208A3">
        <w:rPr>
          <w:color w:val="333333"/>
        </w:rPr>
        <w:t>Совокупный экономический потенциал является основой национальной экономики, от которого непосредственно зависят ее нормальное функционирование, а также темпы и масштабы экономического роста. По своей характеристике он неоднороден и существует в нескольких основных видах.</w:t>
      </w:r>
    </w:p>
    <w:p w:rsidR="00A208A3" w:rsidRPr="00A208A3" w:rsidRDefault="00A208A3" w:rsidP="00A208A3">
      <w:pPr>
        <w:pStyle w:val="a3"/>
        <w:spacing w:before="75" w:beforeAutospacing="0" w:after="0" w:afterAutospacing="0"/>
        <w:ind w:left="225" w:right="225" w:firstLine="480"/>
        <w:jc w:val="both"/>
        <w:rPr>
          <w:color w:val="333333"/>
        </w:rPr>
      </w:pPr>
      <w:proofErr w:type="gramStart"/>
      <w:r w:rsidRPr="00A208A3">
        <w:rPr>
          <w:color w:val="333333"/>
        </w:rPr>
        <w:t>Основными видами совокупного экономического потенциала национальной экономики являются следующие. 1.</w:t>
      </w:r>
      <w:proofErr w:type="gramEnd"/>
      <w:r w:rsidRPr="00A208A3">
        <w:rPr>
          <w:color w:val="333333"/>
        </w:rPr>
        <w:t xml:space="preserve"> Ресурсный природный потенциал – это общая совокупность природных ресурсов, которые используются в настоящее время или могут быть привлечены для хозяйственной деятельности.</w:t>
      </w:r>
    </w:p>
    <w:p w:rsidR="00A208A3" w:rsidRPr="00A208A3" w:rsidRDefault="00A208A3" w:rsidP="00A208A3">
      <w:pPr>
        <w:pStyle w:val="a3"/>
        <w:spacing w:before="75" w:beforeAutospacing="0" w:after="0" w:afterAutospacing="0"/>
        <w:ind w:left="225" w:right="225" w:firstLine="480"/>
        <w:jc w:val="both"/>
        <w:rPr>
          <w:color w:val="333333"/>
        </w:rPr>
      </w:pPr>
      <w:r w:rsidRPr="00A208A3">
        <w:rPr>
          <w:color w:val="333333"/>
        </w:rPr>
        <w:t xml:space="preserve">По одной из классификаций выделяют традиционные ресурсы (минеральные, водные, биологические) и нетрадиционные (ветер, солнце). Также их делят на возобновляемые (биологические ресурсы, сила воды и энергия солнца) и </w:t>
      </w:r>
      <w:proofErr w:type="spellStart"/>
      <w:r w:rsidRPr="00A208A3">
        <w:rPr>
          <w:color w:val="333333"/>
        </w:rPr>
        <w:t>невозобновляемые</w:t>
      </w:r>
      <w:proofErr w:type="spellEnd"/>
      <w:r w:rsidRPr="00A208A3">
        <w:rPr>
          <w:color w:val="333333"/>
        </w:rPr>
        <w:t xml:space="preserve"> (минеральные ресурсы, почва, вода). Большое значение имеет и такой ресурс, как территория, место проживания населения и размещения производственных мощностей.</w:t>
      </w:r>
    </w:p>
    <w:p w:rsidR="00A208A3" w:rsidRPr="00A208A3" w:rsidRDefault="00A208A3" w:rsidP="00A208A3">
      <w:pPr>
        <w:pStyle w:val="a3"/>
        <w:spacing w:before="75" w:beforeAutospacing="0" w:after="0" w:afterAutospacing="0"/>
        <w:ind w:left="225" w:right="225" w:firstLine="480"/>
        <w:jc w:val="both"/>
        <w:rPr>
          <w:color w:val="333333"/>
        </w:rPr>
      </w:pPr>
      <w:r w:rsidRPr="00A208A3">
        <w:rPr>
          <w:color w:val="333333"/>
        </w:rPr>
        <w:t>Ресурсный природный потенциал состоит из таких видов экономических ресурсов, как:</w:t>
      </w:r>
    </w:p>
    <w:p w:rsidR="00A208A3" w:rsidRPr="00A208A3" w:rsidRDefault="00A208A3" w:rsidP="00A208A3">
      <w:pPr>
        <w:pStyle w:val="a3"/>
        <w:spacing w:before="75" w:beforeAutospacing="0" w:after="0" w:afterAutospacing="0"/>
        <w:ind w:left="225" w:right="225" w:firstLine="480"/>
        <w:jc w:val="both"/>
        <w:rPr>
          <w:color w:val="333333"/>
        </w:rPr>
      </w:pPr>
      <w:r w:rsidRPr="00A208A3">
        <w:rPr>
          <w:color w:val="333333"/>
        </w:rPr>
        <w:t>1) сельскохозяйственные;</w:t>
      </w:r>
    </w:p>
    <w:p w:rsidR="00A208A3" w:rsidRPr="00A208A3" w:rsidRDefault="00A208A3" w:rsidP="00A208A3">
      <w:pPr>
        <w:pStyle w:val="a3"/>
        <w:spacing w:before="75" w:beforeAutospacing="0" w:after="0" w:afterAutospacing="0"/>
        <w:ind w:left="225" w:right="225" w:firstLine="480"/>
        <w:jc w:val="both"/>
        <w:rPr>
          <w:color w:val="333333"/>
        </w:rPr>
      </w:pPr>
      <w:r w:rsidRPr="00A208A3">
        <w:rPr>
          <w:color w:val="333333"/>
        </w:rPr>
        <w:t>2) непроизводственные;</w:t>
      </w:r>
    </w:p>
    <w:p w:rsidR="00A208A3" w:rsidRPr="00A208A3" w:rsidRDefault="00A208A3" w:rsidP="00A208A3">
      <w:pPr>
        <w:pStyle w:val="a3"/>
        <w:spacing w:before="75" w:beforeAutospacing="0" w:after="0" w:afterAutospacing="0"/>
        <w:ind w:left="225" w:right="225" w:firstLine="480"/>
        <w:jc w:val="both"/>
        <w:rPr>
          <w:color w:val="333333"/>
        </w:rPr>
      </w:pPr>
      <w:r w:rsidRPr="00A208A3">
        <w:rPr>
          <w:color w:val="333333"/>
        </w:rPr>
        <w:t>3) промышленные.</w:t>
      </w:r>
    </w:p>
    <w:p w:rsidR="00A208A3" w:rsidRPr="00A208A3" w:rsidRDefault="00A208A3" w:rsidP="00A208A3">
      <w:pPr>
        <w:pStyle w:val="a3"/>
        <w:spacing w:before="75" w:beforeAutospacing="0" w:after="0" w:afterAutospacing="0"/>
        <w:ind w:left="225" w:right="225" w:firstLine="480"/>
        <w:jc w:val="both"/>
        <w:rPr>
          <w:color w:val="333333"/>
        </w:rPr>
      </w:pPr>
      <w:r w:rsidRPr="00A208A3">
        <w:rPr>
          <w:color w:val="333333"/>
        </w:rPr>
        <w:t xml:space="preserve">В их составе выделяют целевые и нецелевые ресурсы. Одноцелевые ресурсы – это ресурсы, которые могут быть использованы исключительно только для хозяйственной деятельности. К ним относятся, например, минеральные ресурсы. Отличительной их особенностью является исключительная принадлежность к экономической деятельности. Нецелевые ресурсы – это ресурсы, которые могут быть </w:t>
      </w:r>
      <w:r w:rsidRPr="00A208A3">
        <w:rPr>
          <w:color w:val="333333"/>
        </w:rPr>
        <w:lastRenderedPageBreak/>
        <w:t>использованы как для хозяйственной деятельности, так и для блага населения – обеспечения нормальных условий жизни. К ним относятся, например, водные и лесные ресурсы, которые могут быть использованы как для хозяйственной деятельности, так и для отдыха населения.</w:t>
      </w:r>
    </w:p>
    <w:p w:rsidR="00A208A3" w:rsidRPr="00A208A3" w:rsidRDefault="00A208A3" w:rsidP="00A208A3">
      <w:pPr>
        <w:pStyle w:val="a3"/>
        <w:spacing w:before="75" w:beforeAutospacing="0" w:after="0" w:afterAutospacing="0"/>
        <w:ind w:left="225" w:right="225" w:firstLine="480"/>
        <w:jc w:val="both"/>
        <w:rPr>
          <w:color w:val="333333"/>
        </w:rPr>
      </w:pPr>
      <w:r w:rsidRPr="00A208A3">
        <w:rPr>
          <w:color w:val="333333"/>
        </w:rPr>
        <w:t>2. Человеческий потенциал является одним из основных видов совокупного экономического потенциала и отличается конкретными и качественными характеристиками. Необходимая численность населения отличается определенными качественными показателями (квалификационной и профессиональной структурой) и является необходимым ресурсом, без которого невозможно не только развитие национальной экономики, но и ее нормальное функционирование. Соответственно, чем больше степень обеспеченности человеческим потенциалом, тем больше потенциальная способность национальной экономики к росту.</w:t>
      </w:r>
    </w:p>
    <w:p w:rsidR="00A208A3" w:rsidRPr="00A208A3" w:rsidRDefault="00A208A3" w:rsidP="00A208A3">
      <w:pPr>
        <w:pStyle w:val="a3"/>
        <w:spacing w:before="75" w:beforeAutospacing="0" w:after="0" w:afterAutospacing="0"/>
        <w:ind w:left="225" w:right="225" w:firstLine="480"/>
        <w:jc w:val="both"/>
        <w:rPr>
          <w:color w:val="333333"/>
        </w:rPr>
      </w:pPr>
      <w:r w:rsidRPr="00A208A3">
        <w:rPr>
          <w:color w:val="333333"/>
        </w:rPr>
        <w:t>3. Производственный потенциал – это реальная способность хозяйствующих субъектов производить общественные блага на все более высоком количественном и качественном уровне.</w:t>
      </w:r>
    </w:p>
    <w:p w:rsidR="00A208A3" w:rsidRPr="00A208A3" w:rsidRDefault="00A208A3" w:rsidP="00A208A3">
      <w:pPr>
        <w:pStyle w:val="a3"/>
        <w:spacing w:before="75" w:beforeAutospacing="0" w:after="0" w:afterAutospacing="0"/>
        <w:ind w:left="225" w:right="225" w:firstLine="480"/>
        <w:jc w:val="both"/>
        <w:rPr>
          <w:color w:val="333333"/>
        </w:rPr>
      </w:pPr>
      <w:r w:rsidRPr="00A208A3">
        <w:rPr>
          <w:color w:val="333333"/>
        </w:rPr>
        <w:t>Кризисное состояние национальной экономики сказалось на резком снижении производственного потенциала. Вместе с тем на него оказывают влияние те же факторы, которые характерны для производственного потенциала мировой экономики, а именно научно-технический прогресс. Наблюдаются высокие темпы автоматизации и механизации производственного процесса, что существенным образом изменяет структуру производственного потенциала. Отличительной его особенностью является создание принципиально новых отраслей экономики в результате инновационных научных и технологических разработок.</w:t>
      </w:r>
    </w:p>
    <w:p w:rsidR="00A208A3" w:rsidRPr="00A208A3" w:rsidRDefault="00A208A3" w:rsidP="00A208A3">
      <w:pPr>
        <w:pStyle w:val="3"/>
        <w:spacing w:before="150" w:after="75"/>
        <w:ind w:left="300" w:right="150"/>
        <w:rPr>
          <w:rFonts w:ascii="Times New Roman" w:hAnsi="Times New Roman" w:cs="Times New Roman"/>
          <w:color w:val="222222"/>
          <w:sz w:val="24"/>
          <w:szCs w:val="24"/>
        </w:rPr>
      </w:pPr>
      <w:r w:rsidRPr="00A208A3">
        <w:rPr>
          <w:rFonts w:ascii="Times New Roman" w:hAnsi="Times New Roman" w:cs="Times New Roman"/>
          <w:color w:val="222222"/>
          <w:sz w:val="24"/>
          <w:szCs w:val="24"/>
        </w:rPr>
        <w:t>Экономические ресурсы: их виды и свойства</w:t>
      </w:r>
    </w:p>
    <w:p w:rsidR="00A208A3" w:rsidRPr="00A208A3" w:rsidRDefault="00A208A3" w:rsidP="00A208A3">
      <w:pPr>
        <w:pStyle w:val="a3"/>
        <w:spacing w:before="0" w:beforeAutospacing="0" w:after="0" w:afterAutospacing="0"/>
        <w:ind w:left="225" w:right="225" w:firstLine="480"/>
        <w:jc w:val="both"/>
        <w:rPr>
          <w:color w:val="333333"/>
        </w:rPr>
      </w:pPr>
      <w:r w:rsidRPr="00A208A3">
        <w:rPr>
          <w:color w:val="333333"/>
        </w:rPr>
        <w:t>Большое значение в национальной экономике имеют</w:t>
      </w:r>
      <w:r w:rsidRPr="00A208A3">
        <w:rPr>
          <w:rStyle w:val="apple-converted-space"/>
          <w:rFonts w:eastAsiaTheme="majorEastAsia"/>
          <w:color w:val="333333"/>
        </w:rPr>
        <w:t> </w:t>
      </w:r>
      <w:hyperlink r:id="rId6" w:history="1">
        <w:r w:rsidRPr="00A208A3">
          <w:rPr>
            <w:rStyle w:val="a4"/>
            <w:rFonts w:eastAsiaTheme="majorEastAsia"/>
            <w:color w:val="222222"/>
          </w:rPr>
          <w:t>экономические ресурсы</w:t>
        </w:r>
      </w:hyperlink>
      <w:r w:rsidRPr="00A208A3">
        <w:rPr>
          <w:color w:val="333333"/>
        </w:rPr>
        <w:t xml:space="preserve">, которые определяют характер ее функционирования, темпы, структуру и </w:t>
      </w:r>
      <w:proofErr w:type="spellStart"/>
      <w:r w:rsidRPr="00A208A3">
        <w:rPr>
          <w:color w:val="333333"/>
        </w:rPr>
        <w:t>маштабы</w:t>
      </w:r>
      <w:proofErr w:type="spellEnd"/>
      <w:r w:rsidRPr="00A208A3">
        <w:rPr>
          <w:color w:val="333333"/>
        </w:rPr>
        <w:t xml:space="preserve"> развития. Они представляют собой базу для экономического роста. По сути, это такой вид благ, который может быть использован для производства других благ. Экономические ресурсы – это вид ресурсов, необходимых для производства благ – товаров и услуг. Существуют следующие виды экономических ресурсов:</w:t>
      </w:r>
    </w:p>
    <w:p w:rsidR="00A208A3" w:rsidRPr="00A208A3" w:rsidRDefault="00A208A3" w:rsidP="00A208A3">
      <w:pPr>
        <w:pStyle w:val="a3"/>
        <w:spacing w:before="75" w:beforeAutospacing="0" w:after="0" w:afterAutospacing="0"/>
        <w:ind w:left="225" w:right="225" w:firstLine="480"/>
        <w:jc w:val="both"/>
        <w:rPr>
          <w:color w:val="333333"/>
        </w:rPr>
      </w:pPr>
      <w:r w:rsidRPr="00A208A3">
        <w:rPr>
          <w:color w:val="333333"/>
        </w:rPr>
        <w:t>1) предпринимательский потенциал. Это способность населения к организации производства благ в различных формах;</w:t>
      </w:r>
    </w:p>
    <w:p w:rsidR="00A208A3" w:rsidRPr="00A208A3" w:rsidRDefault="00A208A3" w:rsidP="00A208A3">
      <w:pPr>
        <w:pStyle w:val="a3"/>
        <w:spacing w:before="75" w:beforeAutospacing="0" w:after="0" w:afterAutospacing="0"/>
        <w:ind w:left="225" w:right="225" w:firstLine="480"/>
        <w:jc w:val="both"/>
        <w:rPr>
          <w:color w:val="333333"/>
        </w:rPr>
      </w:pPr>
      <w:r w:rsidRPr="00A208A3">
        <w:rPr>
          <w:color w:val="333333"/>
        </w:rPr>
        <w:t>2) знания. Это конкретные научные и технические разработки, которые позволяют организовать производство и потребление благ на более высоком, чем предшествующий, уровне;</w:t>
      </w:r>
    </w:p>
    <w:p w:rsidR="00A208A3" w:rsidRPr="00A208A3" w:rsidRDefault="00A208A3" w:rsidP="00A208A3">
      <w:pPr>
        <w:pStyle w:val="a3"/>
        <w:spacing w:before="75" w:beforeAutospacing="0" w:after="0" w:afterAutospacing="0"/>
        <w:ind w:left="225" w:right="225" w:firstLine="480"/>
        <w:jc w:val="both"/>
        <w:rPr>
          <w:color w:val="333333"/>
        </w:rPr>
      </w:pPr>
      <w:r w:rsidRPr="00A208A3">
        <w:rPr>
          <w:color w:val="333333"/>
        </w:rPr>
        <w:t>3) природные ресурсы. Это конкретные полезные ископаемые, например, земля, недра, а также климатическое и географическое положение страны;</w:t>
      </w:r>
    </w:p>
    <w:p w:rsidR="00A208A3" w:rsidRPr="00A208A3" w:rsidRDefault="00A208A3" w:rsidP="00A208A3">
      <w:pPr>
        <w:pStyle w:val="a3"/>
        <w:spacing w:before="75" w:beforeAutospacing="0" w:after="0" w:afterAutospacing="0"/>
        <w:ind w:left="225" w:right="225" w:firstLine="480"/>
        <w:jc w:val="both"/>
        <w:rPr>
          <w:color w:val="333333"/>
        </w:rPr>
      </w:pPr>
      <w:r w:rsidRPr="00A208A3">
        <w:rPr>
          <w:color w:val="333333"/>
        </w:rPr>
        <w:t>4) человеческие ресурсы. Это конкретное количество населения страны, отличающееся определенными качественными показателями – образованием, культурой, профессионализмом. В совокупности человеческие ресурсы являются наиболее важным экономическим ресурсом, так как без него невозможно представить нормальное функционирование национальной экономики;</w:t>
      </w:r>
    </w:p>
    <w:p w:rsidR="00A208A3" w:rsidRPr="00A208A3" w:rsidRDefault="00A208A3" w:rsidP="00A208A3">
      <w:pPr>
        <w:pStyle w:val="a3"/>
        <w:spacing w:before="75" w:beforeAutospacing="0" w:after="0" w:afterAutospacing="0"/>
        <w:ind w:left="225" w:right="225" w:firstLine="480"/>
        <w:jc w:val="both"/>
        <w:rPr>
          <w:color w:val="333333"/>
        </w:rPr>
      </w:pPr>
      <w:r w:rsidRPr="00A208A3">
        <w:rPr>
          <w:color w:val="333333"/>
        </w:rPr>
        <w:t>5) финансовые ресурсы. Это капитал, представленный конкретными денежными средствами, имеющимися в национальной экономике.</w:t>
      </w:r>
    </w:p>
    <w:p w:rsidR="00A208A3" w:rsidRPr="00A208A3" w:rsidRDefault="00A208A3" w:rsidP="00A208A3">
      <w:pPr>
        <w:pStyle w:val="a3"/>
        <w:spacing w:before="75" w:beforeAutospacing="0" w:after="0" w:afterAutospacing="0"/>
        <w:ind w:left="225" w:right="225" w:firstLine="480"/>
        <w:jc w:val="both"/>
        <w:rPr>
          <w:color w:val="333333"/>
        </w:rPr>
      </w:pPr>
      <w:r w:rsidRPr="00A208A3">
        <w:rPr>
          <w:color w:val="333333"/>
        </w:rPr>
        <w:t xml:space="preserve">Природные ресурсы по своему составу достаточно многообразны и включают земельные, энергетические, водные, биологические, лесные, минеральные, рекреационные, климатические ресурсы. Их использование взаимосвязано между собой (например, для использования земельных ресурсов </w:t>
      </w:r>
      <w:proofErr w:type="spellStart"/>
      <w:r w:rsidRPr="00A208A3">
        <w:rPr>
          <w:color w:val="333333"/>
        </w:rPr>
        <w:t>необход-ма</w:t>
      </w:r>
      <w:proofErr w:type="spellEnd"/>
      <w:r w:rsidRPr="00A208A3">
        <w:rPr>
          <w:color w:val="333333"/>
        </w:rPr>
        <w:t xml:space="preserve"> техника, а для </w:t>
      </w:r>
      <w:r w:rsidRPr="00A208A3">
        <w:rPr>
          <w:color w:val="333333"/>
        </w:rPr>
        <w:lastRenderedPageBreak/>
        <w:t xml:space="preserve">ее работы нужны минеральные ресурсы – топливо). Природные ресурсы разделяют </w:t>
      </w:r>
      <w:proofErr w:type="gramStart"/>
      <w:r w:rsidRPr="00A208A3">
        <w:rPr>
          <w:color w:val="333333"/>
        </w:rPr>
        <w:t>на</w:t>
      </w:r>
      <w:proofErr w:type="gramEnd"/>
      <w:r w:rsidRPr="00A208A3">
        <w:rPr>
          <w:color w:val="333333"/>
        </w:rPr>
        <w:t>:</w:t>
      </w:r>
    </w:p>
    <w:p w:rsidR="00A208A3" w:rsidRPr="00A208A3" w:rsidRDefault="00A208A3" w:rsidP="00A208A3">
      <w:pPr>
        <w:pStyle w:val="a3"/>
        <w:spacing w:before="75" w:beforeAutospacing="0" w:after="0" w:afterAutospacing="0"/>
        <w:ind w:left="225" w:right="225" w:firstLine="480"/>
        <w:jc w:val="both"/>
        <w:rPr>
          <w:color w:val="333333"/>
        </w:rPr>
      </w:pPr>
      <w:r w:rsidRPr="00A208A3">
        <w:rPr>
          <w:color w:val="333333"/>
        </w:rPr>
        <w:t>1) разведанные. Добыча их уже ведется;</w:t>
      </w:r>
    </w:p>
    <w:p w:rsidR="00A208A3" w:rsidRPr="00A208A3" w:rsidRDefault="00A208A3" w:rsidP="00A208A3">
      <w:pPr>
        <w:pStyle w:val="a3"/>
        <w:spacing w:before="75" w:beforeAutospacing="0" w:after="0" w:afterAutospacing="0"/>
        <w:ind w:left="225" w:right="225" w:firstLine="480"/>
        <w:jc w:val="both"/>
        <w:rPr>
          <w:color w:val="333333"/>
        </w:rPr>
      </w:pPr>
      <w:r w:rsidRPr="00A208A3">
        <w:rPr>
          <w:color w:val="333333"/>
        </w:rPr>
        <w:t xml:space="preserve">2) достоверные. О существовании их </w:t>
      </w:r>
      <w:proofErr w:type="gramStart"/>
      <w:r w:rsidRPr="00A208A3">
        <w:rPr>
          <w:color w:val="333333"/>
        </w:rPr>
        <w:t>достоверное</w:t>
      </w:r>
      <w:proofErr w:type="gramEnd"/>
      <w:r w:rsidRPr="00A208A3">
        <w:rPr>
          <w:color w:val="333333"/>
        </w:rPr>
        <w:t xml:space="preserve"> известно, но по различным причинам их добыча не ведется;</w:t>
      </w:r>
    </w:p>
    <w:p w:rsidR="00A208A3" w:rsidRPr="00A208A3" w:rsidRDefault="00A208A3" w:rsidP="00A208A3">
      <w:pPr>
        <w:pStyle w:val="a3"/>
        <w:spacing w:before="75" w:beforeAutospacing="0" w:after="0" w:afterAutospacing="0"/>
        <w:ind w:left="225" w:right="225" w:firstLine="480"/>
        <w:jc w:val="both"/>
        <w:rPr>
          <w:color w:val="333333"/>
        </w:rPr>
      </w:pPr>
      <w:r w:rsidRPr="00A208A3">
        <w:rPr>
          <w:color w:val="333333"/>
        </w:rPr>
        <w:t>3) прогнозные. Это полезные ископаемые, которые гипотетически должны существовать, но это достоверное неизвестно.</w:t>
      </w:r>
    </w:p>
    <w:p w:rsidR="00A208A3" w:rsidRPr="00A208A3" w:rsidRDefault="00A208A3" w:rsidP="00A208A3">
      <w:pPr>
        <w:pStyle w:val="a3"/>
        <w:spacing w:before="75" w:beforeAutospacing="0" w:after="0" w:afterAutospacing="0"/>
        <w:ind w:left="225" w:right="225" w:firstLine="480"/>
        <w:jc w:val="both"/>
        <w:rPr>
          <w:color w:val="333333"/>
        </w:rPr>
      </w:pPr>
      <w:r w:rsidRPr="00A208A3">
        <w:rPr>
          <w:color w:val="333333"/>
        </w:rPr>
        <w:t>По оценкам специалистов при существующих темпах добычи полезных ископаемых их запасы будут исчерпаны примерно через 500 лет. Одновременно потребность в них экономик постоянно увеличивается в среднем на 10% ежегодно. Для повышения эффективности использования этого ресурсов постоянно ведется разработка и внедрение ресурсосберегающих технологий.</w:t>
      </w:r>
    </w:p>
    <w:p w:rsidR="00A208A3" w:rsidRPr="00A208A3" w:rsidRDefault="00A208A3" w:rsidP="00A208A3">
      <w:pPr>
        <w:pStyle w:val="a3"/>
        <w:spacing w:before="75" w:beforeAutospacing="0" w:after="0" w:afterAutospacing="0"/>
        <w:ind w:left="225" w:right="225" w:firstLine="480"/>
        <w:jc w:val="both"/>
        <w:rPr>
          <w:color w:val="333333"/>
        </w:rPr>
      </w:pPr>
      <w:r w:rsidRPr="00A208A3">
        <w:rPr>
          <w:color w:val="333333"/>
        </w:rPr>
        <w:t>Человеческие ресурсы в нашей стране ограниченны. Несмотря на высокий уровень безработицы, существует нехватка человеческих ресурсов, отличающихся определенными качественными характеристиками – профессиональным и квалификационным уровнем. Ощущается острая нехватка сотрудников определенных квалификаций и профессий, что существенным образом затормаживает развитие национальной экономики.</w:t>
      </w:r>
    </w:p>
    <w:p w:rsidR="00A208A3" w:rsidRPr="00A208A3" w:rsidRDefault="00A208A3" w:rsidP="00A208A3">
      <w:pPr>
        <w:pStyle w:val="a3"/>
        <w:spacing w:before="75" w:beforeAutospacing="0" w:after="0" w:afterAutospacing="0"/>
        <w:ind w:left="225" w:right="225" w:firstLine="480"/>
        <w:jc w:val="both"/>
        <w:rPr>
          <w:color w:val="333333"/>
        </w:rPr>
      </w:pPr>
      <w:r w:rsidRPr="00A208A3">
        <w:rPr>
          <w:color w:val="333333"/>
        </w:rPr>
        <w:t xml:space="preserve">Основным свойством экономических ресурсов является их ограниченность при безграничности потребности в них для производства благ – товаров и услуг. </w:t>
      </w:r>
      <w:proofErr w:type="spellStart"/>
      <w:r w:rsidRPr="00A208A3">
        <w:rPr>
          <w:color w:val="333333"/>
        </w:rPr>
        <w:t>Изэтого</w:t>
      </w:r>
      <w:proofErr w:type="spellEnd"/>
      <w:r w:rsidRPr="00A208A3">
        <w:rPr>
          <w:color w:val="333333"/>
        </w:rPr>
        <w:t xml:space="preserve"> свойства вытекает закономерная необходимость эффективного использования экономических ресурсов для максимально полного удовлетворения потребностей населения. В этом случае необходимо постоянно принимать решения о целесообразном распределении ресурсов, т. е. об их применении таким образом, чтобы получить от этого максимальный результат.</w:t>
      </w:r>
    </w:p>
    <w:p w:rsidR="00A208A3" w:rsidRPr="00A208A3" w:rsidRDefault="00A208A3" w:rsidP="00A208A3">
      <w:pPr>
        <w:pStyle w:val="a3"/>
        <w:spacing w:before="75" w:beforeAutospacing="0" w:after="0" w:afterAutospacing="0"/>
        <w:ind w:left="225" w:right="225" w:firstLine="480"/>
        <w:jc w:val="both"/>
        <w:rPr>
          <w:color w:val="333333"/>
        </w:rPr>
      </w:pPr>
      <w:r w:rsidRPr="00A208A3">
        <w:rPr>
          <w:color w:val="333333"/>
        </w:rPr>
        <w:t xml:space="preserve">Другим свойством экономических ресурсов является их </w:t>
      </w:r>
      <w:proofErr w:type="spellStart"/>
      <w:r w:rsidRPr="00A208A3">
        <w:rPr>
          <w:color w:val="333333"/>
        </w:rPr>
        <w:t>взаимодополняемость</w:t>
      </w:r>
      <w:proofErr w:type="spellEnd"/>
      <w:r w:rsidRPr="00A208A3">
        <w:rPr>
          <w:color w:val="333333"/>
        </w:rPr>
        <w:t xml:space="preserve">. Например, для рационализации использования природных ресурсов используются знания – экономический ресурс, который на основании научно-технических разработок позволяет сделать </w:t>
      </w:r>
      <w:proofErr w:type="spellStart"/>
      <w:r w:rsidRPr="00A208A3">
        <w:rPr>
          <w:color w:val="333333"/>
        </w:rPr>
        <w:t>взаимодополняемость</w:t>
      </w:r>
      <w:proofErr w:type="spellEnd"/>
      <w:r w:rsidRPr="00A208A3">
        <w:rPr>
          <w:color w:val="333333"/>
        </w:rPr>
        <w:t xml:space="preserve"> более эффективным и оптимальным образом. В свою очередь, знания составляют основу человеческих ресурсов и заключаются в конкретных знаниях, умениях, профессиональных навыках сотрудников.</w:t>
      </w:r>
    </w:p>
    <w:p w:rsidR="00A208A3" w:rsidRPr="00A208A3" w:rsidRDefault="00A208A3" w:rsidP="00A208A3">
      <w:pPr>
        <w:pStyle w:val="a3"/>
        <w:spacing w:before="75" w:beforeAutospacing="0" w:after="0" w:afterAutospacing="0"/>
        <w:ind w:left="225" w:right="225" w:firstLine="480"/>
        <w:jc w:val="both"/>
        <w:rPr>
          <w:color w:val="333333"/>
        </w:rPr>
      </w:pPr>
      <w:r w:rsidRPr="00A208A3">
        <w:rPr>
          <w:color w:val="333333"/>
        </w:rPr>
        <w:t>Мобильность экономических ресурсов состоит в их способности перемещаться между отраслями, регионами, странами. Применительно к каждому экономическому ресурсу степень мобильности будет различна и будет зависеть от множества как объективных, так и субъективных факторов. Например, минимальная мобильность будет у экономического ресурса – земли, так как невозможно изменить ее географическое положение. Наибольшей мобильностью отличаются человеческие ресурсы, которые способны перемещаться между национальными экономиками. Важным свойством экономических ресурсов является их взаимозаменяемость, которая состоит в способности заменить один экономический ресурс на другой.</w:t>
      </w:r>
    </w:p>
    <w:p w:rsidR="00A208A3" w:rsidRPr="00A208A3" w:rsidRDefault="00A208A3" w:rsidP="00A208A3">
      <w:pPr>
        <w:pStyle w:val="a3"/>
        <w:spacing w:before="75" w:beforeAutospacing="0" w:after="0" w:afterAutospacing="0"/>
        <w:ind w:left="225" w:right="225" w:firstLine="480"/>
        <w:jc w:val="both"/>
        <w:rPr>
          <w:color w:val="333333"/>
        </w:rPr>
      </w:pPr>
      <w:r w:rsidRPr="00A208A3">
        <w:rPr>
          <w:color w:val="333333"/>
        </w:rPr>
        <w:t xml:space="preserve">Например, для того чтобы увеличить эффективность производства, можно использовать как предпринимательский потенциал – изменить технологию производства, так и знания – обучить сотрудников, чтобы те более эффективно выполняли свои должностные обязанности. Способность к замене у экономических ресурсов ограниченна и не может быть произведена полностью и тотально. Например, капитал не может полностью заменить человеческие ресурсы. Первоначальная замена ресурсов может </w:t>
      </w:r>
      <w:proofErr w:type="gramStart"/>
      <w:r w:rsidRPr="00A208A3">
        <w:rPr>
          <w:color w:val="333333"/>
        </w:rPr>
        <w:t>принести положительный результат</w:t>
      </w:r>
      <w:proofErr w:type="gramEnd"/>
      <w:r w:rsidRPr="00A208A3">
        <w:rPr>
          <w:color w:val="333333"/>
        </w:rPr>
        <w:t>, но в дальнейшем хозяйственная деятельность существенным образом усложняется, и может быть снижена ее эффективность.</w:t>
      </w:r>
    </w:p>
    <w:p w:rsidR="00A208A3" w:rsidRPr="00A208A3" w:rsidRDefault="00A208A3" w:rsidP="00A208A3">
      <w:pPr>
        <w:pStyle w:val="a3"/>
        <w:spacing w:before="75" w:beforeAutospacing="0" w:after="0" w:afterAutospacing="0"/>
        <w:ind w:left="225" w:right="225" w:firstLine="480"/>
        <w:jc w:val="both"/>
        <w:rPr>
          <w:color w:val="333333"/>
        </w:rPr>
      </w:pPr>
      <w:r w:rsidRPr="00A208A3">
        <w:rPr>
          <w:color w:val="333333"/>
        </w:rPr>
        <w:lastRenderedPageBreak/>
        <w:t xml:space="preserve">Главная задача хозяйствующего субъекта заключается в постоянном повышении степени эффективности и рациональности использования экономических ресурсов, для чего привлекаются их свойства – взаимозаменяемость, </w:t>
      </w:r>
      <w:proofErr w:type="spellStart"/>
      <w:r w:rsidRPr="00A208A3">
        <w:rPr>
          <w:color w:val="333333"/>
        </w:rPr>
        <w:t>взаимодополняемость</w:t>
      </w:r>
      <w:proofErr w:type="spellEnd"/>
      <w:r w:rsidRPr="00A208A3">
        <w:rPr>
          <w:color w:val="333333"/>
        </w:rPr>
        <w:t>, мобильность.</w:t>
      </w:r>
    </w:p>
    <w:p w:rsidR="00A208A3" w:rsidRPr="00A208A3" w:rsidRDefault="00A208A3" w:rsidP="00A208A3">
      <w:pPr>
        <w:pStyle w:val="a3"/>
        <w:spacing w:before="75" w:beforeAutospacing="0" w:after="0" w:afterAutospacing="0"/>
        <w:ind w:left="225" w:right="225" w:firstLine="480"/>
        <w:jc w:val="both"/>
        <w:rPr>
          <w:color w:val="333333"/>
        </w:rPr>
      </w:pPr>
      <w:r w:rsidRPr="00A208A3">
        <w:rPr>
          <w:color w:val="333333"/>
        </w:rPr>
        <w:t>В рамках национальной экономики обращение экономических ресурсов происходит на соответствующих им рынках (например, рынок капитала, рынок труда). Внутри этих рынков также существует определенная сегментация (например, рынок труда состоит из сегмента менеджеров, экономистов, инженеров).</w:t>
      </w:r>
    </w:p>
    <w:p w:rsidR="00A208A3" w:rsidRPr="00A208A3" w:rsidRDefault="00A208A3" w:rsidP="00A208A3">
      <w:pPr>
        <w:pStyle w:val="3"/>
        <w:spacing w:before="150" w:after="75"/>
        <w:ind w:left="300" w:right="150"/>
        <w:rPr>
          <w:rFonts w:ascii="Times New Roman" w:hAnsi="Times New Roman" w:cs="Times New Roman"/>
          <w:color w:val="222222"/>
          <w:sz w:val="24"/>
          <w:szCs w:val="24"/>
        </w:rPr>
      </w:pPr>
      <w:r w:rsidRPr="00A208A3">
        <w:rPr>
          <w:rFonts w:ascii="Times New Roman" w:hAnsi="Times New Roman" w:cs="Times New Roman"/>
          <w:color w:val="222222"/>
          <w:sz w:val="24"/>
          <w:szCs w:val="24"/>
        </w:rPr>
        <w:t>Национальное богатство – часть совокупного экономического потенциала национальной экономики</w:t>
      </w:r>
    </w:p>
    <w:p w:rsidR="00A208A3" w:rsidRPr="00A208A3" w:rsidRDefault="00A208A3" w:rsidP="00A208A3">
      <w:pPr>
        <w:pStyle w:val="a3"/>
        <w:spacing w:before="75" w:beforeAutospacing="0" w:after="0" w:afterAutospacing="0"/>
        <w:ind w:left="225" w:right="225" w:firstLine="480"/>
        <w:jc w:val="both"/>
        <w:rPr>
          <w:color w:val="333333"/>
        </w:rPr>
      </w:pPr>
      <w:r w:rsidRPr="00A208A3">
        <w:rPr>
          <w:color w:val="333333"/>
        </w:rPr>
        <w:t>Основным составным элементом совокупного экономического потенциала национальной экономики является национальное богатство. Его объем во многом определяет масштабы и темпы экономического роста, что делает актуальной его оценку как одного из показателей функционирования национальной экономики.</w:t>
      </w:r>
    </w:p>
    <w:p w:rsidR="00A208A3" w:rsidRPr="00A208A3" w:rsidRDefault="00A208A3" w:rsidP="00A208A3">
      <w:pPr>
        <w:pStyle w:val="a3"/>
        <w:spacing w:before="75" w:beforeAutospacing="0" w:after="0" w:afterAutospacing="0"/>
        <w:ind w:left="225" w:right="225" w:firstLine="480"/>
        <w:jc w:val="both"/>
        <w:rPr>
          <w:color w:val="333333"/>
        </w:rPr>
      </w:pPr>
      <w:r w:rsidRPr="00A208A3">
        <w:rPr>
          <w:color w:val="333333"/>
        </w:rPr>
        <w:t>Национальное богатство – это совокупный объем экономических ресурсов и материальных ценностей, необходимых для нормального производства благ – товаров и услуг.</w:t>
      </w:r>
    </w:p>
    <w:p w:rsidR="00A208A3" w:rsidRPr="00A208A3" w:rsidRDefault="00A208A3" w:rsidP="00A208A3">
      <w:pPr>
        <w:pStyle w:val="a3"/>
        <w:spacing w:before="75" w:beforeAutospacing="0" w:after="0" w:afterAutospacing="0"/>
        <w:ind w:left="225" w:right="225" w:firstLine="480"/>
        <w:jc w:val="both"/>
        <w:rPr>
          <w:color w:val="333333"/>
        </w:rPr>
      </w:pPr>
      <w:r w:rsidRPr="00A208A3">
        <w:rPr>
          <w:color w:val="333333"/>
        </w:rPr>
        <w:t>Национальное богатство состоит из следующих основных элементов:</w:t>
      </w:r>
    </w:p>
    <w:p w:rsidR="00A208A3" w:rsidRPr="00A208A3" w:rsidRDefault="00A208A3" w:rsidP="00A208A3">
      <w:pPr>
        <w:pStyle w:val="a3"/>
        <w:spacing w:before="75" w:beforeAutospacing="0" w:after="0" w:afterAutospacing="0"/>
        <w:ind w:left="225" w:right="225" w:firstLine="480"/>
        <w:jc w:val="both"/>
        <w:rPr>
          <w:color w:val="333333"/>
        </w:rPr>
      </w:pPr>
      <w:r w:rsidRPr="00A208A3">
        <w:rPr>
          <w:color w:val="333333"/>
        </w:rPr>
        <w:t xml:space="preserve">1) </w:t>
      </w:r>
      <w:proofErr w:type="spellStart"/>
      <w:r w:rsidRPr="00A208A3">
        <w:rPr>
          <w:color w:val="333333"/>
        </w:rPr>
        <w:t>невоспроизводственного</w:t>
      </w:r>
      <w:proofErr w:type="spellEnd"/>
      <w:r w:rsidRPr="00A208A3">
        <w:rPr>
          <w:color w:val="333333"/>
        </w:rPr>
        <w:t xml:space="preserve"> элемента. Это совокупность ресурсов, которые не могут быть воспроизведены и являются </w:t>
      </w:r>
      <w:proofErr w:type="spellStart"/>
      <w:r w:rsidRPr="00A208A3">
        <w:rPr>
          <w:color w:val="333333"/>
        </w:rPr>
        <w:t>исчерпаемыми</w:t>
      </w:r>
      <w:proofErr w:type="spellEnd"/>
      <w:r w:rsidRPr="00A208A3">
        <w:rPr>
          <w:color w:val="333333"/>
        </w:rPr>
        <w:t>, например полезные ископаемые, памятники культуры и искусства;</w:t>
      </w:r>
    </w:p>
    <w:p w:rsidR="00A208A3" w:rsidRPr="00A208A3" w:rsidRDefault="00A208A3" w:rsidP="00A208A3">
      <w:pPr>
        <w:pStyle w:val="a3"/>
        <w:spacing w:before="75" w:beforeAutospacing="0" w:after="0" w:afterAutospacing="0"/>
        <w:ind w:left="225" w:right="225" w:firstLine="480"/>
        <w:jc w:val="both"/>
        <w:rPr>
          <w:color w:val="333333"/>
        </w:rPr>
      </w:pPr>
      <w:r w:rsidRPr="00A208A3">
        <w:rPr>
          <w:color w:val="333333"/>
        </w:rPr>
        <w:t>2) воспроизводственного элемента. Это совокупность ресурсов, объем которых может быть увеличен в процессе хозяйственной деятельности, например непроизводственные и производственные активы;</w:t>
      </w:r>
    </w:p>
    <w:p w:rsidR="00A208A3" w:rsidRPr="00A208A3" w:rsidRDefault="00A208A3" w:rsidP="00A208A3">
      <w:pPr>
        <w:pStyle w:val="a3"/>
        <w:spacing w:before="75" w:beforeAutospacing="0" w:after="0" w:afterAutospacing="0"/>
        <w:ind w:left="225" w:right="225" w:firstLine="480"/>
        <w:jc w:val="both"/>
        <w:rPr>
          <w:color w:val="333333"/>
        </w:rPr>
      </w:pPr>
      <w:r w:rsidRPr="00A208A3">
        <w:rPr>
          <w:color w:val="333333"/>
        </w:rPr>
        <w:t>3) нематериального элемента. Это ресурсы, которые не имеют вещественного проявления, например, интеллектуальный потенциал страны, качество жизни населения, научно-технический потенциал;</w:t>
      </w:r>
    </w:p>
    <w:p w:rsidR="00A208A3" w:rsidRPr="00A208A3" w:rsidRDefault="00A208A3" w:rsidP="00A208A3">
      <w:pPr>
        <w:pStyle w:val="a3"/>
        <w:spacing w:before="75" w:beforeAutospacing="0" w:after="0" w:afterAutospacing="0"/>
        <w:ind w:left="225" w:right="225" w:firstLine="480"/>
        <w:jc w:val="both"/>
        <w:rPr>
          <w:color w:val="333333"/>
        </w:rPr>
      </w:pPr>
      <w:r w:rsidRPr="00A208A3">
        <w:rPr>
          <w:color w:val="333333"/>
        </w:rPr>
        <w:t>4) объема имущественных обязательств перед другими странами.</w:t>
      </w:r>
    </w:p>
    <w:p w:rsidR="00A208A3" w:rsidRPr="00A208A3" w:rsidRDefault="00A208A3" w:rsidP="00A208A3">
      <w:pPr>
        <w:pStyle w:val="a3"/>
        <w:spacing w:before="75" w:beforeAutospacing="0" w:after="0" w:afterAutospacing="0"/>
        <w:ind w:left="225" w:right="225" w:firstLine="480"/>
        <w:jc w:val="both"/>
        <w:rPr>
          <w:color w:val="333333"/>
        </w:rPr>
      </w:pPr>
      <w:r w:rsidRPr="00A208A3">
        <w:rPr>
          <w:color w:val="333333"/>
        </w:rPr>
        <w:t>Объем национального богатства позволяет:</w:t>
      </w:r>
    </w:p>
    <w:p w:rsidR="00A208A3" w:rsidRPr="00A208A3" w:rsidRDefault="00A208A3" w:rsidP="00A208A3">
      <w:pPr>
        <w:pStyle w:val="a3"/>
        <w:spacing w:before="75" w:beforeAutospacing="0" w:after="0" w:afterAutospacing="0"/>
        <w:ind w:left="225" w:right="225" w:firstLine="480"/>
        <w:jc w:val="both"/>
        <w:rPr>
          <w:color w:val="333333"/>
        </w:rPr>
      </w:pPr>
      <w:r w:rsidRPr="00A208A3">
        <w:rPr>
          <w:color w:val="333333"/>
        </w:rPr>
        <w:t>1) определить объем благ – товаров и услуг, находящихся в национальной экономике на определенном временном промежутке;</w:t>
      </w:r>
    </w:p>
    <w:p w:rsidR="00A208A3" w:rsidRPr="00A208A3" w:rsidRDefault="00A208A3" w:rsidP="00A208A3">
      <w:pPr>
        <w:pStyle w:val="a3"/>
        <w:spacing w:before="75" w:beforeAutospacing="0" w:after="0" w:afterAutospacing="0"/>
        <w:ind w:left="225" w:right="225" w:firstLine="480"/>
        <w:jc w:val="both"/>
        <w:rPr>
          <w:color w:val="333333"/>
        </w:rPr>
      </w:pPr>
      <w:r w:rsidRPr="00A208A3">
        <w:rPr>
          <w:color w:val="333333"/>
        </w:rPr>
        <w:t>2) определить совокупную стоимость ресурсного природного потенциала, так как от него непосредственно зависят темпы экономического роста;</w:t>
      </w:r>
    </w:p>
    <w:p w:rsidR="00A208A3" w:rsidRPr="00A208A3" w:rsidRDefault="00A208A3" w:rsidP="00A208A3">
      <w:pPr>
        <w:pStyle w:val="a3"/>
        <w:spacing w:before="75" w:beforeAutospacing="0" w:after="0" w:afterAutospacing="0"/>
        <w:ind w:left="225" w:right="225" w:firstLine="480"/>
        <w:jc w:val="both"/>
        <w:rPr>
          <w:color w:val="333333"/>
        </w:rPr>
      </w:pPr>
      <w:r w:rsidRPr="00A208A3">
        <w:rPr>
          <w:color w:val="333333"/>
        </w:rPr>
        <w:t>3) осуществить комплексный учет нематериальных ресурсов национальной экономики.</w:t>
      </w:r>
    </w:p>
    <w:p w:rsidR="00A208A3" w:rsidRPr="00A208A3" w:rsidRDefault="00A208A3" w:rsidP="00A208A3">
      <w:pPr>
        <w:pStyle w:val="a3"/>
        <w:spacing w:before="75" w:beforeAutospacing="0" w:after="0" w:afterAutospacing="0"/>
        <w:ind w:left="225" w:right="225" w:firstLine="480"/>
        <w:jc w:val="both"/>
        <w:rPr>
          <w:color w:val="333333"/>
        </w:rPr>
      </w:pPr>
      <w:r w:rsidRPr="00A208A3">
        <w:rPr>
          <w:color w:val="333333"/>
        </w:rPr>
        <w:t>При оценке реального объема национального богатства производится учет только тех его составных частей, стоимость которых может быть определена достоверно – исходя из конкретной хозяйственной практики. Поэтому тотальная оценка реального объема национального богатства не распространена в хозяйственной практике стран мира, так как это связано со значительными затратами.</w:t>
      </w:r>
    </w:p>
    <w:p w:rsidR="00A208A3" w:rsidRPr="00A208A3" w:rsidRDefault="00A208A3" w:rsidP="00A208A3">
      <w:pPr>
        <w:pStyle w:val="a3"/>
        <w:spacing w:before="75" w:beforeAutospacing="0" w:after="0" w:afterAutospacing="0"/>
        <w:ind w:left="225" w:right="225" w:firstLine="480"/>
        <w:jc w:val="both"/>
        <w:rPr>
          <w:color w:val="333333"/>
        </w:rPr>
      </w:pPr>
      <w:r w:rsidRPr="00A208A3">
        <w:rPr>
          <w:color w:val="333333"/>
        </w:rPr>
        <w:t>В отечественной практике экономического анализа оценка национального богатства на уровне государства не производилась. Связанные с ним данные представлены только в части оценок нефинансовых и производственных активов, имущества домашних хозяйств. По причине отсутствия общепринятой методики оценки национального богатства элементы национального богатства России Государственным комитетом по статистике не рассчитывались.</w:t>
      </w:r>
    </w:p>
    <w:p w:rsidR="00A208A3" w:rsidRPr="00A208A3" w:rsidRDefault="00A208A3" w:rsidP="00A208A3">
      <w:pPr>
        <w:pStyle w:val="a3"/>
        <w:spacing w:before="75" w:beforeAutospacing="0" w:after="0" w:afterAutospacing="0"/>
        <w:ind w:left="225" w:right="225" w:firstLine="480"/>
        <w:jc w:val="both"/>
        <w:rPr>
          <w:color w:val="333333"/>
        </w:rPr>
      </w:pPr>
      <w:r w:rsidRPr="00A208A3">
        <w:rPr>
          <w:color w:val="333333"/>
        </w:rPr>
        <w:lastRenderedPageBreak/>
        <w:t>На практике для подсчета национального богатства используются элементы системы национальных счетов (СНС). Это позволяет определить его примерный объем, но при этом не требует серьезных материальных и финансовых затрат. Для этого используется такая составляющая СНС, как совокупность институциональных единиц по секторам.</w:t>
      </w:r>
    </w:p>
    <w:p w:rsidR="00A208A3" w:rsidRPr="00A208A3" w:rsidRDefault="00A208A3" w:rsidP="00A208A3">
      <w:pPr>
        <w:pStyle w:val="3"/>
        <w:spacing w:before="150" w:after="75"/>
        <w:ind w:left="300" w:right="150"/>
        <w:rPr>
          <w:rFonts w:ascii="Times New Roman" w:hAnsi="Times New Roman" w:cs="Times New Roman"/>
          <w:color w:val="222222"/>
          <w:sz w:val="24"/>
          <w:szCs w:val="24"/>
        </w:rPr>
      </w:pPr>
      <w:r w:rsidRPr="00A208A3">
        <w:rPr>
          <w:rFonts w:ascii="Times New Roman" w:hAnsi="Times New Roman" w:cs="Times New Roman"/>
          <w:color w:val="222222"/>
          <w:sz w:val="24"/>
          <w:szCs w:val="24"/>
        </w:rPr>
        <w:t>Типы и сущность хозяйственных систем</w:t>
      </w:r>
    </w:p>
    <w:p w:rsidR="00A208A3" w:rsidRPr="00A208A3" w:rsidRDefault="00A208A3" w:rsidP="00A208A3">
      <w:pPr>
        <w:pStyle w:val="a3"/>
        <w:spacing w:before="75" w:beforeAutospacing="0" w:after="0" w:afterAutospacing="0"/>
        <w:ind w:left="225" w:right="225" w:firstLine="480"/>
        <w:jc w:val="both"/>
        <w:rPr>
          <w:color w:val="333333"/>
        </w:rPr>
      </w:pPr>
      <w:r w:rsidRPr="00A208A3">
        <w:rPr>
          <w:color w:val="333333"/>
        </w:rPr>
        <w:t xml:space="preserve">Экономическая система представляет собой совокупность </w:t>
      </w:r>
      <w:proofErr w:type="gramStart"/>
      <w:r w:rsidRPr="00A208A3">
        <w:rPr>
          <w:color w:val="333333"/>
        </w:rPr>
        <w:t>экономических процессов</w:t>
      </w:r>
      <w:proofErr w:type="gramEnd"/>
      <w:r w:rsidRPr="00A208A3">
        <w:rPr>
          <w:color w:val="333333"/>
        </w:rPr>
        <w:t>, протекающих в ней, доминирующих форм собственности и способов ее организации. Экономическая система оказывает непосредственное влияние на особенности хозяйственной деятельности экономических субъектов.</w:t>
      </w:r>
    </w:p>
    <w:p w:rsidR="00A208A3" w:rsidRPr="00A208A3" w:rsidRDefault="00A208A3" w:rsidP="00A208A3">
      <w:pPr>
        <w:pStyle w:val="a3"/>
        <w:spacing w:before="75" w:beforeAutospacing="0" w:after="0" w:afterAutospacing="0"/>
        <w:ind w:left="225" w:right="225" w:firstLine="480"/>
        <w:jc w:val="both"/>
        <w:rPr>
          <w:color w:val="333333"/>
        </w:rPr>
      </w:pPr>
      <w:r w:rsidRPr="00A208A3">
        <w:rPr>
          <w:color w:val="333333"/>
        </w:rPr>
        <w:t>Хозяйственная система национальной экономики состоит из следующих основных элементов:</w:t>
      </w:r>
    </w:p>
    <w:p w:rsidR="00A208A3" w:rsidRPr="00A208A3" w:rsidRDefault="00A208A3" w:rsidP="00A208A3">
      <w:pPr>
        <w:pStyle w:val="a3"/>
        <w:spacing w:before="75" w:beforeAutospacing="0" w:after="0" w:afterAutospacing="0"/>
        <w:ind w:left="225" w:right="225" w:firstLine="480"/>
        <w:jc w:val="both"/>
        <w:rPr>
          <w:color w:val="333333"/>
        </w:rPr>
      </w:pPr>
      <w:r w:rsidRPr="00A208A3">
        <w:rPr>
          <w:color w:val="333333"/>
        </w:rPr>
        <w:t>1) социально-экономических, определяющих специфику отношений между хозяйствующими субъектами по поводу собственности, порядка владения и распределения основных экономических ресурсов и результатов экономической деятельности хозяйствующих субъектов;</w:t>
      </w:r>
    </w:p>
    <w:p w:rsidR="00A208A3" w:rsidRPr="00A208A3" w:rsidRDefault="00A208A3" w:rsidP="00A208A3">
      <w:pPr>
        <w:pStyle w:val="a3"/>
        <w:spacing w:before="75" w:beforeAutospacing="0" w:after="0" w:afterAutospacing="0"/>
        <w:ind w:left="225" w:right="225" w:firstLine="480"/>
        <w:jc w:val="both"/>
        <w:rPr>
          <w:color w:val="333333"/>
        </w:rPr>
      </w:pPr>
      <w:r w:rsidRPr="00A208A3">
        <w:rPr>
          <w:color w:val="333333"/>
        </w:rPr>
        <w:t>2) форм организации деятельности хозяйствующих субъектов;</w:t>
      </w:r>
    </w:p>
    <w:p w:rsidR="00A208A3" w:rsidRPr="00A208A3" w:rsidRDefault="00A208A3" w:rsidP="00A208A3">
      <w:pPr>
        <w:pStyle w:val="a3"/>
        <w:spacing w:before="75" w:beforeAutospacing="0" w:after="0" w:afterAutospacing="0"/>
        <w:ind w:left="225" w:right="225" w:firstLine="480"/>
        <w:jc w:val="both"/>
        <w:rPr>
          <w:color w:val="333333"/>
        </w:rPr>
      </w:pPr>
      <w:r w:rsidRPr="00A208A3">
        <w:rPr>
          <w:color w:val="333333"/>
        </w:rPr>
        <w:t>3) форм и методологии государственного регулирования;</w:t>
      </w:r>
    </w:p>
    <w:p w:rsidR="00A208A3" w:rsidRPr="00A208A3" w:rsidRDefault="00A208A3" w:rsidP="00A208A3">
      <w:pPr>
        <w:pStyle w:val="a3"/>
        <w:spacing w:before="75" w:beforeAutospacing="0" w:after="0" w:afterAutospacing="0"/>
        <w:ind w:left="225" w:right="225" w:firstLine="480"/>
        <w:jc w:val="both"/>
        <w:rPr>
          <w:color w:val="333333"/>
        </w:rPr>
      </w:pPr>
      <w:r w:rsidRPr="00A208A3">
        <w:rPr>
          <w:color w:val="333333"/>
        </w:rPr>
        <w:t>4) экономических связей между субъектами хозяйственной деятельности.</w:t>
      </w:r>
    </w:p>
    <w:p w:rsidR="00A208A3" w:rsidRPr="00A208A3" w:rsidRDefault="00A208A3" w:rsidP="00A208A3">
      <w:pPr>
        <w:pStyle w:val="a3"/>
        <w:spacing w:before="75" w:beforeAutospacing="0" w:after="0" w:afterAutospacing="0"/>
        <w:ind w:left="225" w:right="225" w:firstLine="480"/>
        <w:jc w:val="both"/>
        <w:rPr>
          <w:color w:val="333333"/>
        </w:rPr>
      </w:pPr>
      <w:r w:rsidRPr="00A208A3">
        <w:rPr>
          <w:color w:val="333333"/>
        </w:rPr>
        <w:t>В мировой экономике существуют различные хозяйственные системы национальных экономик. Их формирование и функционирование определяются конкретными историческими, культурными, климатическими и природными условиями стран.</w:t>
      </w:r>
    </w:p>
    <w:p w:rsidR="00A208A3" w:rsidRPr="00A208A3" w:rsidRDefault="00A208A3" w:rsidP="00A208A3">
      <w:pPr>
        <w:pStyle w:val="a3"/>
        <w:spacing w:before="75" w:beforeAutospacing="0" w:after="0" w:afterAutospacing="0"/>
        <w:ind w:left="225" w:right="225" w:firstLine="480"/>
        <w:jc w:val="both"/>
        <w:rPr>
          <w:color w:val="333333"/>
        </w:rPr>
      </w:pPr>
      <w:r w:rsidRPr="00A208A3">
        <w:rPr>
          <w:color w:val="333333"/>
        </w:rPr>
        <w:t>Основными моделями хозяйственных систем национальной экономики являются:</w:t>
      </w:r>
    </w:p>
    <w:p w:rsidR="00A208A3" w:rsidRPr="00A208A3" w:rsidRDefault="00A208A3" w:rsidP="00A208A3">
      <w:pPr>
        <w:pStyle w:val="a3"/>
        <w:spacing w:before="75" w:beforeAutospacing="0" w:after="0" w:afterAutospacing="0"/>
        <w:ind w:left="225" w:right="225" w:firstLine="480"/>
        <w:jc w:val="both"/>
        <w:rPr>
          <w:color w:val="333333"/>
        </w:rPr>
      </w:pPr>
      <w:r w:rsidRPr="00A208A3">
        <w:rPr>
          <w:color w:val="333333"/>
        </w:rPr>
        <w:t>1) американская, исходящая из поощрения и развития предпринимательской активности. В ее структуре существует четкая диспропорция между наиболее богатой и бедной частью населения. Уравнение уровня доходов не ставится главной целью государства, а ставка делается на личную экономическую активность хозяйствующих субъектов;</w:t>
      </w:r>
    </w:p>
    <w:p w:rsidR="00A208A3" w:rsidRPr="00A208A3" w:rsidRDefault="00A208A3" w:rsidP="00A208A3">
      <w:pPr>
        <w:pStyle w:val="a3"/>
        <w:spacing w:before="75" w:beforeAutospacing="0" w:after="0" w:afterAutospacing="0"/>
        <w:ind w:left="225" w:right="225" w:firstLine="480"/>
        <w:jc w:val="both"/>
        <w:rPr>
          <w:color w:val="333333"/>
        </w:rPr>
      </w:pPr>
      <w:r w:rsidRPr="00A208A3">
        <w:rPr>
          <w:color w:val="333333"/>
        </w:rPr>
        <w:t>2) японская, исходящая из большого различия между ростом производительности труда и уровнем оплаты труда. Это позволяет сделать товары, производимые в национальной экономике, конкурентоспособными на мировом рынке за счет низкой цены. Она возможна только при специфических культурных, религиозных и психологических особенностях населения, которые имеются, например, в Японии;</w:t>
      </w:r>
    </w:p>
    <w:p w:rsidR="00A208A3" w:rsidRPr="00A208A3" w:rsidRDefault="00A208A3" w:rsidP="00A208A3">
      <w:pPr>
        <w:pStyle w:val="a3"/>
        <w:spacing w:before="75" w:beforeAutospacing="0" w:after="0" w:afterAutospacing="0"/>
        <w:ind w:left="225" w:right="225" w:firstLine="480"/>
        <w:jc w:val="both"/>
        <w:rPr>
          <w:color w:val="333333"/>
        </w:rPr>
      </w:pPr>
      <w:r w:rsidRPr="00A208A3">
        <w:rPr>
          <w:color w:val="333333"/>
        </w:rPr>
        <w:t>3) шведская, исходящая из активной социальной политики, проводимой государством, целью которой является снижение разницы в уровне жизни населения. Для этого используется налоговая система, позволяющая эффективно перераспределять ресурсы внутри экономики.</w:t>
      </w:r>
    </w:p>
    <w:p w:rsidR="00A208A3" w:rsidRPr="00A208A3" w:rsidRDefault="00A208A3" w:rsidP="00A208A3">
      <w:pPr>
        <w:pStyle w:val="a3"/>
        <w:spacing w:before="75" w:beforeAutospacing="0" w:after="0" w:afterAutospacing="0"/>
        <w:ind w:left="225" w:right="225" w:firstLine="480"/>
        <w:jc w:val="both"/>
        <w:rPr>
          <w:color w:val="333333"/>
        </w:rPr>
      </w:pPr>
      <w:r w:rsidRPr="00A208A3">
        <w:rPr>
          <w:color w:val="333333"/>
        </w:rPr>
        <w:t>4) немецкая, исходящая из достижения устойчивого экономического развития за счет совмещения всех форм хозяйственной деятельности. Государство проводит активную социальную политику, а акцент делается на развитии мелкого предпринимательства.</w:t>
      </w:r>
    </w:p>
    <w:p w:rsidR="00A208A3" w:rsidRDefault="00A208A3" w:rsidP="00A208A3">
      <w:pPr>
        <w:pStyle w:val="a3"/>
        <w:spacing w:before="75" w:beforeAutospacing="0" w:after="0" w:afterAutospacing="0"/>
        <w:ind w:left="225" w:right="225" w:firstLine="480"/>
        <w:jc w:val="both"/>
        <w:rPr>
          <w:color w:val="333333"/>
        </w:rPr>
      </w:pPr>
      <w:r w:rsidRPr="00A208A3">
        <w:rPr>
          <w:color w:val="333333"/>
        </w:rPr>
        <w:t>Россия находится в промежуточном состоянии, которое не позволяет отнести ее ни к одному типу хозяйственной системы. Одновременное совмещение элементов всех типов делает ее экономику переходной, находящейся в стадии становления.</w:t>
      </w:r>
    </w:p>
    <w:p w:rsidR="00A208A3" w:rsidRDefault="00A208A3" w:rsidP="00A208A3">
      <w:pPr>
        <w:pStyle w:val="a3"/>
        <w:spacing w:before="75" w:beforeAutospacing="0" w:after="0" w:afterAutospacing="0"/>
        <w:ind w:left="225" w:right="225" w:firstLine="480"/>
        <w:jc w:val="both"/>
        <w:rPr>
          <w:color w:val="333333"/>
        </w:rPr>
      </w:pPr>
    </w:p>
    <w:p w:rsidR="00A208A3" w:rsidRDefault="00A208A3" w:rsidP="00A208A3">
      <w:pPr>
        <w:pStyle w:val="a3"/>
        <w:spacing w:before="75" w:beforeAutospacing="0" w:after="0" w:afterAutospacing="0"/>
        <w:ind w:right="225"/>
        <w:jc w:val="both"/>
        <w:rPr>
          <w:color w:val="333333"/>
        </w:rPr>
      </w:pPr>
      <w:bookmarkStart w:id="0" w:name="_GoBack"/>
      <w:bookmarkEnd w:id="0"/>
    </w:p>
    <w:p w:rsidR="00A208A3" w:rsidRPr="00A208A3" w:rsidRDefault="00A208A3" w:rsidP="00A208A3">
      <w:pPr>
        <w:pStyle w:val="a3"/>
        <w:spacing w:before="75" w:beforeAutospacing="0" w:after="0" w:afterAutospacing="0"/>
        <w:ind w:right="225" w:firstLine="426"/>
        <w:jc w:val="both"/>
        <w:rPr>
          <w:color w:val="333333"/>
        </w:rPr>
      </w:pPr>
      <w:r>
        <w:rPr>
          <w:color w:val="333333"/>
        </w:rPr>
        <w:lastRenderedPageBreak/>
        <w:t>Библиографический список:</w:t>
      </w:r>
    </w:p>
    <w:p w:rsidR="00A208A3" w:rsidRPr="00A208A3" w:rsidRDefault="00A208A3" w:rsidP="00A208A3">
      <w:pPr>
        <w:pStyle w:val="a3"/>
        <w:numPr>
          <w:ilvl w:val="0"/>
          <w:numId w:val="2"/>
        </w:numPr>
        <w:spacing w:before="75" w:beforeAutospacing="0" w:after="0" w:afterAutospacing="0"/>
        <w:ind w:left="0" w:right="225" w:firstLine="426"/>
        <w:jc w:val="both"/>
        <w:rPr>
          <w:color w:val="333333"/>
        </w:rPr>
      </w:pPr>
      <w:proofErr w:type="spellStart"/>
      <w:r w:rsidRPr="00A208A3">
        <w:rPr>
          <w:color w:val="333333"/>
        </w:rPr>
        <w:t>Барр</w:t>
      </w:r>
      <w:proofErr w:type="spellEnd"/>
      <w:r w:rsidRPr="00A208A3">
        <w:rPr>
          <w:color w:val="333333"/>
        </w:rPr>
        <w:t xml:space="preserve"> Р. Политическая экономия: В 2-х тт. – Т. 1: Пер. с фр. – М.: Международные отношения, 2007. – 608 с.</w:t>
      </w:r>
    </w:p>
    <w:p w:rsidR="00A208A3" w:rsidRPr="00A208A3" w:rsidRDefault="00A208A3" w:rsidP="00A208A3">
      <w:pPr>
        <w:pStyle w:val="a3"/>
        <w:numPr>
          <w:ilvl w:val="0"/>
          <w:numId w:val="2"/>
        </w:numPr>
        <w:spacing w:before="75" w:beforeAutospacing="0" w:after="0" w:afterAutospacing="0"/>
        <w:ind w:left="0" w:right="225" w:firstLine="426"/>
        <w:jc w:val="both"/>
        <w:rPr>
          <w:color w:val="333333"/>
        </w:rPr>
      </w:pPr>
      <w:proofErr w:type="spellStart"/>
      <w:r w:rsidRPr="00A208A3">
        <w:rPr>
          <w:color w:val="333333"/>
        </w:rPr>
        <w:t>Салин</w:t>
      </w:r>
      <w:proofErr w:type="spellEnd"/>
      <w:r w:rsidRPr="00A208A3">
        <w:rPr>
          <w:color w:val="333333"/>
        </w:rPr>
        <w:t xml:space="preserve"> В.Н., Кудряшова С.И. Система национальных счетов: учебное пособие. – М.: Финансы и статистика, 2009. – 272 с.</w:t>
      </w:r>
    </w:p>
    <w:p w:rsidR="00A208A3" w:rsidRPr="00A208A3" w:rsidRDefault="00A208A3" w:rsidP="00A208A3">
      <w:pPr>
        <w:pStyle w:val="a3"/>
        <w:numPr>
          <w:ilvl w:val="0"/>
          <w:numId w:val="2"/>
        </w:numPr>
        <w:spacing w:before="75" w:beforeAutospacing="0" w:after="0" w:afterAutospacing="0"/>
        <w:ind w:left="0" w:right="225" w:firstLine="426"/>
        <w:jc w:val="both"/>
        <w:rPr>
          <w:color w:val="333333"/>
        </w:rPr>
      </w:pPr>
      <w:proofErr w:type="spellStart"/>
      <w:r w:rsidRPr="00A208A3">
        <w:rPr>
          <w:color w:val="333333"/>
        </w:rPr>
        <w:t>Стиглиц</w:t>
      </w:r>
      <w:proofErr w:type="spellEnd"/>
      <w:proofErr w:type="gramStart"/>
      <w:r w:rsidRPr="00A208A3">
        <w:rPr>
          <w:color w:val="333333"/>
        </w:rPr>
        <w:t xml:space="preserve"> </w:t>
      </w:r>
      <w:proofErr w:type="spellStart"/>
      <w:r w:rsidRPr="00A208A3">
        <w:rPr>
          <w:color w:val="333333"/>
        </w:rPr>
        <w:t>Д</w:t>
      </w:r>
      <w:proofErr w:type="gramEnd"/>
      <w:r w:rsidRPr="00A208A3">
        <w:rPr>
          <w:color w:val="333333"/>
        </w:rPr>
        <w:t>ж.Ю</w:t>
      </w:r>
      <w:proofErr w:type="spellEnd"/>
      <w:r w:rsidRPr="00A208A3">
        <w:rPr>
          <w:color w:val="333333"/>
        </w:rPr>
        <w:t>. Экономика государственного сектора. - М.: МГУ,1997. - 560 с.</w:t>
      </w:r>
    </w:p>
    <w:p w:rsidR="00A208A3" w:rsidRPr="00A208A3" w:rsidRDefault="00A208A3" w:rsidP="00A208A3">
      <w:pPr>
        <w:pStyle w:val="a3"/>
        <w:numPr>
          <w:ilvl w:val="0"/>
          <w:numId w:val="2"/>
        </w:numPr>
        <w:spacing w:before="75" w:beforeAutospacing="0" w:after="0" w:afterAutospacing="0"/>
        <w:ind w:left="0" w:right="225" w:firstLine="426"/>
        <w:jc w:val="both"/>
        <w:rPr>
          <w:color w:val="333333"/>
        </w:rPr>
      </w:pPr>
      <w:proofErr w:type="spellStart"/>
      <w:r w:rsidRPr="00A208A3">
        <w:rPr>
          <w:color w:val="333333"/>
        </w:rPr>
        <w:t>Басовский</w:t>
      </w:r>
      <w:proofErr w:type="spellEnd"/>
      <w:r w:rsidRPr="00A208A3">
        <w:rPr>
          <w:color w:val="333333"/>
        </w:rPr>
        <w:t xml:space="preserve"> Л.Е. Прогнозирование и планирование в условиях рынка: </w:t>
      </w:r>
      <w:proofErr w:type="spellStart"/>
      <w:r w:rsidRPr="00A208A3">
        <w:rPr>
          <w:color w:val="333333"/>
        </w:rPr>
        <w:t>Учебн</w:t>
      </w:r>
      <w:proofErr w:type="spellEnd"/>
      <w:r w:rsidRPr="00A208A3">
        <w:rPr>
          <w:color w:val="333333"/>
        </w:rPr>
        <w:t>. пособие. – М.: Инфра-М, 2009.</w:t>
      </w:r>
    </w:p>
    <w:p w:rsidR="00A208A3" w:rsidRPr="00A208A3" w:rsidRDefault="00A208A3" w:rsidP="00A208A3">
      <w:pPr>
        <w:pStyle w:val="a3"/>
        <w:numPr>
          <w:ilvl w:val="0"/>
          <w:numId w:val="2"/>
        </w:numPr>
        <w:spacing w:before="75" w:beforeAutospacing="0" w:after="0" w:afterAutospacing="0"/>
        <w:ind w:left="0" w:right="225" w:firstLine="426"/>
        <w:jc w:val="both"/>
        <w:rPr>
          <w:color w:val="333333"/>
        </w:rPr>
      </w:pPr>
      <w:proofErr w:type="spellStart"/>
      <w:r w:rsidRPr="00A208A3">
        <w:rPr>
          <w:color w:val="333333"/>
        </w:rPr>
        <w:t>Ведута</w:t>
      </w:r>
      <w:proofErr w:type="spellEnd"/>
      <w:r w:rsidRPr="00A208A3">
        <w:rPr>
          <w:color w:val="333333"/>
        </w:rPr>
        <w:t xml:space="preserve"> Е.Н. Стратегия и экономическая политика государства. – М.: Академический Проект, 2010. – 456 с.</w:t>
      </w:r>
    </w:p>
    <w:p w:rsidR="008D0AE7" w:rsidRPr="00A208A3" w:rsidRDefault="008D0AE7" w:rsidP="00A208A3">
      <w:pPr>
        <w:pStyle w:val="a3"/>
        <w:spacing w:before="75" w:beforeAutospacing="0" w:after="0" w:afterAutospacing="0"/>
        <w:ind w:right="225" w:firstLine="426"/>
        <w:jc w:val="both"/>
      </w:pPr>
    </w:p>
    <w:sectPr w:rsidR="008D0AE7" w:rsidRPr="00A208A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C8240B"/>
    <w:multiLevelType w:val="multilevel"/>
    <w:tmpl w:val="F31284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210326FB"/>
    <w:multiLevelType w:val="multilevel"/>
    <w:tmpl w:val="2FFE77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772FE"/>
    <w:rsid w:val="003772FE"/>
    <w:rsid w:val="008D0AE7"/>
    <w:rsid w:val="00A208A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2">
    <w:name w:val="heading 2"/>
    <w:basedOn w:val="a"/>
    <w:link w:val="20"/>
    <w:uiPriority w:val="9"/>
    <w:qFormat/>
    <w:rsid w:val="00A208A3"/>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3">
    <w:name w:val="heading 3"/>
    <w:basedOn w:val="a"/>
    <w:next w:val="a"/>
    <w:link w:val="30"/>
    <w:uiPriority w:val="9"/>
    <w:semiHidden/>
    <w:unhideWhenUsed/>
    <w:qFormat/>
    <w:rsid w:val="00A208A3"/>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semiHidden/>
    <w:unhideWhenUsed/>
    <w:qFormat/>
    <w:rsid w:val="00A208A3"/>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A208A3"/>
    <w:rPr>
      <w:rFonts w:ascii="Times New Roman" w:eastAsia="Times New Roman" w:hAnsi="Times New Roman" w:cs="Times New Roman"/>
      <w:b/>
      <w:bCs/>
      <w:sz w:val="36"/>
      <w:szCs w:val="36"/>
      <w:lang w:eastAsia="ru-RU"/>
    </w:rPr>
  </w:style>
  <w:style w:type="paragraph" w:styleId="a3">
    <w:name w:val="Normal (Web)"/>
    <w:basedOn w:val="a"/>
    <w:uiPriority w:val="99"/>
    <w:unhideWhenUsed/>
    <w:rsid w:val="00A208A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30">
    <w:name w:val="Заголовок 3 Знак"/>
    <w:basedOn w:val="a0"/>
    <w:link w:val="3"/>
    <w:uiPriority w:val="9"/>
    <w:semiHidden/>
    <w:rsid w:val="00A208A3"/>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semiHidden/>
    <w:rsid w:val="00A208A3"/>
    <w:rPr>
      <w:rFonts w:asciiTheme="majorHAnsi" w:eastAsiaTheme="majorEastAsia" w:hAnsiTheme="majorHAnsi" w:cstheme="majorBidi"/>
      <w:b/>
      <w:bCs/>
      <w:i/>
      <w:iCs/>
      <w:color w:val="4F81BD" w:themeColor="accent1"/>
    </w:rPr>
  </w:style>
  <w:style w:type="character" w:styleId="a4">
    <w:name w:val="Hyperlink"/>
    <w:basedOn w:val="a0"/>
    <w:uiPriority w:val="99"/>
    <w:semiHidden/>
    <w:unhideWhenUsed/>
    <w:rsid w:val="00A208A3"/>
    <w:rPr>
      <w:color w:val="0000FF"/>
      <w:u w:val="single"/>
    </w:rPr>
  </w:style>
  <w:style w:type="paragraph" w:customStyle="1" w:styleId="mdl">
    <w:name w:val="mdl"/>
    <w:basedOn w:val="a"/>
    <w:rsid w:val="00A208A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basedOn w:val="a0"/>
    <w:rsid w:val="00A208A3"/>
  </w:style>
  <w:style w:type="paragraph" w:styleId="a5">
    <w:name w:val="Balloon Text"/>
    <w:basedOn w:val="a"/>
    <w:link w:val="a6"/>
    <w:uiPriority w:val="99"/>
    <w:semiHidden/>
    <w:unhideWhenUsed/>
    <w:rsid w:val="00A208A3"/>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A208A3"/>
    <w:rPr>
      <w:rFonts w:ascii="Tahoma" w:hAnsi="Tahoma" w:cs="Tahoma"/>
      <w:sz w:val="16"/>
      <w:szCs w:val="16"/>
    </w:rPr>
  </w:style>
  <w:style w:type="paragraph" w:customStyle="1" w:styleId="source">
    <w:name w:val="source"/>
    <w:basedOn w:val="a"/>
    <w:rsid w:val="00A208A3"/>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2">
    <w:name w:val="heading 2"/>
    <w:basedOn w:val="a"/>
    <w:link w:val="20"/>
    <w:uiPriority w:val="9"/>
    <w:qFormat/>
    <w:rsid w:val="00A208A3"/>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3">
    <w:name w:val="heading 3"/>
    <w:basedOn w:val="a"/>
    <w:next w:val="a"/>
    <w:link w:val="30"/>
    <w:uiPriority w:val="9"/>
    <w:semiHidden/>
    <w:unhideWhenUsed/>
    <w:qFormat/>
    <w:rsid w:val="00A208A3"/>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semiHidden/>
    <w:unhideWhenUsed/>
    <w:qFormat/>
    <w:rsid w:val="00A208A3"/>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A208A3"/>
    <w:rPr>
      <w:rFonts w:ascii="Times New Roman" w:eastAsia="Times New Roman" w:hAnsi="Times New Roman" w:cs="Times New Roman"/>
      <w:b/>
      <w:bCs/>
      <w:sz w:val="36"/>
      <w:szCs w:val="36"/>
      <w:lang w:eastAsia="ru-RU"/>
    </w:rPr>
  </w:style>
  <w:style w:type="paragraph" w:styleId="a3">
    <w:name w:val="Normal (Web)"/>
    <w:basedOn w:val="a"/>
    <w:uiPriority w:val="99"/>
    <w:unhideWhenUsed/>
    <w:rsid w:val="00A208A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30">
    <w:name w:val="Заголовок 3 Знак"/>
    <w:basedOn w:val="a0"/>
    <w:link w:val="3"/>
    <w:uiPriority w:val="9"/>
    <w:semiHidden/>
    <w:rsid w:val="00A208A3"/>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semiHidden/>
    <w:rsid w:val="00A208A3"/>
    <w:rPr>
      <w:rFonts w:asciiTheme="majorHAnsi" w:eastAsiaTheme="majorEastAsia" w:hAnsiTheme="majorHAnsi" w:cstheme="majorBidi"/>
      <w:b/>
      <w:bCs/>
      <w:i/>
      <w:iCs/>
      <w:color w:val="4F81BD" w:themeColor="accent1"/>
    </w:rPr>
  </w:style>
  <w:style w:type="character" w:styleId="a4">
    <w:name w:val="Hyperlink"/>
    <w:basedOn w:val="a0"/>
    <w:uiPriority w:val="99"/>
    <w:semiHidden/>
    <w:unhideWhenUsed/>
    <w:rsid w:val="00A208A3"/>
    <w:rPr>
      <w:color w:val="0000FF"/>
      <w:u w:val="single"/>
    </w:rPr>
  </w:style>
  <w:style w:type="paragraph" w:customStyle="1" w:styleId="mdl">
    <w:name w:val="mdl"/>
    <w:basedOn w:val="a"/>
    <w:rsid w:val="00A208A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basedOn w:val="a0"/>
    <w:rsid w:val="00A208A3"/>
  </w:style>
  <w:style w:type="paragraph" w:styleId="a5">
    <w:name w:val="Balloon Text"/>
    <w:basedOn w:val="a"/>
    <w:link w:val="a6"/>
    <w:uiPriority w:val="99"/>
    <w:semiHidden/>
    <w:unhideWhenUsed/>
    <w:rsid w:val="00A208A3"/>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A208A3"/>
    <w:rPr>
      <w:rFonts w:ascii="Tahoma" w:hAnsi="Tahoma" w:cs="Tahoma"/>
      <w:sz w:val="16"/>
      <w:szCs w:val="16"/>
    </w:rPr>
  </w:style>
  <w:style w:type="paragraph" w:customStyle="1" w:styleId="source">
    <w:name w:val="source"/>
    <w:basedOn w:val="a"/>
    <w:rsid w:val="00A208A3"/>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60135757">
      <w:bodyDiv w:val="1"/>
      <w:marLeft w:val="0"/>
      <w:marRight w:val="0"/>
      <w:marTop w:val="0"/>
      <w:marBottom w:val="0"/>
      <w:divBdr>
        <w:top w:val="none" w:sz="0" w:space="0" w:color="auto"/>
        <w:left w:val="none" w:sz="0" w:space="0" w:color="auto"/>
        <w:bottom w:val="none" w:sz="0" w:space="0" w:color="auto"/>
        <w:right w:val="none" w:sz="0" w:space="0" w:color="auto"/>
      </w:divBdr>
    </w:div>
    <w:div w:id="630939972">
      <w:bodyDiv w:val="1"/>
      <w:marLeft w:val="0"/>
      <w:marRight w:val="0"/>
      <w:marTop w:val="0"/>
      <w:marBottom w:val="0"/>
      <w:divBdr>
        <w:top w:val="none" w:sz="0" w:space="0" w:color="auto"/>
        <w:left w:val="none" w:sz="0" w:space="0" w:color="auto"/>
        <w:bottom w:val="none" w:sz="0" w:space="0" w:color="auto"/>
        <w:right w:val="none" w:sz="0" w:space="0" w:color="auto"/>
      </w:divBdr>
    </w:div>
    <w:div w:id="795293011">
      <w:bodyDiv w:val="1"/>
      <w:marLeft w:val="0"/>
      <w:marRight w:val="0"/>
      <w:marTop w:val="0"/>
      <w:marBottom w:val="0"/>
      <w:divBdr>
        <w:top w:val="none" w:sz="0" w:space="0" w:color="auto"/>
        <w:left w:val="none" w:sz="0" w:space="0" w:color="auto"/>
        <w:bottom w:val="none" w:sz="0" w:space="0" w:color="auto"/>
        <w:right w:val="none" w:sz="0" w:space="0" w:color="auto"/>
      </w:divBdr>
    </w:div>
    <w:div w:id="1036659795">
      <w:bodyDiv w:val="1"/>
      <w:marLeft w:val="0"/>
      <w:marRight w:val="0"/>
      <w:marTop w:val="0"/>
      <w:marBottom w:val="0"/>
      <w:divBdr>
        <w:top w:val="none" w:sz="0" w:space="0" w:color="auto"/>
        <w:left w:val="none" w:sz="0" w:space="0" w:color="auto"/>
        <w:bottom w:val="none" w:sz="0" w:space="0" w:color="auto"/>
        <w:right w:val="none" w:sz="0" w:space="0" w:color="auto"/>
      </w:divBdr>
    </w:div>
    <w:div w:id="1214392484">
      <w:bodyDiv w:val="1"/>
      <w:marLeft w:val="0"/>
      <w:marRight w:val="0"/>
      <w:marTop w:val="0"/>
      <w:marBottom w:val="0"/>
      <w:divBdr>
        <w:top w:val="none" w:sz="0" w:space="0" w:color="auto"/>
        <w:left w:val="none" w:sz="0" w:space="0" w:color="auto"/>
        <w:bottom w:val="none" w:sz="0" w:space="0" w:color="auto"/>
        <w:right w:val="none" w:sz="0" w:space="0" w:color="auto"/>
      </w:divBdr>
    </w:div>
    <w:div w:id="1217470465">
      <w:bodyDiv w:val="1"/>
      <w:marLeft w:val="0"/>
      <w:marRight w:val="0"/>
      <w:marTop w:val="0"/>
      <w:marBottom w:val="0"/>
      <w:divBdr>
        <w:top w:val="none" w:sz="0" w:space="0" w:color="auto"/>
        <w:left w:val="none" w:sz="0" w:space="0" w:color="auto"/>
        <w:bottom w:val="none" w:sz="0" w:space="0" w:color="auto"/>
        <w:right w:val="none" w:sz="0" w:space="0" w:color="auto"/>
      </w:divBdr>
    </w:div>
    <w:div w:id="1885628872">
      <w:bodyDiv w:val="1"/>
      <w:marLeft w:val="0"/>
      <w:marRight w:val="0"/>
      <w:marTop w:val="0"/>
      <w:marBottom w:val="0"/>
      <w:divBdr>
        <w:top w:val="none" w:sz="0" w:space="0" w:color="auto"/>
        <w:left w:val="none" w:sz="0" w:space="0" w:color="auto"/>
        <w:bottom w:val="none" w:sz="0" w:space="0" w:color="auto"/>
        <w:right w:val="none" w:sz="0" w:space="0" w:color="auto"/>
      </w:divBdr>
    </w:div>
    <w:div w:id="19665403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ereport.ru/articles/mirecon/mirres.htm"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10</Pages>
  <Words>4033</Words>
  <Characters>22992</Characters>
  <Application>Microsoft Office Word</Application>
  <DocSecurity>0</DocSecurity>
  <Lines>191</Lines>
  <Paragraphs>53</Paragraphs>
  <ScaleCrop>false</ScaleCrop>
  <Company>SPecialiST RePack</Company>
  <LinksUpToDate>false</LinksUpToDate>
  <CharactersWithSpaces>26972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Пользователь Windows</cp:lastModifiedBy>
  <cp:revision>2</cp:revision>
  <dcterms:created xsi:type="dcterms:W3CDTF">2017-02-05T11:09:00Z</dcterms:created>
  <dcterms:modified xsi:type="dcterms:W3CDTF">2017-02-05T11:16:00Z</dcterms:modified>
</cp:coreProperties>
</file>