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371"/>
        <w:tblW w:w="11165" w:type="dxa"/>
        <w:tblLayout w:type="fixed"/>
        <w:tblLook w:val="04A0" w:firstRow="1" w:lastRow="0" w:firstColumn="1" w:lastColumn="0" w:noHBand="0" w:noVBand="1"/>
      </w:tblPr>
      <w:tblGrid>
        <w:gridCol w:w="1739"/>
        <w:gridCol w:w="1346"/>
        <w:gridCol w:w="1985"/>
        <w:gridCol w:w="2551"/>
        <w:gridCol w:w="1985"/>
        <w:gridCol w:w="1559"/>
      </w:tblGrid>
      <w:tr w:rsidR="00D67222" w:rsidRPr="006C32DA" w:rsidTr="003865E5">
        <w:tc>
          <w:tcPr>
            <w:tcW w:w="1739" w:type="dxa"/>
          </w:tcPr>
          <w:p w:rsidR="00D67222" w:rsidRPr="006C32DA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2DA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426" w:type="dxa"/>
            <w:gridSpan w:val="5"/>
          </w:tcPr>
          <w:p w:rsidR="00D67222" w:rsidRPr="006C32DA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2D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систем линейных уравнений с двумя переменными графическим способом</w:t>
            </w:r>
          </w:p>
        </w:tc>
      </w:tr>
      <w:tr w:rsidR="00D67222" w:rsidRPr="000A494E" w:rsidTr="003865E5">
        <w:tc>
          <w:tcPr>
            <w:tcW w:w="1739" w:type="dxa"/>
          </w:tcPr>
          <w:p w:rsidR="00D67222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9426" w:type="dxa"/>
            <w:gridSpan w:val="5"/>
          </w:tcPr>
          <w:p w:rsidR="00D67222" w:rsidRPr="00D67222" w:rsidRDefault="00271AE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</w:t>
            </w:r>
            <w:r w:rsidR="00D67222"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умения решать систему линейных уравнений с двумя переменными  графическим способом.</w:t>
            </w:r>
          </w:p>
          <w:p w:rsidR="00D67222" w:rsidRPr="00D67222" w:rsidRDefault="00D67222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Развить и совершенствовать имеющиеся знания в новых ситуациях, развивать самостоятельность.</w:t>
            </w:r>
          </w:p>
          <w:p w:rsidR="00D67222" w:rsidRPr="00D67222" w:rsidRDefault="00D67222" w:rsidP="00271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навыки контроля и самоконтроля, </w:t>
            </w:r>
            <w:r w:rsidR="00271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парной работы.</w:t>
            </w:r>
            <w:r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67222" w:rsidRPr="000A494E" w:rsidTr="003865E5">
        <w:tc>
          <w:tcPr>
            <w:tcW w:w="1739" w:type="dxa"/>
          </w:tcPr>
          <w:p w:rsidR="00D67222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9426" w:type="dxa"/>
            <w:gridSpan w:val="5"/>
          </w:tcPr>
          <w:p w:rsidR="00D67222" w:rsidRDefault="00271AEE" w:rsidP="00271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сильных учащихся совершенствование навыков; у средних – развитие навыков; у слабых – сформирование навыков  при решении </w:t>
            </w:r>
            <w:r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системы линейных уравнений графическим  способом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71AEE" w:rsidRDefault="00271AEE" w:rsidP="00271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Могут применять полученные знания при решении систем уравнений.</w:t>
            </w:r>
          </w:p>
          <w:p w:rsidR="00271AEE" w:rsidRPr="00D67222" w:rsidRDefault="00271AEE" w:rsidP="00271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могут продуктивно взаимодействовать, используя стратегии формативного оценивания.</w:t>
            </w:r>
          </w:p>
        </w:tc>
      </w:tr>
      <w:tr w:rsidR="00D67222" w:rsidRPr="000A494E" w:rsidTr="003865E5">
        <w:tc>
          <w:tcPr>
            <w:tcW w:w="1739" w:type="dxa"/>
          </w:tcPr>
          <w:p w:rsidR="00D67222" w:rsidRPr="000A494E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9426" w:type="dxa"/>
            <w:gridSpan w:val="5"/>
          </w:tcPr>
          <w:p w:rsidR="00D67222" w:rsidRPr="00D67222" w:rsidRDefault="00D67222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стратегии оценивания помогут повысить мотивацию учащихся и как следствие качество знаний учащихся</w:t>
            </w:r>
          </w:p>
        </w:tc>
      </w:tr>
      <w:tr w:rsidR="00271AEE" w:rsidRPr="000A494E" w:rsidTr="003865E5"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346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  <w:r w:rsidR="00271A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при активном обучении</w:t>
            </w:r>
          </w:p>
        </w:tc>
        <w:tc>
          <w:tcPr>
            <w:tcW w:w="2551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1985" w:type="dxa"/>
          </w:tcPr>
          <w:p w:rsidR="00271AE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Оценивание,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включая оценивание для обучения</w:t>
            </w:r>
          </w:p>
        </w:tc>
        <w:tc>
          <w:tcPr>
            <w:tcW w:w="1559" w:type="dxa"/>
          </w:tcPr>
          <w:p w:rsidR="003865E5" w:rsidRDefault="00271AEE" w:rsidP="00386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</w:t>
            </w:r>
            <w:proofErr w:type="spellEnd"/>
          </w:p>
          <w:p w:rsidR="000A494E" w:rsidRPr="000A494E" w:rsidRDefault="00271AEE" w:rsidP="00386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proofErr w:type="spellEnd"/>
          </w:p>
        </w:tc>
      </w:tr>
      <w:tr w:rsidR="00271AEE" w:rsidRPr="000A494E" w:rsidTr="006C32DA">
        <w:trPr>
          <w:trHeight w:val="6464"/>
        </w:trPr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proofErr w:type="spellEnd"/>
            <w:proofErr w:type="gramEnd"/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момент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1346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оздать положи</w:t>
            </w:r>
          </w:p>
          <w:p w:rsidR="00B34284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тельный </w:t>
            </w: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эмоцио</w:t>
            </w:r>
            <w:proofErr w:type="spellEnd"/>
          </w:p>
          <w:p w:rsidR="000A494E" w:rsidRPr="000A494E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настрой на урок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Чтение притчи с обсуждением</w:t>
            </w:r>
          </w:p>
        </w:tc>
        <w:tc>
          <w:tcPr>
            <w:tcW w:w="2551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Хорошее настроение, включение учащихся в учебную деятельность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Обмен мнениями</w:t>
            </w: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Формулировка темы урока, постановка целей на урок</w:t>
            </w:r>
          </w:p>
          <w:p w:rsidR="00271AEE" w:rsidRPr="000A494E" w:rsidRDefault="00271AE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1346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преде</w:t>
            </w:r>
            <w:proofErr w:type="spell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лить тему и свои цели на урок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Ответить на вопросы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Знать?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Уметь?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Применять?</w:t>
            </w:r>
          </w:p>
        </w:tc>
        <w:tc>
          <w:tcPr>
            <w:tcW w:w="2551" w:type="dxa"/>
          </w:tcPr>
          <w:p w:rsidR="000A494E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определить учебные цели</w:t>
            </w:r>
          </w:p>
          <w:p w:rsidR="004F4177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формулировать цель</w:t>
            </w:r>
          </w:p>
          <w:p w:rsidR="004F4177" w:rsidRPr="000A494E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видит только результат в виде оценки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94E" w:rsidRPr="000A494E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  <w:r w:rsidR="000A494E"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0A494E" w:rsidRPr="000A494E" w:rsidRDefault="00271AEE" w:rsidP="00271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0A494E"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346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степень усвоения теоретического материала 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пройден</w:t>
            </w:r>
            <w:proofErr w:type="gram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темам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Разделить класс на пары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«Да-Нет»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Стратегия «Найди соответствия»</w:t>
            </w:r>
          </w:p>
        </w:tc>
        <w:tc>
          <w:tcPr>
            <w:tcW w:w="2551" w:type="dxa"/>
          </w:tcPr>
          <w:p w:rsidR="004F4177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</w:t>
            </w:r>
            <w:r w:rsidR="000A494E"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теоретический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4177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испытывают небольшие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затруднения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4177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частично справился с заданием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4F4177">
              <w:rPr>
                <w:rFonts w:ascii="Times New Roman" w:hAnsi="Times New Roman" w:cs="Times New Roman"/>
                <w:sz w:val="24"/>
                <w:szCs w:val="24"/>
              </w:rPr>
              <w:t>пройденным темам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Деление на пары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Самопроверка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в виде </w:t>
            </w: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смайла</w:t>
            </w:r>
            <w:proofErr w:type="spell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Работы сдаются 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учителю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Выставление баллов в лист самоконтроля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Закрепление</w:t>
            </w:r>
          </w:p>
          <w:p w:rsidR="000A494E" w:rsidRPr="000A494E" w:rsidRDefault="00271AE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0A494E"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мин</w:t>
            </w:r>
          </w:p>
        </w:tc>
        <w:tc>
          <w:tcPr>
            <w:tcW w:w="1346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решение систем линейных уравнений </w:t>
            </w: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графичес</w:t>
            </w:r>
            <w:proofErr w:type="spell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ким способом, используя парную работу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(более способный-менее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способный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) по  решению систем линейных уравнений графическим способом</w:t>
            </w:r>
          </w:p>
        </w:tc>
        <w:tc>
          <w:tcPr>
            <w:tcW w:w="2551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Решить систему уравнений, опираясь на взаимовыручку и поддержку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Самопроверка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Самооценка по критериям: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Звезда –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решено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Квадрат-1 ошибка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Треугольник – 2 и более ошибок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Заносят в оценочный лист</w:t>
            </w: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  <w:proofErr w:type="spellStart"/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закачеством</w:t>
            </w:r>
            <w:proofErr w:type="spellEnd"/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усвоения материала</w:t>
            </w:r>
          </w:p>
          <w:p w:rsidR="000A494E" w:rsidRPr="000A494E" w:rsidRDefault="00271AE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A494E"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346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Проверить степень усвоения материала</w:t>
            </w:r>
          </w:p>
        </w:tc>
        <w:tc>
          <w:tcPr>
            <w:tcW w:w="1985" w:type="dxa"/>
          </w:tcPr>
          <w:p w:rsidR="004F4177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551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Уч-ся группы Асамостоятельно решают систему уравнений графическим способом, не пользуясь подсказками и образцом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Уч-ся группы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при решении системы используют предложенный образец и выполняют подобное задание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Уч-ся группы С  по готовому решению ряда систем должны определить  только решени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ответ)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выполненной работы в виде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нарисованного</w:t>
            </w:r>
            <w:proofErr w:type="gramEnd"/>
            <w:r w:rsidR="00B342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смайла</w:t>
            </w:r>
            <w:proofErr w:type="spell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в оценочный лист: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Отработал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отлично – с улыбкой,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Отработал не до конца –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нейтральный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Отработал не в полную силу -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грустный</w:t>
            </w:r>
            <w:proofErr w:type="gramEnd"/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271AEE" w:rsidRPr="000A494E" w:rsidRDefault="00271AE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1346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Закрепле</w:t>
            </w:r>
            <w:proofErr w:type="spellEnd"/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знаний, умений, навыков</w:t>
            </w:r>
          </w:p>
        </w:tc>
        <w:tc>
          <w:tcPr>
            <w:tcW w:w="1985" w:type="dxa"/>
          </w:tcPr>
          <w:p w:rsidR="000A494E" w:rsidRPr="000A494E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0A494E" w:rsidRPr="000A494E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рованное</w:t>
            </w:r>
            <w:proofErr w:type="spellEnd"/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0A494E" w:rsidRPr="000A494E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1)творческая работа </w:t>
            </w: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оставить кроссворд «Системы уравнений»</w:t>
            </w:r>
          </w:p>
          <w:p w:rsidR="000A494E" w:rsidRPr="000A494E" w:rsidRDefault="000A494E" w:rsidP="00B3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2)номера по уровням </w:t>
            </w:r>
            <w:r w:rsidR="00D672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ложности – на «3</w:t>
            </w:r>
            <w:r w:rsidR="00D67222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на «4</w:t>
            </w:r>
            <w:r w:rsidR="00D67222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на «5»</w:t>
            </w:r>
          </w:p>
        </w:tc>
        <w:tc>
          <w:tcPr>
            <w:tcW w:w="2551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Записывают задание в дневник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AEE" w:rsidRPr="000A494E" w:rsidTr="003865E5">
        <w:tc>
          <w:tcPr>
            <w:tcW w:w="173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  <w:p w:rsidR="000A494E" w:rsidRPr="000A494E" w:rsidRDefault="00271AEE" w:rsidP="000A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A494E" w:rsidRPr="000A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346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Уметь оценить свою работу на уроке</w:t>
            </w:r>
          </w:p>
        </w:tc>
        <w:tc>
          <w:tcPr>
            <w:tcW w:w="1985" w:type="dxa"/>
          </w:tcPr>
          <w:p w:rsidR="00B34284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Стратегия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 xml:space="preserve">  « Дерево чувств»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«Настроение»</w:t>
            </w:r>
          </w:p>
        </w:tc>
        <w:tc>
          <w:tcPr>
            <w:tcW w:w="2551" w:type="dxa"/>
          </w:tcPr>
          <w:p w:rsidR="004F4177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Самооценка:</w:t>
            </w:r>
          </w:p>
          <w:p w:rsidR="000A494E" w:rsidRPr="000A494E" w:rsidRDefault="004F4177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494E" w:rsidRPr="000A494E">
              <w:rPr>
                <w:rFonts w:ascii="Times New Roman" w:hAnsi="Times New Roman" w:cs="Times New Roman"/>
                <w:sz w:val="24"/>
                <w:szCs w:val="24"/>
              </w:rPr>
              <w:t>пределяют уровень активности на уроке и сове настроение по окончанию</w:t>
            </w:r>
          </w:p>
        </w:tc>
        <w:tc>
          <w:tcPr>
            <w:tcW w:w="1985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Плоды-</w:t>
            </w:r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урок</w:t>
            </w:r>
            <w:proofErr w:type="gramEnd"/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прошел плодотворно и  уч-ся остались довольны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Цветы-  урок прошел хорошо, но могло быть и лучше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Лист-</w:t>
            </w:r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урок ничего нового не </w:t>
            </w:r>
            <w:proofErr w:type="gramStart"/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принес</w:t>
            </w:r>
            <w:proofErr w:type="gramEnd"/>
            <w:r w:rsidRPr="000A49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время было потрачено напрасно</w:t>
            </w:r>
          </w:p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94E">
              <w:rPr>
                <w:rFonts w:ascii="Times New Roman" w:hAnsi="Times New Roman" w:cs="Times New Roman"/>
                <w:sz w:val="24"/>
                <w:szCs w:val="24"/>
              </w:rPr>
              <w:t>Оценка настроения на уроке с помощью аплодисментов.</w:t>
            </w:r>
          </w:p>
        </w:tc>
        <w:tc>
          <w:tcPr>
            <w:tcW w:w="1559" w:type="dxa"/>
          </w:tcPr>
          <w:p w:rsidR="000A494E" w:rsidRPr="000A494E" w:rsidRDefault="000A494E" w:rsidP="000A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4BCF" w:rsidRPr="000A494E" w:rsidRDefault="00064BCF" w:rsidP="00B34284">
      <w:pPr>
        <w:rPr>
          <w:rFonts w:ascii="Times New Roman" w:hAnsi="Times New Roman" w:cs="Times New Roman"/>
          <w:sz w:val="24"/>
          <w:szCs w:val="24"/>
        </w:rPr>
      </w:pPr>
    </w:p>
    <w:sectPr w:rsidR="00064BCF" w:rsidRPr="000A494E" w:rsidSect="000A494E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4BCF"/>
    <w:rsid w:val="00064BCF"/>
    <w:rsid w:val="000A494E"/>
    <w:rsid w:val="00214C7C"/>
    <w:rsid w:val="00271AEE"/>
    <w:rsid w:val="002D2916"/>
    <w:rsid w:val="003865E5"/>
    <w:rsid w:val="003E5A1E"/>
    <w:rsid w:val="004A7B8A"/>
    <w:rsid w:val="004F4177"/>
    <w:rsid w:val="006C32DA"/>
    <w:rsid w:val="00A353CA"/>
    <w:rsid w:val="00B34284"/>
    <w:rsid w:val="00D67222"/>
    <w:rsid w:val="00DB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672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67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2016-04-27T06:18:00Z</cp:lastPrinted>
  <dcterms:created xsi:type="dcterms:W3CDTF">2016-04-26T14:18:00Z</dcterms:created>
  <dcterms:modified xsi:type="dcterms:W3CDTF">2016-04-27T15:35:00Z</dcterms:modified>
</cp:coreProperties>
</file>