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12" w:rsidRPr="00EA3012" w:rsidRDefault="00EA3012" w:rsidP="00EA30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A3012">
        <w:rPr>
          <w:rFonts w:ascii="Times New Roman" w:hAnsi="Times New Roman" w:cs="Times New Roman"/>
          <w:b/>
          <w:sz w:val="28"/>
          <w:szCs w:val="28"/>
        </w:rPr>
        <w:t>РАЗВИТИЕ ЯЗЫКОВЫХ КОМПЕТЕНЦИЙ УЧАЩИХСЯ</w:t>
      </w:r>
    </w:p>
    <w:p w:rsidR="00EA3012" w:rsidRPr="00EA3012" w:rsidRDefault="00EA3012" w:rsidP="00EA30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012">
        <w:rPr>
          <w:rFonts w:ascii="Times New Roman" w:hAnsi="Times New Roman" w:cs="Times New Roman"/>
          <w:b/>
          <w:sz w:val="28"/>
          <w:szCs w:val="28"/>
        </w:rPr>
        <w:t>ПРИ ОБУЧЕНИИ ИНОСТРАННОМУ ЯЗЫКУ</w:t>
      </w:r>
    </w:p>
    <w:bookmarkEnd w:id="0"/>
    <w:p w:rsidR="00EA3012" w:rsidRPr="00EA3012" w:rsidRDefault="00EA3012" w:rsidP="00EA301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A3012" w:rsidRPr="00EA3012" w:rsidRDefault="00EA3012" w:rsidP="00EA3012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Если раньше изучение иностранного языка ограничивалось заучиванием слов, переводом текстов и выполнением грамматических упражнений, то на сегодняшний день формы и методы изучения иностранного языка значительно расширились. И целью обучения иностранному языку становится не обучение общению на изучаемом языке, а развитие компетентности в общении, предполагающей способность к реализации речевого поведения на основе фонологических, лексико-грамматических, страноведческих знаний и навыков.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Понимая это, государство сформулировало новые требования к образованию детей, поставив на первое место обучение компетенциям. Компетентностный подход опирается на ранее накопленный педагогический опыт, он — его закономерное продолжение, однако имеет ряд особенностей, а именно:</w:t>
      </w:r>
    </w:p>
    <w:p w:rsidR="00EA3012" w:rsidRPr="00EA3012" w:rsidRDefault="00EA3012" w:rsidP="00EA30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должны уметь сами принимать решения и нести за них ответственность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A3012" w:rsidRPr="00EA3012" w:rsidRDefault="00EA3012" w:rsidP="00EA30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Главное в обучении — действия, операции, навыки</w:t>
      </w:r>
      <w:r w:rsidRPr="00EA30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A3012" w:rsidRPr="00EA3012" w:rsidRDefault="00EA3012" w:rsidP="00EA30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Ребенок должен уметь ставить проблему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решать ее.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 учитель оценивает не механическое запоминание фактов и сведений — зубрежку, а понимание знаний, и, главное, </w:t>
      </w:r>
      <w:r w:rsidRPr="00EA30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умение их применить на деле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обладание определенной компетенцией.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Каковы цели использования этого подхода? Что должен уметь ребенок? 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первую очередь, ребенок должен уметь учиться, получать знания. То есть должен уметь видеть и формулировать проблему, ставить цель, выбирать способы получения информации, источники, а также самостоятельно оценивать результаты труда (то есть проводить самоанализ). Это — главное. Такой ребенок всегда найдет свое место в жизни и будет востребован в любой профессии.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чем разница между </w:t>
      </w:r>
      <w:r w:rsidRPr="00EA3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«компетенцией» и «компетентностью»</w:t>
      </w:r>
      <w:r w:rsidRPr="00EA30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быть строгими, то компетенция и компетентность — не одно и то же. Различие состоит в том, что компетенция — это качества личности по отношению к определенному кругу предметов или процессов, а компетентность — владение определенной компетенцией, включающая личное отношение к ней. Компетентность включает как знания, так и умения, то есть это — те самые </w:t>
      </w:r>
      <w:proofErr w:type="spellStart"/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ЗУНы</w:t>
      </w:r>
      <w:proofErr w:type="spellEnd"/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(знания, умения, навыки).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компетентностный подход предполагает и другое:</w:t>
      </w:r>
    </w:p>
    <w:p w:rsidR="00EA3012" w:rsidRPr="00EA3012" w:rsidRDefault="00EA3012" w:rsidP="00EA301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иметь представление и понятие о современных проблемах в обществе и мире.</w:t>
      </w:r>
    </w:p>
    <w:p w:rsidR="00EA3012" w:rsidRPr="00EA3012" w:rsidRDefault="00EA3012" w:rsidP="00EA301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понимать существование различных социальных ролей (ученик, родитель, работник и т.д.) и уметь выступать в этих ролях.</w:t>
      </w:r>
    </w:p>
    <w:p w:rsidR="00EA3012" w:rsidRPr="00EA3012" w:rsidRDefault="00EA3012" w:rsidP="00EA301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понимать «как устроен мир», по каким физическим, экономическим, социальным и иным законам он работает.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Отсюда можно понять, какие конкретно компетенции нужны ребенку. В школах педагоги должны сформировать следующие </w:t>
      </w:r>
      <w:r w:rsidRPr="00EA3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типы компетенций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Коммуникативные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Общекультурные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Ценностно-смысловые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Учебно-познавательные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Социально-трудовые компетенции.</w:t>
      </w:r>
    </w:p>
    <w:p w:rsidR="00EA3012" w:rsidRPr="00EA3012" w:rsidRDefault="00EA3012" w:rsidP="00EA3012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личного совершенствования.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— это «генетическая» информация для ребенка.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Ребенок, в котором сформированы названные выше компетенции — как зернышко, в котором на генетическом уровне заложено все необходимое для того, чтобы оно выросло большим и сильным деревом.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Реализация компетентностного подхода в школе. Как нужно изменить работу?</w:t>
      </w:r>
    </w:p>
    <w:p w:rsidR="00EA3012" w:rsidRPr="00EA3012" w:rsidRDefault="00EA3012" w:rsidP="00EA301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ученикам больше самостоятельности на всех этапах учебной деятельности. Давать возможность формулировать проблему, решать ее и оценивать свой результат.</w:t>
      </w:r>
    </w:p>
    <w:p w:rsidR="00EA3012" w:rsidRPr="00EA3012" w:rsidRDefault="00EA3012" w:rsidP="00EA301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</w:rPr>
        <w:t>Мотивировать учеников к обучению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так, чтобы оно было не в тягость, а в радость.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>Привычной и желанной формой деятельности для ребенка является игра, значит надо использовать эту форму организации деятельности для обучения, объединив игру и учебно-воспитательный процесс, точнее, применив игровую форму организации деятельности обучающихся для достижения образовательных целей. Таким образом, мотивационный потенциал игры будет направлен на более эффективное освоение школьниками образовательной программы.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>Целями школьного образования, которые ставят перед школой государство, общество и семья, помимо приобретения определенного набора знаний и умений, являются раскрытие и развитие потенциала ребенка, создание благоприятных условий для реализации его природных способностей. Естественная игровая среда, в которой отсутствует принуждение и есть возможность для каждого ребенка найти свое место, проявить инициативу и самостоятельность, свободно реализовать свои способности и образовательные потребности, является оптимальной для достижения этих целей. Включение активных методов обучения в образовательный процесс позволяет создать такую среду, как на уроке, так и во внеклассной деятельности.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b/>
          <w:sz w:val="28"/>
          <w:szCs w:val="28"/>
        </w:rPr>
        <w:t>Цели</w:t>
      </w:r>
      <w:r w:rsidRPr="00EA3012">
        <w:rPr>
          <w:rFonts w:ascii="Times New Roman" w:hAnsi="Times New Roman" w:cs="Times New Roman"/>
          <w:sz w:val="28"/>
          <w:szCs w:val="28"/>
        </w:rPr>
        <w:t>:</w:t>
      </w:r>
    </w:p>
    <w:p w:rsidR="00EA3012" w:rsidRPr="00EA3012" w:rsidRDefault="00EA3012" w:rsidP="00EA3012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положительной учебной мотивации;</w:t>
      </w:r>
    </w:p>
    <w:p w:rsidR="00EA3012" w:rsidRPr="00EA3012" w:rsidRDefault="00EA3012" w:rsidP="00EA3012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повышение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познавательной активности учащихся;</w:t>
      </w:r>
    </w:p>
    <w:p w:rsidR="00EA3012" w:rsidRPr="00EA3012" w:rsidRDefault="00EA3012" w:rsidP="00EA3012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активное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вовлечение учащихся в образовательный процесс;</w:t>
      </w:r>
    </w:p>
    <w:p w:rsidR="00EA3012" w:rsidRPr="00EA3012" w:rsidRDefault="00EA3012" w:rsidP="00EA3012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стимулирование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самостоятельной деятельности;</w:t>
      </w:r>
    </w:p>
    <w:p w:rsidR="00EA3012" w:rsidRPr="00EA3012" w:rsidRDefault="00EA3012" w:rsidP="00EA3012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совершенствование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навыков спонтанной речи;</w:t>
      </w:r>
    </w:p>
    <w:p w:rsidR="00EA3012" w:rsidRPr="00EA3012" w:rsidRDefault="00EA3012" w:rsidP="00EA3012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012">
        <w:rPr>
          <w:rFonts w:ascii="Times New Roman" w:hAnsi="Times New Roman" w:cs="Times New Roman"/>
          <w:sz w:val="28"/>
          <w:szCs w:val="28"/>
        </w:rPr>
        <w:t>расширение</w:t>
      </w:r>
      <w:proofErr w:type="gramEnd"/>
      <w:r w:rsidRPr="00EA3012">
        <w:rPr>
          <w:rFonts w:ascii="Times New Roman" w:hAnsi="Times New Roman" w:cs="Times New Roman"/>
          <w:sz w:val="28"/>
          <w:szCs w:val="28"/>
        </w:rPr>
        <w:t xml:space="preserve"> кругозора, углубление знаний по предмету;</w:t>
      </w:r>
    </w:p>
    <w:p w:rsidR="00EA3012" w:rsidRPr="00EA3012" w:rsidRDefault="00EA3012" w:rsidP="00EA301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3012">
        <w:rPr>
          <w:sz w:val="28"/>
          <w:szCs w:val="28"/>
        </w:rPr>
        <w:lastRenderedPageBreak/>
        <w:t>Активные формы обучения – это методы, которые побуждают учащихся к активной мыслительной и практической деятельности в процессе овладения учебным материалом. В качестве основных неоспоримых достоинств выступают высокая степень самостоятельности, инициативности, развитие социальных навыков, сформированность умения добывать знания и применять их на практике, развитие творческих способностей.</w:t>
      </w:r>
      <w:r w:rsidRPr="00EA3012">
        <w:rPr>
          <w:color w:val="000080"/>
          <w:sz w:val="28"/>
          <w:szCs w:val="28"/>
        </w:rPr>
        <w:t xml:space="preserve"> </w:t>
      </w:r>
      <w:r w:rsidRPr="00EA3012">
        <w:rPr>
          <w:sz w:val="28"/>
          <w:szCs w:val="28"/>
        </w:rPr>
        <w:t>Чувство свободы выбора делает обучение сознательным, продуктивным и более результативным.</w:t>
      </w:r>
    </w:p>
    <w:p w:rsidR="00EA3012" w:rsidRPr="00EA3012" w:rsidRDefault="00EA3012" w:rsidP="00EA3012">
      <w:pPr>
        <w:pStyle w:val="class1319901269msonormal"/>
        <w:spacing w:before="0" w:beforeAutospacing="0" w:after="0" w:afterAutospacing="0"/>
        <w:ind w:right="74" w:firstLine="709"/>
        <w:jc w:val="both"/>
        <w:rPr>
          <w:sz w:val="28"/>
          <w:szCs w:val="28"/>
        </w:rPr>
      </w:pPr>
      <w:r w:rsidRPr="00EA3012">
        <w:rPr>
          <w:sz w:val="28"/>
          <w:szCs w:val="28"/>
        </w:rPr>
        <w:t>Использование активных методик укрепляет мотивацию к обучению и развивает наилучшие стороны ученика. В тоже время не надо использовать эти методы без поиска ответа на</w:t>
      </w:r>
      <w:r w:rsidRPr="00EA3012">
        <w:rPr>
          <w:rStyle w:val="apple-converted-space"/>
          <w:sz w:val="28"/>
          <w:szCs w:val="28"/>
        </w:rPr>
        <w:t> </w:t>
      </w:r>
      <w:r w:rsidRPr="00EA3012">
        <w:rPr>
          <w:iCs/>
          <w:sz w:val="28"/>
          <w:szCs w:val="28"/>
        </w:rPr>
        <w:t>вопрос</w:t>
      </w:r>
      <w:r w:rsidRPr="00EA3012">
        <w:rPr>
          <w:sz w:val="28"/>
          <w:szCs w:val="28"/>
        </w:rPr>
        <w:t xml:space="preserve">, </w:t>
      </w:r>
      <w:r w:rsidRPr="00EA3012">
        <w:rPr>
          <w:bCs/>
          <w:sz w:val="28"/>
          <w:szCs w:val="28"/>
        </w:rPr>
        <w:t>для чего их используем и какие, в результате этого могут быть последствия</w:t>
      </w:r>
      <w:r w:rsidRPr="00EA3012">
        <w:rPr>
          <w:rStyle w:val="apple-converted-space"/>
          <w:sz w:val="28"/>
          <w:szCs w:val="28"/>
        </w:rPr>
        <w:t> </w:t>
      </w:r>
      <w:r w:rsidRPr="00EA3012">
        <w:rPr>
          <w:sz w:val="28"/>
          <w:szCs w:val="28"/>
        </w:rPr>
        <w:t>(как для учителя, так и для учеников). Применять данные методики</w:t>
      </w:r>
      <w:r w:rsidRPr="00EA3012">
        <w:rPr>
          <w:rStyle w:val="apple-converted-space"/>
          <w:sz w:val="28"/>
          <w:szCs w:val="28"/>
        </w:rPr>
        <w:t> </w:t>
      </w:r>
      <w:r w:rsidRPr="00EA3012">
        <w:rPr>
          <w:bCs/>
          <w:sz w:val="28"/>
          <w:szCs w:val="28"/>
        </w:rPr>
        <w:t>не обязательно</w:t>
      </w:r>
      <w:r w:rsidRPr="00EA3012">
        <w:rPr>
          <w:rStyle w:val="apple-converted-space"/>
          <w:sz w:val="28"/>
          <w:szCs w:val="28"/>
        </w:rPr>
        <w:t> </w:t>
      </w:r>
      <w:r w:rsidRPr="00EA3012">
        <w:rPr>
          <w:sz w:val="28"/>
          <w:szCs w:val="28"/>
        </w:rPr>
        <w:t>все на одном уроке.</w:t>
      </w:r>
    </w:p>
    <w:p w:rsidR="00EA3012" w:rsidRPr="00EA3012" w:rsidRDefault="00EA3012" w:rsidP="00EA3012">
      <w:pPr>
        <w:spacing w:after="0" w:line="240" w:lineRule="auto"/>
        <w:ind w:right="7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различных методов обучения в смысле активизации учебной и учебно-производственной деятельности различны, они зависят от природы и содержания соответствующего метода, способов их использования, мастерства педагога. Каждый метод активным делает тот, кто его применяет.</w:t>
      </w:r>
    </w:p>
    <w:p w:rsidR="00EA3012" w:rsidRPr="00EA3012" w:rsidRDefault="00EA3012" w:rsidP="00EA3012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Можно необычно начать урок, предложив ученикам поздороваться локтями. Метод </w:t>
      </w:r>
      <w:r w:rsidRPr="00EA3012">
        <w:rPr>
          <w:rFonts w:ascii="Times New Roman" w:hAnsi="Times New Roman" w:cs="Times New Roman"/>
          <w:b/>
          <w:sz w:val="28"/>
          <w:szCs w:val="28"/>
        </w:rPr>
        <w:t>«Поздоровайся локтями»</w:t>
      </w:r>
      <w:r w:rsidRPr="00EA3012">
        <w:rPr>
          <w:rFonts w:ascii="Times New Roman" w:hAnsi="Times New Roman" w:cs="Times New Roman"/>
          <w:sz w:val="28"/>
          <w:szCs w:val="28"/>
        </w:rPr>
        <w:t>.</w:t>
      </w:r>
    </w:p>
    <w:p w:rsidR="00EA3012" w:rsidRPr="00EA3012" w:rsidRDefault="00EA3012" w:rsidP="00EA301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Для выяснения образовательных целей учеников, их ожиданий и опасений можно использовать метод </w:t>
      </w:r>
      <w:r w:rsidRPr="00EA3012">
        <w:rPr>
          <w:rFonts w:ascii="Times New Roman" w:hAnsi="Times New Roman" w:cs="Times New Roman"/>
          <w:b/>
          <w:sz w:val="28"/>
          <w:szCs w:val="28"/>
        </w:rPr>
        <w:t>«Дерево ожиданий».</w:t>
      </w:r>
    </w:p>
    <w:p w:rsidR="00EA3012" w:rsidRPr="00EA3012" w:rsidRDefault="00EA3012" w:rsidP="00EA301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Вместо привычного устного рассказа учителя о новой теме можно использовать метод представления нового материала </w:t>
      </w:r>
      <w:r w:rsidRPr="00EA3012">
        <w:rPr>
          <w:rFonts w:ascii="Times New Roman" w:hAnsi="Times New Roman" w:cs="Times New Roman"/>
          <w:b/>
          <w:sz w:val="28"/>
          <w:szCs w:val="28"/>
        </w:rPr>
        <w:t>«Инфо-угадайка».</w:t>
      </w:r>
    </w:p>
    <w:p w:rsidR="00EA3012" w:rsidRPr="00EA3012" w:rsidRDefault="00EA3012" w:rsidP="00EA301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При организации самостоятельной работы над новой темой важно, чтобы обучающимся было интересно всесторонне и глубоко проработать новый материал. </w:t>
      </w:r>
      <w:r w:rsidRPr="00EA3012">
        <w:rPr>
          <w:rFonts w:ascii="Times New Roman" w:hAnsi="Times New Roman" w:cs="Times New Roman"/>
          <w:b/>
          <w:sz w:val="28"/>
          <w:szCs w:val="28"/>
        </w:rPr>
        <w:t>Метод «Автобусная остановка».</w:t>
      </w:r>
    </w:p>
    <w:p w:rsidR="00EA3012" w:rsidRPr="00EA3012" w:rsidRDefault="00EA3012" w:rsidP="00EA301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Если обучающиеся устали, а впереди еще много работы или сложная задача, сделайте паузу, вспомните о восстанавливающей силе релаксации! Иногда достаточно 5-10 минут веселой и активной игры для того, чтобы встряхнуться, весело и активно расслабиться, восстановить энергию. </w:t>
      </w:r>
      <w:r w:rsidRPr="00EA3012">
        <w:rPr>
          <w:rFonts w:ascii="Times New Roman" w:hAnsi="Times New Roman" w:cs="Times New Roman"/>
          <w:b/>
          <w:sz w:val="28"/>
          <w:szCs w:val="28"/>
        </w:rPr>
        <w:t>Метод «Земля, воздух, огонь и вода».</w:t>
      </w:r>
    </w:p>
    <w:p w:rsidR="00EA3012" w:rsidRPr="00EA3012" w:rsidRDefault="00EA3012" w:rsidP="00EA3012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Для завершения урока можно использовать метод </w:t>
      </w:r>
      <w:r w:rsidRPr="00EA3012">
        <w:rPr>
          <w:rFonts w:ascii="Times New Roman" w:hAnsi="Times New Roman" w:cs="Times New Roman"/>
          <w:b/>
          <w:sz w:val="28"/>
          <w:szCs w:val="28"/>
        </w:rPr>
        <w:t>«Все у меня в руках».</w:t>
      </w:r>
    </w:p>
    <w:p w:rsidR="00EA3012" w:rsidRPr="00EA3012" w:rsidRDefault="00EA3012" w:rsidP="00EA301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создаётся вполне допустимый рабочий шум при обсуждении проблем: иногда в силу своих психологических возрастных особенностей дети начальной школы, да и не только они, не могут совладать со своими эмоциями. Поэтому эти методы лучше вводить постепенно, воспитывая у учащихся культуру дискуссии и сотрудничества</w:t>
      </w:r>
      <w:r w:rsidRPr="00EA3012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>.</w:t>
      </w:r>
    </w:p>
    <w:p w:rsidR="00EA3012" w:rsidRPr="00EA3012" w:rsidRDefault="00EA3012" w:rsidP="00EA3012">
      <w:pPr>
        <w:pStyle w:val="class1319901269msonormal"/>
        <w:spacing w:before="0" w:beforeAutospacing="0" w:after="0" w:afterAutospacing="0"/>
        <w:ind w:right="-2" w:firstLine="709"/>
        <w:jc w:val="both"/>
        <w:rPr>
          <w:color w:val="000000"/>
          <w:sz w:val="28"/>
          <w:szCs w:val="28"/>
        </w:rPr>
      </w:pPr>
      <w:r w:rsidRPr="00EA3012">
        <w:rPr>
          <w:color w:val="000000"/>
          <w:sz w:val="28"/>
          <w:szCs w:val="28"/>
        </w:rPr>
        <w:t>Эффективность применения описанного опыта состоит в последовательности действий учителя. Первоначально, выделив цель, и поставив задачи, учителю необходимо «спрогнозировать» результаты применения активных методов на уроках английского языка.</w:t>
      </w:r>
    </w:p>
    <w:p w:rsidR="00EA3012" w:rsidRPr="00EA3012" w:rsidRDefault="00EA3012" w:rsidP="00EA3012">
      <w:pPr>
        <w:pStyle w:val="class1319901269msonormal"/>
        <w:spacing w:before="0" w:beforeAutospacing="0" w:after="0" w:afterAutospacing="0"/>
        <w:ind w:right="-2" w:firstLine="709"/>
        <w:jc w:val="both"/>
        <w:rPr>
          <w:color w:val="000000"/>
          <w:sz w:val="28"/>
          <w:szCs w:val="28"/>
        </w:rPr>
      </w:pPr>
    </w:p>
    <w:p w:rsidR="00EA3012" w:rsidRPr="00EA3012" w:rsidRDefault="00EA3012" w:rsidP="00EA30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Результативность и эффективность опыта: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-неослабевающий интерес учащихся к изучению иностранного языка;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-приобретение опыта использования полученных знаний, умений и навыков по предмету для решения конкретной задачи;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-приобретение учащимися опыта выступать публично;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-приобретение умений высказывать свою точку зрения, вести аргументированную дискуссию, делать выводы на основе полученной информации;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-приобретение навыков самооценивания, рефлексивных навыков;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CC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  <w:lang w:eastAsia="ru-RU"/>
        </w:rPr>
        <w:t>-приобретение познавательных и исследовательских умений;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>Не меньшее значение имеет повышение интереса и мотивированности учителя как от использования активных методов обучения, дающих простор для творческого поиска и развития потенциала педагога, так и вследствие повышения эффективности и качества его профессиональной деятельности.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>При системном использовании активных методов роль учителя</w:t>
      </w:r>
      <w:r w:rsidRPr="00EA3012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EA3012">
        <w:rPr>
          <w:rFonts w:ascii="Times New Roman" w:hAnsi="Times New Roman" w:cs="Times New Roman"/>
          <w:sz w:val="28"/>
          <w:szCs w:val="28"/>
        </w:rPr>
        <w:t>принципиально меняется. Он становится консультантом, наставником, старшим партнером, что принципиально меняет отношение к нему учащихся – из «контролирующего органа» учитель превращается в более опытного товарища, играющего в одной команде с учащимися. Растет доверие к учителю, растет его авторитет и уважение.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педагоги испытывают объяснимый страх, и даже недовольство от внедрения новых образовательных технологий. Но, во-первых, нужно понимать, что главное — чтобы ученики стали востребованы в мире, в котором они будут жить, а умение решать свои проблемы самостоятельно и умение учиться — данность, с которой нам нужно смириться. Сколько новых технологий изучено за последние годы? Даже в обычной жизни: мобильные телефоны, пейджеры, банкоматы, Интернет — а сколько всего «выпадет» на голову подрастающего поколения? Перед педагогами стоит большая задача: подготовить детей к будущему, каким бы оно ни было, и выполнение этой задачи — честь для учителя.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должно быть множество конкретных задач и проблем в разных сферах: жизненные и политические проблемы, профессиональные, познавательные и мировоззренческие задачи. Нужно стремиться к тому, чтобы задания были не только в узкой сфере изучаемого предмета, а шире, то есть предлагать детям над-предметные задачи (метапредметные).</w:t>
      </w: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Pr="00EA3012" w:rsidRDefault="00EA3012" w:rsidP="00EA3012">
      <w:pPr>
        <w:tabs>
          <w:tab w:val="left" w:pos="37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12" w:rsidRDefault="00EA3012" w:rsidP="00EA301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источников:</w:t>
      </w:r>
    </w:p>
    <w:p w:rsidR="00EA3012" w:rsidRPr="00EA3012" w:rsidRDefault="00EA3012" w:rsidP="00EA301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3012" w:rsidRDefault="00EA3012" w:rsidP="00EA3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Быковская, А.Н.</w:t>
      </w:r>
      <w:r w:rsidRPr="00EA30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Компетентностный подход в образовании. Что это такое? И как же нужно работать в XXI веке? 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[Электронный ресурс] – Режим доступа: 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www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pedsovet</w:t>
      </w:r>
      <w:proofErr w:type="spellEnd"/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</w:t>
      </w:r>
      <w:proofErr w:type="spellEnd"/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- Дата доступа: 31.10.2016 г.</w:t>
      </w:r>
    </w:p>
    <w:p w:rsidR="00EA3012" w:rsidRPr="00EA3012" w:rsidRDefault="00EA3012" w:rsidP="00EA3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3012" w:rsidRDefault="00EA3012" w:rsidP="00EA30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012">
        <w:rPr>
          <w:rFonts w:ascii="Times New Roman" w:hAnsi="Times New Roman" w:cs="Times New Roman"/>
          <w:sz w:val="28"/>
          <w:szCs w:val="28"/>
        </w:rPr>
        <w:t>2.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Наговицына, В.Ю.учитель английского языка, МБОУ Лицей 18, г. Сарапул.</w:t>
      </w:r>
      <w:r w:rsidRPr="00EA3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 – Режим доступа: </w:t>
      </w:r>
      <w:hyperlink r:id="rId5" w:history="1">
        <w:r w:rsidRPr="0066770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http://www.bibliofond.ru/</w:t>
        </w:r>
      </w:hyperlink>
    </w:p>
    <w:p w:rsidR="00EA3012" w:rsidRDefault="00EA3012" w:rsidP="00EA30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3012" w:rsidRDefault="00EA3012" w:rsidP="00EA301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3012">
        <w:rPr>
          <w:rFonts w:ascii="Times New Roman" w:hAnsi="Times New Roman" w:cs="Times New Roman"/>
          <w:sz w:val="28"/>
          <w:szCs w:val="28"/>
        </w:rPr>
        <w:t xml:space="preserve"> 3. Образовательный портал "Мой Университет" / Эффективные технологии обучения – творческое обучение. «Копилочка активных методов обучения». [Электронный ресурс] / - Режим доступа: </w:t>
      </w:r>
      <w:r w:rsidRPr="00EA3012">
        <w:rPr>
          <w:rFonts w:ascii="Times New Roman" w:hAnsi="Times New Roman" w:cs="Times New Roman"/>
          <w:sz w:val="28"/>
          <w:szCs w:val="28"/>
          <w:lang w:val="en-US"/>
        </w:rPr>
        <w:t>http</w:t>
      </w:r>
      <w:hyperlink r:id="rId6" w:tgtFrame="_blank" w:history="1">
        <w:r w:rsidRPr="00EA3012">
          <w:rPr>
            <w:rFonts w:ascii="Times New Roman" w:hAnsi="Times New Roman" w:cs="Times New Roman"/>
            <w:sz w:val="28"/>
            <w:szCs w:val="28"/>
          </w:rPr>
          <w:t>www.moi-universitet.ru</w:t>
        </w:r>
      </w:hyperlink>
      <w:r w:rsidRPr="00EA301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A3012">
        <w:rPr>
          <w:rFonts w:ascii="Times New Roman" w:hAnsi="Times New Roman" w:cs="Times New Roman"/>
          <w:sz w:val="28"/>
          <w:szCs w:val="28"/>
        </w:rPr>
        <w:t xml:space="preserve">/ </w:t>
      </w:r>
    </w:p>
    <w:p w:rsidR="00EA3012" w:rsidRPr="00EA3012" w:rsidRDefault="00EA3012" w:rsidP="00EA30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A3012" w:rsidRPr="00EA3012" w:rsidRDefault="00EA3012" w:rsidP="00EA301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A30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4.</w:t>
      </w:r>
      <w:r w:rsidRPr="00EA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статей экспертов Первого и Второго открытого профессионального конкурса педагогов «Активные методы обучения в образовательном процессе»</w:t>
      </w:r>
      <w:r w:rsidRPr="00EA3012">
        <w:rPr>
          <w:rFonts w:ascii="Times New Roman" w:hAnsi="Times New Roman" w:cs="Times New Roman"/>
          <w:noProof/>
          <w:sz w:val="28"/>
          <w:szCs w:val="28"/>
          <w:lang w:eastAsia="ru-RU"/>
        </w:rPr>
        <w:t>, Международный Институт развития «ЭкоПро», 2012г.</w:t>
      </w:r>
    </w:p>
    <w:p w:rsidR="00EA3012" w:rsidRPr="00EA3012" w:rsidRDefault="00EA3012" w:rsidP="00EA3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D53" w:rsidRPr="00EA3012" w:rsidRDefault="00937D53" w:rsidP="00EA30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37D53" w:rsidRPr="00EA3012" w:rsidSect="00EA3012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E2FB2"/>
    <w:multiLevelType w:val="hybridMultilevel"/>
    <w:tmpl w:val="552A82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DE4081"/>
    <w:multiLevelType w:val="hybridMultilevel"/>
    <w:tmpl w:val="CF1CD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A25B2"/>
    <w:multiLevelType w:val="hybridMultilevel"/>
    <w:tmpl w:val="B90A5E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D2B13C5"/>
    <w:multiLevelType w:val="multilevel"/>
    <w:tmpl w:val="9ED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AF61ED"/>
    <w:multiLevelType w:val="multilevel"/>
    <w:tmpl w:val="3202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4F3466"/>
    <w:multiLevelType w:val="multilevel"/>
    <w:tmpl w:val="D500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325D34"/>
    <w:multiLevelType w:val="multilevel"/>
    <w:tmpl w:val="A03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D53"/>
    <w:rsid w:val="002936BB"/>
    <w:rsid w:val="003D0D5C"/>
    <w:rsid w:val="005D1BD9"/>
    <w:rsid w:val="007B6C86"/>
    <w:rsid w:val="00937D53"/>
    <w:rsid w:val="009932B2"/>
    <w:rsid w:val="00CC5309"/>
    <w:rsid w:val="00E54163"/>
    <w:rsid w:val="00EA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3EF46-55A9-40EB-9011-0C111B72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A3012"/>
  </w:style>
  <w:style w:type="paragraph" w:styleId="a3">
    <w:name w:val="Normal (Web)"/>
    <w:basedOn w:val="a"/>
    <w:uiPriority w:val="99"/>
    <w:semiHidden/>
    <w:unhideWhenUsed/>
    <w:rsid w:val="00EA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3012"/>
    <w:pPr>
      <w:ind w:left="720"/>
      <w:contextualSpacing/>
    </w:pPr>
  </w:style>
  <w:style w:type="paragraph" w:styleId="a5">
    <w:name w:val="No Spacing"/>
    <w:uiPriority w:val="1"/>
    <w:qFormat/>
    <w:rsid w:val="00EA3012"/>
    <w:pPr>
      <w:spacing w:after="0" w:line="240" w:lineRule="auto"/>
    </w:pPr>
  </w:style>
  <w:style w:type="paragraph" w:customStyle="1" w:styleId="class1319901269msonormal">
    <w:name w:val="class_1319901269msonormal"/>
    <w:basedOn w:val="a"/>
    <w:rsid w:val="00EA3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A30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i-universitet.ru/" TargetMode="External"/><Relationship Id="rId5" Type="http://schemas.openxmlformats.org/officeDocument/2006/relationships/hyperlink" Target="http://www.bibliofon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2017-02-06T17:51:00Z</dcterms:created>
  <dcterms:modified xsi:type="dcterms:W3CDTF">2017-02-06T17:51:00Z</dcterms:modified>
</cp:coreProperties>
</file>