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53D" w:rsidRPr="00846D52" w:rsidRDefault="00ED55FC" w:rsidP="00846D52">
      <w:pPr>
        <w:pStyle w:val="a3"/>
        <w:spacing w:line="0" w:lineRule="atLeast"/>
        <w:jc w:val="center"/>
        <w:rPr>
          <w:rFonts w:ascii="Times New Roman" w:hAnsi="Times New Roman" w:cs="Times New Roman"/>
          <w:b/>
          <w:sz w:val="28"/>
          <w:szCs w:val="28"/>
          <w:lang w:eastAsia="ru-RU"/>
        </w:rPr>
      </w:pPr>
      <w:r w:rsidRPr="00846D52">
        <w:rPr>
          <w:rFonts w:ascii="Times New Roman" w:hAnsi="Times New Roman" w:cs="Times New Roman"/>
          <w:b/>
          <w:sz w:val="28"/>
          <w:szCs w:val="28"/>
          <w:lang w:eastAsia="ru-RU"/>
        </w:rPr>
        <w:t>Эффект</w:t>
      </w:r>
      <w:r w:rsidR="00E41289">
        <w:rPr>
          <w:rFonts w:ascii="Times New Roman" w:hAnsi="Times New Roman" w:cs="Times New Roman"/>
          <w:b/>
          <w:sz w:val="28"/>
          <w:szCs w:val="28"/>
          <w:lang w:eastAsia="ru-RU"/>
        </w:rPr>
        <w:t>ивность применения компетент</w:t>
      </w:r>
      <w:r w:rsidRPr="00846D52">
        <w:rPr>
          <w:rFonts w:ascii="Times New Roman" w:hAnsi="Times New Roman" w:cs="Times New Roman"/>
          <w:b/>
          <w:sz w:val="28"/>
          <w:szCs w:val="28"/>
          <w:lang w:eastAsia="ru-RU"/>
        </w:rPr>
        <w:t>ных и новых подходов преподавания в развитии успешности обучения.</w:t>
      </w:r>
    </w:p>
    <w:tbl>
      <w:tblPr>
        <w:tblW w:w="0" w:type="auto"/>
        <w:tblCellSpacing w:w="15" w:type="dxa"/>
        <w:tblInd w:w="-522" w:type="dxa"/>
        <w:tblCellMar>
          <w:top w:w="15" w:type="dxa"/>
          <w:left w:w="15" w:type="dxa"/>
          <w:bottom w:w="15" w:type="dxa"/>
          <w:right w:w="15" w:type="dxa"/>
        </w:tblCellMar>
        <w:tblLook w:val="04A0" w:firstRow="1" w:lastRow="0" w:firstColumn="1" w:lastColumn="0" w:noHBand="0" w:noVBand="1"/>
      </w:tblPr>
      <w:tblGrid>
        <w:gridCol w:w="9967"/>
      </w:tblGrid>
      <w:tr w:rsidR="004A353D" w:rsidRPr="00846D52" w:rsidTr="00846D52">
        <w:trPr>
          <w:tblCellSpacing w:w="15" w:type="dxa"/>
        </w:trPr>
        <w:tc>
          <w:tcPr>
            <w:tcW w:w="0" w:type="auto"/>
            <w:tcBorders>
              <w:top w:val="nil"/>
              <w:left w:val="nil"/>
              <w:bottom w:val="nil"/>
              <w:right w:val="nil"/>
            </w:tcBorders>
            <w:hideMark/>
          </w:tcPr>
          <w:p w:rsidR="00ED55FC" w:rsidRPr="00846D52" w:rsidRDefault="00ED55FC" w:rsidP="00846D52">
            <w:pPr>
              <w:spacing w:after="0" w:line="0" w:lineRule="atLeast"/>
              <w:ind w:left="142" w:hanging="142"/>
              <w:jc w:val="center"/>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b/>
                <w:bCs/>
                <w:color w:val="000000"/>
                <w:sz w:val="28"/>
                <w:szCs w:val="28"/>
                <w:lang w:eastAsia="ru-RU"/>
              </w:rPr>
              <w:t>Паньшина Елена Анатольевна</w:t>
            </w:r>
          </w:p>
          <w:p w:rsidR="004A353D" w:rsidRPr="00846D52" w:rsidRDefault="00846D52" w:rsidP="00846D52">
            <w:pPr>
              <w:pStyle w:val="a3"/>
              <w:spacing w:line="0" w:lineRule="atLeast"/>
              <w:ind w:left="142" w:hanging="142"/>
              <w:jc w:val="center"/>
              <w:rPr>
                <w:rFonts w:ascii="Times New Roman" w:hAnsi="Times New Roman" w:cs="Times New Roman"/>
                <w:b/>
                <w:sz w:val="28"/>
                <w:szCs w:val="28"/>
                <w:lang w:eastAsia="ru-RU"/>
              </w:rPr>
            </w:pPr>
            <w:r w:rsidRPr="00846D52">
              <w:rPr>
                <w:rFonts w:ascii="Times New Roman" w:hAnsi="Times New Roman" w:cs="Times New Roman"/>
                <w:b/>
                <w:sz w:val="28"/>
                <w:szCs w:val="28"/>
                <w:lang w:eastAsia="ru-RU"/>
              </w:rPr>
              <w:t xml:space="preserve">1категория, учитель начальных классов, </w:t>
            </w:r>
            <w:r w:rsidR="00ED55FC" w:rsidRPr="00846D52">
              <w:rPr>
                <w:rFonts w:ascii="Times New Roman" w:hAnsi="Times New Roman" w:cs="Times New Roman"/>
                <w:b/>
                <w:sz w:val="28"/>
                <w:szCs w:val="28"/>
                <w:lang w:eastAsia="ru-RU"/>
              </w:rPr>
              <w:t>школа – гимназия №10</w:t>
            </w:r>
          </w:p>
          <w:p w:rsidR="00ED55FC" w:rsidRPr="00846D52" w:rsidRDefault="00ED55FC" w:rsidP="00846D52">
            <w:pPr>
              <w:pStyle w:val="a3"/>
              <w:spacing w:line="0" w:lineRule="atLeast"/>
              <w:ind w:left="142" w:hanging="142"/>
              <w:jc w:val="center"/>
              <w:rPr>
                <w:rFonts w:ascii="Times New Roman" w:hAnsi="Times New Roman" w:cs="Times New Roman"/>
                <w:b/>
                <w:sz w:val="28"/>
                <w:szCs w:val="28"/>
                <w:lang w:eastAsia="ru-RU"/>
              </w:rPr>
            </w:pPr>
            <w:r w:rsidRPr="00846D52">
              <w:rPr>
                <w:rFonts w:ascii="Times New Roman" w:hAnsi="Times New Roman" w:cs="Times New Roman"/>
                <w:b/>
                <w:sz w:val="28"/>
                <w:szCs w:val="28"/>
                <w:lang w:eastAsia="ru-RU"/>
              </w:rPr>
              <w:t>Астана</w:t>
            </w:r>
          </w:p>
          <w:p w:rsidR="00846D52" w:rsidRDefault="00846D52" w:rsidP="00846D52">
            <w:pPr>
              <w:spacing w:after="0" w:line="0" w:lineRule="atLeast"/>
              <w:ind w:left="142" w:hanging="142"/>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976185"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hAnsi="Times New Roman" w:cs="Times New Roman"/>
                <w:sz w:val="28"/>
                <w:szCs w:val="28"/>
                <w:lang w:eastAsia="ru-RU"/>
              </w:rPr>
              <w:t xml:space="preserve">       </w:t>
            </w:r>
            <w:r w:rsidR="00ED55FC" w:rsidRPr="00846D52">
              <w:rPr>
                <w:rFonts w:ascii="Times New Roman" w:hAnsi="Times New Roman" w:cs="Times New Roman"/>
                <w:sz w:val="28"/>
                <w:szCs w:val="28"/>
                <w:lang w:eastAsia="ru-RU"/>
              </w:rPr>
              <w:t xml:space="preserve">Начальная </w:t>
            </w:r>
            <w:r w:rsidR="004A353D" w:rsidRPr="00846D52">
              <w:rPr>
                <w:rFonts w:ascii="Times New Roman" w:hAnsi="Times New Roman" w:cs="Times New Roman"/>
                <w:sz w:val="28"/>
                <w:szCs w:val="28"/>
                <w:lang w:eastAsia="ru-RU"/>
              </w:rPr>
              <w:t xml:space="preserve">школа – важнейший этап в процессе общего образования школьника. </w:t>
            </w:r>
            <w:r w:rsidR="004A353D" w:rsidRPr="00846D52">
              <w:rPr>
                <w:rFonts w:ascii="Times New Roman" w:hAnsi="Times New Roman" w:cs="Times New Roman"/>
                <w:sz w:val="28"/>
                <w:szCs w:val="28"/>
                <w:lang w:eastAsia="ru-RU"/>
              </w:rPr>
              <w:br/>
            </w:r>
            <w:r>
              <w:rPr>
                <w:rFonts w:ascii="Times New Roman" w:hAnsi="Times New Roman" w:cs="Times New Roman"/>
                <w:sz w:val="28"/>
                <w:szCs w:val="28"/>
                <w:lang w:eastAsia="ru-RU"/>
              </w:rPr>
              <w:t xml:space="preserve">      </w:t>
            </w:r>
            <w:r w:rsidR="004A353D" w:rsidRPr="00846D52">
              <w:rPr>
                <w:rFonts w:ascii="Times New Roman" w:hAnsi="Times New Roman" w:cs="Times New Roman"/>
                <w:sz w:val="28"/>
                <w:szCs w:val="28"/>
                <w:lang w:eastAsia="ru-RU"/>
              </w:rPr>
              <w:t>Важнейшей составляющей педагогического процесса становится личностно-ориентированный подход. Происходящая смена образовательной парадигмы предполагает обновление содержания образования и использование новых технологий, где особая роль отводится духовному воспитанию личности, формированию нравственного облика человека. В настоящее время в содержание образования закладываются новые процессуальные умения:</w:t>
            </w:r>
            <w:r w:rsidR="00ED55FC" w:rsidRPr="00846D52">
              <w:rPr>
                <w:rFonts w:ascii="Times New Roman" w:hAnsi="Times New Roman" w:cs="Times New Roman"/>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самостоятельно заниматься своим обучением и получать нужную информацию; работать в группе и принимать решения; использовать новые техноло</w:t>
            </w:r>
            <w:r>
              <w:rPr>
                <w:rFonts w:ascii="Times New Roman" w:eastAsia="Times New Roman" w:hAnsi="Times New Roman" w:cs="Times New Roman"/>
                <w:color w:val="000000"/>
                <w:sz w:val="28"/>
                <w:szCs w:val="28"/>
                <w:lang w:eastAsia="ru-RU"/>
              </w:rPr>
              <w:t>гии информации и коммуникации. </w:t>
            </w:r>
            <w:r w:rsidR="004A353D" w:rsidRPr="00846D52">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7E0D2B" w:rsidRPr="00846D52">
              <w:rPr>
                <w:rFonts w:ascii="Times New Roman" w:eastAsia="Times New Roman" w:hAnsi="Times New Roman" w:cs="Times New Roman"/>
                <w:color w:val="000000"/>
                <w:sz w:val="28"/>
                <w:szCs w:val="28"/>
                <w:lang w:eastAsia="ru-RU"/>
              </w:rPr>
              <w:t xml:space="preserve">Учитель начальных классов – это единственный специалист – педагог в средней школе, преподающий ни одну-две смежных дисциплины, а владеющий знаниями и методиками преподавания всего спектра учебных предметов. </w:t>
            </w:r>
            <w:proofErr w:type="gramStart"/>
            <w:r w:rsidR="007E0D2B" w:rsidRPr="00846D52">
              <w:rPr>
                <w:rFonts w:ascii="Times New Roman" w:eastAsia="Times New Roman" w:hAnsi="Times New Roman" w:cs="Times New Roman"/>
                <w:color w:val="000000"/>
                <w:sz w:val="28"/>
                <w:szCs w:val="28"/>
                <w:lang w:eastAsia="ru-RU"/>
              </w:rPr>
              <w:t>Поэтому учителю начальных классов (приходится синтезировать методические знания по отдельным дисциплинам в единый блок.</w:t>
            </w:r>
            <w:proofErr w:type="gramEnd"/>
            <w:r w:rsidR="007E0D2B" w:rsidRPr="00846D52">
              <w:rPr>
                <w:rFonts w:ascii="Times New Roman" w:eastAsia="Times New Roman" w:hAnsi="Times New Roman" w:cs="Times New Roman"/>
                <w:color w:val="000000"/>
                <w:sz w:val="28"/>
                <w:szCs w:val="28"/>
                <w:lang w:eastAsia="ru-RU"/>
              </w:rPr>
              <w:t xml:space="preserve"> Так же существенно меняется и характер педагогической деятельности: в начальной школе реализуются многовариативные образовательные практики, которые требуют от УНК умения учить детей способам добывания знаний, формировать содержание их учебной деятельности, развивать мышление школьников, что требует от педагога существенных изменений традиционных педагогических практик. </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 xml:space="preserve">В начальной школе особенно важен и эффективен личностно-ориентированный подход при обучении. Важно пробудить в ребёнке чувство собственного достоинства. Это чувство дополняется впоследствии высокой ответственностью. Вместе они составляют опору нравственности. Применение в педагогике лично-ориентированного принципа позволяет ребёнку осваивать знания исходя их особенностей своего восприятия, используя наилучшим образом свои индивидуальные склонности и способности. Личностно-ориентированный подход признан наиболее </w:t>
            </w:r>
            <w:r>
              <w:rPr>
                <w:rFonts w:ascii="Times New Roman" w:eastAsia="Times New Roman" w:hAnsi="Times New Roman" w:cs="Times New Roman"/>
                <w:color w:val="000000"/>
                <w:sz w:val="28"/>
                <w:szCs w:val="28"/>
                <w:lang w:eastAsia="ru-RU"/>
              </w:rPr>
              <w:t>эффективной методикой обучения.</w:t>
            </w:r>
            <w:r w:rsidR="004A353D" w:rsidRPr="00846D52">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При хорошо сбалансированной дидактике можно успешно применять конструктивистский подход к получению знаний. Предоставление ученикам возможности самостоятельно, на основании уже имеющихся знаний, констр</w:t>
            </w:r>
            <w:r w:rsidR="007E0D2B" w:rsidRPr="00846D52">
              <w:rPr>
                <w:rFonts w:ascii="Times New Roman" w:eastAsia="Times New Roman" w:hAnsi="Times New Roman" w:cs="Times New Roman"/>
                <w:color w:val="000000"/>
                <w:sz w:val="28"/>
                <w:szCs w:val="28"/>
                <w:lang w:eastAsia="ru-RU"/>
              </w:rPr>
              <w:t>уировать новое знание.</w:t>
            </w:r>
            <w:r>
              <w:rPr>
                <w:rFonts w:ascii="Times New Roman" w:eastAsia="Times New Roman" w:hAnsi="Times New Roman" w:cs="Times New Roman"/>
                <w:color w:val="000000"/>
                <w:sz w:val="28"/>
                <w:szCs w:val="28"/>
                <w:lang w:eastAsia="ru-RU"/>
              </w:rPr>
              <w:br/>
              <w:t xml:space="preserve">    </w:t>
            </w:r>
            <w:r w:rsidR="004A353D" w:rsidRPr="00846D52">
              <w:rPr>
                <w:rFonts w:ascii="Times New Roman" w:eastAsia="Times New Roman" w:hAnsi="Times New Roman" w:cs="Times New Roman"/>
                <w:color w:val="000000"/>
                <w:sz w:val="28"/>
                <w:szCs w:val="28"/>
                <w:u w:val="single"/>
                <w:lang w:eastAsia="ru-RU"/>
              </w:rPr>
              <w:t xml:space="preserve"> Сравнение методов </w:t>
            </w:r>
            <w:proofErr w:type="gramStart"/>
            <w:r w:rsidR="004A353D" w:rsidRPr="00846D52">
              <w:rPr>
                <w:rFonts w:ascii="Times New Roman" w:eastAsia="Times New Roman" w:hAnsi="Times New Roman" w:cs="Times New Roman"/>
                <w:color w:val="000000"/>
                <w:sz w:val="28"/>
                <w:szCs w:val="28"/>
                <w:u w:val="single"/>
                <w:lang w:eastAsia="ru-RU"/>
              </w:rPr>
              <w:t>традиционного</w:t>
            </w:r>
            <w:proofErr w:type="gramEnd"/>
            <w:r w:rsidR="004A353D" w:rsidRPr="00846D52">
              <w:rPr>
                <w:rFonts w:ascii="Times New Roman" w:eastAsia="Times New Roman" w:hAnsi="Times New Roman" w:cs="Times New Roman"/>
                <w:color w:val="000000"/>
                <w:sz w:val="28"/>
                <w:szCs w:val="28"/>
                <w:u w:val="single"/>
                <w:lang w:eastAsia="ru-RU"/>
              </w:rPr>
              <w:t xml:space="preserve"> и </w:t>
            </w:r>
            <w:proofErr w:type="spellStart"/>
            <w:r w:rsidR="004A353D" w:rsidRPr="00846D52">
              <w:rPr>
                <w:rFonts w:ascii="Times New Roman" w:eastAsia="Times New Roman" w:hAnsi="Times New Roman" w:cs="Times New Roman"/>
                <w:color w:val="000000"/>
                <w:sz w:val="28"/>
                <w:szCs w:val="28"/>
                <w:u w:val="single"/>
                <w:lang w:eastAsia="ru-RU"/>
              </w:rPr>
              <w:t>коструктивисткого</w:t>
            </w:r>
            <w:proofErr w:type="spellEnd"/>
            <w:r w:rsidR="004A353D" w:rsidRPr="00846D52">
              <w:rPr>
                <w:rFonts w:ascii="Times New Roman" w:eastAsia="Times New Roman" w:hAnsi="Times New Roman" w:cs="Times New Roman"/>
                <w:color w:val="000000"/>
                <w:sz w:val="28"/>
                <w:szCs w:val="28"/>
                <w:u w:val="single"/>
                <w:lang w:eastAsia="ru-RU"/>
              </w:rPr>
              <w:t xml:space="preserve"> подходов:</w:t>
            </w:r>
          </w:p>
          <w:tbl>
            <w:tblPr>
              <w:tblW w:w="9645" w:type="dxa"/>
              <w:tblCellSpacing w:w="0" w:type="dxa"/>
              <w:tblCellMar>
                <w:left w:w="0" w:type="dxa"/>
                <w:right w:w="0" w:type="dxa"/>
              </w:tblCellMar>
              <w:tblLook w:val="04A0" w:firstRow="1" w:lastRow="0" w:firstColumn="1" w:lastColumn="0" w:noHBand="0" w:noVBand="1"/>
            </w:tblPr>
            <w:tblGrid>
              <w:gridCol w:w="4822"/>
              <w:gridCol w:w="4823"/>
            </w:tblGrid>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t>Традиционный подход</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t>Конструктивистский подход</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i/>
                      <w:iCs/>
                      <w:sz w:val="28"/>
                      <w:szCs w:val="28"/>
                      <w:lang w:eastAsia="ru-RU"/>
                    </w:rPr>
                    <w:t xml:space="preserve">Учебная программа построена по принципу - </w:t>
                  </w:r>
                  <w:proofErr w:type="gramStart"/>
                  <w:r w:rsidRPr="00846D52">
                    <w:rPr>
                      <w:rFonts w:ascii="Times New Roman" w:eastAsia="Times New Roman" w:hAnsi="Times New Roman" w:cs="Times New Roman"/>
                      <w:i/>
                      <w:iCs/>
                      <w:sz w:val="28"/>
                      <w:szCs w:val="28"/>
                      <w:lang w:eastAsia="ru-RU"/>
                    </w:rPr>
                    <w:t>от части</w:t>
                  </w:r>
                  <w:proofErr w:type="gramEnd"/>
                  <w:r w:rsidRPr="00846D52">
                    <w:rPr>
                      <w:rFonts w:ascii="Times New Roman" w:eastAsia="Times New Roman" w:hAnsi="Times New Roman" w:cs="Times New Roman"/>
                      <w:i/>
                      <w:iCs/>
                      <w:sz w:val="28"/>
                      <w:szCs w:val="28"/>
                      <w:lang w:eastAsia="ru-RU"/>
                    </w:rPr>
                    <w:t xml:space="preserve"> к целому, с акцентом на базовых знаниях и умениях;</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i/>
                      <w:iCs/>
                      <w:sz w:val="28"/>
                      <w:szCs w:val="28"/>
                      <w:lang w:eastAsia="ru-RU"/>
                    </w:rPr>
                    <w:t>Учебная программа представлена по принципу - от общего к частному с акцентом на обобщённых понятиях и умениях;</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lastRenderedPageBreak/>
                    <w:br/>
                  </w:r>
                  <w:r w:rsidRPr="00846D52">
                    <w:rPr>
                      <w:rFonts w:ascii="Times New Roman" w:eastAsia="Times New Roman" w:hAnsi="Times New Roman" w:cs="Times New Roman"/>
                      <w:i/>
                      <w:iCs/>
                      <w:sz w:val="28"/>
                      <w:szCs w:val="28"/>
                      <w:lang w:eastAsia="ru-RU"/>
                    </w:rPr>
                    <w:t>^ Основное требование к процессу обучения – строгое выполнение учебной программы;</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Гибкость процесса обучения с возможностью варьирования учебной программы;</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 Учебная программа и учебный процесс полностью опираются на рекомендованный</w:t>
                  </w: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учебник или учебное пособие;</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Учебник не является доминирующим источником учебной информации; приоритет переходит к оригинальным источникам, к первичным данным, к объектам и явлениям реальной действительности;</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 Учащийся представляется как объект процесса обучения, который получает готовые знания от учителя;</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Учитель выступает, прежде всего, как организатор учебно-познавательной и исследовательской деятельности учащихся, не навязывая им свои знания и убеждения;</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 Учитель оценивает эффективность учебно-познавательной деятельности учащихся по количеству правильных ответов;</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Учитель оценивает самостоятельные, пусть не всегда правильные, рассуждения учащихся, умные вопросы, сознательно исправленные ими ошибки;</w:t>
                  </w:r>
                </w:p>
              </w:tc>
            </w:tr>
            <w:tr w:rsidR="004A353D" w:rsidRPr="00846D52">
              <w:trPr>
                <w:tblCellSpacing w:w="0" w:type="dxa"/>
              </w:trPr>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 Результаты тестов и контрольных работ – единственный источник информации об уровне знаний и умений учащихся;</w:t>
                  </w:r>
                </w:p>
              </w:tc>
              <w:tc>
                <w:tcPr>
                  <w:tcW w:w="4620" w:type="dxa"/>
                  <w:tcBorders>
                    <w:top w:val="nil"/>
                    <w:left w:val="nil"/>
                    <w:bottom w:val="nil"/>
                    <w:right w:val="nil"/>
                  </w:tcBorders>
                  <w:hideMark/>
                </w:tcPr>
                <w:p w:rsidR="004A353D" w:rsidRPr="00846D52" w:rsidRDefault="004A353D" w:rsidP="00846D52">
                  <w:pPr>
                    <w:spacing w:after="0" w:line="0" w:lineRule="atLeast"/>
                    <w:ind w:left="142" w:hanging="142"/>
                    <w:rPr>
                      <w:rFonts w:ascii="Times New Roman" w:eastAsia="Times New Roman" w:hAnsi="Times New Roman" w:cs="Times New Roman"/>
                      <w:sz w:val="28"/>
                      <w:szCs w:val="28"/>
                      <w:lang w:eastAsia="ru-RU"/>
                    </w:rPr>
                  </w:pPr>
                  <w:r w:rsidRPr="00846D52">
                    <w:rPr>
                      <w:rFonts w:ascii="Times New Roman" w:eastAsia="Times New Roman" w:hAnsi="Times New Roman" w:cs="Times New Roman"/>
                      <w:sz w:val="28"/>
                      <w:szCs w:val="28"/>
                      <w:lang w:eastAsia="ru-RU"/>
                    </w:rPr>
                    <w:br/>
                  </w:r>
                  <w:r w:rsidRPr="00846D52">
                    <w:rPr>
                      <w:rFonts w:ascii="Times New Roman" w:eastAsia="Times New Roman" w:hAnsi="Times New Roman" w:cs="Times New Roman"/>
                      <w:i/>
                      <w:iCs/>
                      <w:sz w:val="28"/>
                      <w:szCs w:val="28"/>
                      <w:lang w:eastAsia="ru-RU"/>
                    </w:rPr>
                    <w:t>Оцениваются все продукты учебно-познавательной деятельности учащихся, показывающие не только результаты обучения, но и усилия, приложенные учащимся к конструированию нового знания, и его прогресс в обучении;</w:t>
                  </w:r>
                </w:p>
              </w:tc>
            </w:tr>
          </w:tbl>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 xml:space="preserve">Воспитание критического мышления неотъемлемая часть новой парадигмы. Критическое мышление уберегает как отдельного человека, так и общество, в целом от легковерия в разнообразные идеологии, с помощью которых так часто приводят к катастрофам целые народы. </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4A353D" w:rsidRPr="00846D52">
              <w:rPr>
                <w:rFonts w:ascii="Times New Roman" w:eastAsia="Times New Roman" w:hAnsi="Times New Roman" w:cs="Times New Roman"/>
                <w:b/>
                <w:bCs/>
                <w:color w:val="000000"/>
                <w:sz w:val="28"/>
                <w:szCs w:val="28"/>
                <w:lang w:eastAsia="ru-RU"/>
              </w:rPr>
              <w:t>На основе многолетних отечественных исследований в двух самостоятельных областях – проблемном обучении и психологии творчества – разработана технология проблемно-диалогического обучения, которая позволяет заменить урок объяснения нового материала уроком “открытия” знаний </w:t>
            </w:r>
            <w:r w:rsidR="004A353D" w:rsidRPr="00846D52">
              <w:rPr>
                <w:rFonts w:ascii="Times New Roman" w:eastAsia="Times New Roman" w:hAnsi="Times New Roman" w:cs="Times New Roman"/>
                <w:color w:val="000000"/>
                <w:sz w:val="28"/>
                <w:szCs w:val="28"/>
                <w:lang w:eastAsia="ru-RU"/>
              </w:rPr>
              <w:t xml:space="preserve">Технология проблемного диалога универсальна, т.е. применима на любом предметном содержании и любой ступени. При проблемном введении материала методы постановки проблемы обеспечивают формулирование учениками вопроса для исследования или темы урока, а методы поиска решения организуют “открытие” знания учащимися, и, </w:t>
            </w:r>
            <w:r w:rsidR="004A353D" w:rsidRPr="00846D52">
              <w:rPr>
                <w:rFonts w:ascii="Times New Roman" w:eastAsia="Times New Roman" w:hAnsi="Times New Roman" w:cs="Times New Roman"/>
                <w:color w:val="000000"/>
                <w:sz w:val="28"/>
                <w:szCs w:val="28"/>
                <w:lang w:eastAsia="ru-RU"/>
              </w:rPr>
              <w:lastRenderedPageBreak/>
              <w:t>следовательно, деятельность последних можно отнести к творческому типу.</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В научном творчестве постановка проблемы идет через проблемную ситуацию. Это создание учителем проблемной ситуации и организации выхода из нее. Возможны три принципиально разных выхода:1)  учитель лично заостряет противоречие проблемной ситуации и сообщает проблему; 2) ученик сам осознает противоречие и формулирует проблему; 3)  учитель диалогом побуждает учеников осознать противоречие и сформулировать проблему</w:t>
            </w:r>
            <w:r w:rsidR="00976185" w:rsidRPr="00846D52">
              <w:rPr>
                <w:rFonts w:ascii="Times New Roman" w:eastAsia="Times New Roman" w:hAnsi="Times New Roman" w:cs="Times New Roman"/>
                <w:color w:val="000000"/>
                <w:sz w:val="28"/>
                <w:szCs w:val="28"/>
                <w:lang w:eastAsia="ru-RU"/>
              </w:rPr>
              <w:t>.</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Побуждающий от проблемной ситуации диалог обеспечивает подлинно творческую деятельность учеников и развивает их речь и творческие способности</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 xml:space="preserve">Задача учителя при </w:t>
            </w:r>
            <w:proofErr w:type="spellStart"/>
            <w:r w:rsidR="004A353D" w:rsidRPr="00846D52">
              <w:rPr>
                <w:rFonts w:ascii="Times New Roman" w:eastAsia="Times New Roman" w:hAnsi="Times New Roman" w:cs="Times New Roman"/>
                <w:color w:val="000000"/>
                <w:sz w:val="28"/>
                <w:szCs w:val="28"/>
                <w:lang w:eastAsia="ru-RU"/>
              </w:rPr>
              <w:t>компетентностном</w:t>
            </w:r>
            <w:proofErr w:type="spellEnd"/>
            <w:r w:rsidR="004A353D" w:rsidRPr="00846D52">
              <w:rPr>
                <w:rFonts w:ascii="Times New Roman" w:eastAsia="Times New Roman" w:hAnsi="Times New Roman" w:cs="Times New Roman"/>
                <w:color w:val="000000"/>
                <w:sz w:val="28"/>
                <w:szCs w:val="28"/>
                <w:lang w:eastAsia="ru-RU"/>
              </w:rPr>
              <w:t xml:space="preserve"> подходе состоит в том, чтобы организовать исследовательскую работу детей, чтобы дети сами “додумались” до решения ключевой проблемы урока и сами объяснили, как надо действовать в новых условиях.</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4A353D" w:rsidRPr="00846D52">
              <w:rPr>
                <w:rFonts w:ascii="Times New Roman" w:eastAsia="Times New Roman" w:hAnsi="Times New Roman" w:cs="Times New Roman"/>
                <w:b/>
                <w:bCs/>
                <w:color w:val="000000"/>
                <w:sz w:val="28"/>
                <w:szCs w:val="28"/>
                <w:lang w:eastAsia="ru-RU"/>
              </w:rPr>
              <w:t>Цель</w:t>
            </w:r>
            <w:r w:rsidR="004A353D" w:rsidRPr="00846D52">
              <w:rPr>
                <w:rFonts w:ascii="Times New Roman" w:eastAsia="Times New Roman" w:hAnsi="Times New Roman" w:cs="Times New Roman"/>
                <w:color w:val="000000"/>
                <w:sz w:val="28"/>
                <w:szCs w:val="28"/>
                <w:lang w:eastAsia="ru-RU"/>
              </w:rPr>
              <w:t> </w:t>
            </w:r>
            <w:r w:rsidR="004A353D" w:rsidRPr="00846D52">
              <w:rPr>
                <w:rFonts w:ascii="Times New Roman" w:eastAsia="Times New Roman" w:hAnsi="Times New Roman" w:cs="Times New Roman"/>
                <w:b/>
                <w:bCs/>
                <w:color w:val="000000"/>
                <w:sz w:val="28"/>
                <w:szCs w:val="28"/>
                <w:lang w:eastAsia="ru-RU"/>
              </w:rPr>
              <w:t>проблемно-диалогической технологии </w:t>
            </w:r>
            <w:r w:rsidR="004A353D" w:rsidRPr="00846D52">
              <w:rPr>
                <w:rFonts w:ascii="Times New Roman" w:eastAsia="Times New Roman" w:hAnsi="Times New Roman" w:cs="Times New Roman"/>
                <w:color w:val="000000"/>
                <w:sz w:val="28"/>
                <w:szCs w:val="28"/>
                <w:lang w:eastAsia="ru-RU"/>
              </w:rPr>
              <w:t>- обучить самостоятельному решению проблем</w:t>
            </w:r>
            <w:r w:rsidR="004A353D" w:rsidRPr="00846D52">
              <w:rPr>
                <w:rFonts w:ascii="Times New Roman" w:eastAsia="Times New Roman" w:hAnsi="Times New Roman" w:cs="Times New Roman"/>
                <w:b/>
                <w:bCs/>
                <w:color w:val="000000"/>
                <w:sz w:val="28"/>
                <w:szCs w:val="28"/>
                <w:lang w:eastAsia="ru-RU"/>
              </w:rPr>
              <w:t>. Средство</w:t>
            </w:r>
            <w:r w:rsidR="004A353D" w:rsidRPr="00846D52">
              <w:rPr>
                <w:rFonts w:ascii="Times New Roman" w:eastAsia="Times New Roman" w:hAnsi="Times New Roman" w:cs="Times New Roman"/>
                <w:color w:val="000000"/>
                <w:sz w:val="28"/>
                <w:szCs w:val="28"/>
                <w:lang w:eastAsia="ru-RU"/>
              </w:rPr>
              <w:t> - открытие знаний вместе с детьми.</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7E0D2B" w:rsidRPr="00846D52">
              <w:rPr>
                <w:rFonts w:ascii="Times New Roman" w:eastAsia="Times New Roman" w:hAnsi="Times New Roman" w:cs="Times New Roman"/>
                <w:b/>
                <w:bCs/>
                <w:color w:val="000000"/>
                <w:sz w:val="28"/>
                <w:szCs w:val="28"/>
                <w:lang w:eastAsia="ru-RU"/>
              </w:rPr>
              <w:t>Проблемный диалог развивает универсальные учебные действия</w:t>
            </w:r>
            <w:r w:rsidR="00D42EAA" w:rsidRPr="00846D52">
              <w:rPr>
                <w:rFonts w:ascii="Times New Roman" w:eastAsia="Times New Roman" w:hAnsi="Times New Roman" w:cs="Times New Roman"/>
                <w:b/>
                <w:bCs/>
                <w:color w:val="000000"/>
                <w:sz w:val="28"/>
                <w:szCs w:val="28"/>
                <w:lang w:eastAsia="ru-RU"/>
              </w:rPr>
              <w:t xml:space="preserve">. </w:t>
            </w:r>
            <w:r w:rsidR="004A353D" w:rsidRPr="00846D52">
              <w:rPr>
                <w:rFonts w:ascii="Times New Roman" w:eastAsia="Times New Roman" w:hAnsi="Times New Roman" w:cs="Times New Roman"/>
                <w:b/>
                <w:bCs/>
                <w:i/>
                <w:iCs/>
                <w:color w:val="000000"/>
                <w:sz w:val="28"/>
                <w:szCs w:val="28"/>
                <w:lang w:eastAsia="ru-RU"/>
              </w:rPr>
              <w:t>Регулятивные</w:t>
            </w:r>
            <w:r w:rsidR="004A353D" w:rsidRPr="00846D52">
              <w:rPr>
                <w:rFonts w:ascii="Times New Roman" w:eastAsia="Times New Roman" w:hAnsi="Times New Roman" w:cs="Times New Roman"/>
                <w:i/>
                <w:iCs/>
                <w:color w:val="000000"/>
                <w:sz w:val="28"/>
                <w:szCs w:val="28"/>
                <w:lang w:eastAsia="ru-RU"/>
              </w:rPr>
              <w:t> – </w:t>
            </w:r>
            <w:r w:rsidR="004A353D" w:rsidRPr="00846D52">
              <w:rPr>
                <w:rFonts w:ascii="Times New Roman" w:eastAsia="Times New Roman" w:hAnsi="Times New Roman" w:cs="Times New Roman"/>
                <w:color w:val="000000"/>
                <w:sz w:val="28"/>
                <w:szCs w:val="28"/>
                <w:lang w:eastAsia="ru-RU"/>
              </w:rPr>
              <w:t>умение решать проблемы.</w:t>
            </w:r>
            <w:r w:rsidR="00D42EAA" w:rsidRPr="00846D52">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b/>
                <w:bCs/>
                <w:color w:val="000000"/>
                <w:sz w:val="28"/>
                <w:szCs w:val="28"/>
                <w:lang w:eastAsia="ru-RU"/>
              </w:rPr>
              <w:t>Коммуникативные</w:t>
            </w:r>
            <w:r w:rsidR="004A353D" w:rsidRPr="00846D52">
              <w:rPr>
                <w:rFonts w:ascii="Times New Roman" w:eastAsia="Times New Roman" w:hAnsi="Times New Roman" w:cs="Times New Roman"/>
                <w:color w:val="000000"/>
                <w:sz w:val="28"/>
                <w:szCs w:val="28"/>
                <w:lang w:eastAsia="ru-RU"/>
              </w:rPr>
              <w:t> – вести диалог</w:t>
            </w:r>
            <w:r w:rsidR="00D42EAA" w:rsidRPr="00846D52">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 </w:t>
            </w:r>
            <w:r w:rsidR="004A353D" w:rsidRPr="00846D52">
              <w:rPr>
                <w:rFonts w:ascii="Times New Roman" w:eastAsia="Times New Roman" w:hAnsi="Times New Roman" w:cs="Times New Roman"/>
                <w:b/>
                <w:bCs/>
                <w:color w:val="000000"/>
                <w:sz w:val="28"/>
                <w:szCs w:val="28"/>
                <w:lang w:eastAsia="ru-RU"/>
              </w:rPr>
              <w:t>Познавательные</w:t>
            </w:r>
            <w:r w:rsidR="004A353D" w:rsidRPr="00846D52">
              <w:rPr>
                <w:rFonts w:ascii="Times New Roman" w:eastAsia="Times New Roman" w:hAnsi="Times New Roman" w:cs="Times New Roman"/>
                <w:color w:val="000000"/>
                <w:sz w:val="28"/>
                <w:szCs w:val="28"/>
                <w:lang w:eastAsia="ru-RU"/>
              </w:rPr>
              <w:t> – извлекать информацию, делать логические выводы и т.п. </w:t>
            </w:r>
            <w:r w:rsidR="004A353D" w:rsidRPr="00846D52">
              <w:rPr>
                <w:rFonts w:ascii="Times New Roman" w:eastAsia="Times New Roman" w:hAnsi="Times New Roman" w:cs="Times New Roman"/>
                <w:b/>
                <w:bCs/>
                <w:color w:val="000000"/>
                <w:sz w:val="28"/>
                <w:szCs w:val="28"/>
                <w:lang w:eastAsia="ru-RU"/>
              </w:rPr>
              <w:t>Личностные</w:t>
            </w:r>
            <w:r w:rsidR="004A353D" w:rsidRPr="00846D52">
              <w:rPr>
                <w:rFonts w:ascii="Times New Roman" w:eastAsia="Times New Roman" w:hAnsi="Times New Roman" w:cs="Times New Roman"/>
                <w:color w:val="000000"/>
                <w:sz w:val="28"/>
                <w:szCs w:val="28"/>
                <w:lang w:eastAsia="ru-RU"/>
              </w:rPr>
              <w:t> – в случае если ставилась проблема нравственной оценки ситуации, гражданского выбора.</w:t>
            </w:r>
          </w:p>
          <w:p w:rsidR="004A353D" w:rsidRPr="00846D52" w:rsidRDefault="00846D52" w:rsidP="00846D52">
            <w:pPr>
              <w:shd w:val="clear" w:color="auto" w:fill="FFFFFF"/>
              <w:spacing w:after="0" w:line="0" w:lineRule="atLeast"/>
              <w:ind w:left="142" w:hanging="142"/>
              <w:rPr>
                <w:rFonts w:ascii="Times New Roman" w:hAnsi="Times New Roman" w:cs="Times New Roman"/>
                <w:sz w:val="28"/>
                <w:szCs w:val="28"/>
              </w:rPr>
            </w:pPr>
            <w:r>
              <w:rPr>
                <w:rFonts w:ascii="Times New Roman" w:hAnsi="Times New Roman" w:cs="Times New Roman"/>
                <w:sz w:val="28"/>
                <w:szCs w:val="28"/>
              </w:rPr>
              <w:t xml:space="preserve">           </w:t>
            </w:r>
            <w:r w:rsidR="00D42EAA" w:rsidRPr="00846D52">
              <w:rPr>
                <w:rFonts w:ascii="Times New Roman" w:hAnsi="Times New Roman" w:cs="Times New Roman"/>
                <w:sz w:val="28"/>
                <w:szCs w:val="28"/>
              </w:rPr>
              <w:t>Важность диалогового обучения, по-моему, ценно тем, что оно помогает развивать речь и мышление учащихся, так как в настоящее время ученики читают мало, с трудом могут выразить свои мысли, обосновать свой ответ, а порой и стесняются говорить, опасаясь насмешек своих одноклассников. Потому и предпочитают больше слушать учителя, а на вопросы отвечать односложно. Ещё один положительный момент: работа в режиме диалогового обучения раскрепощает ребят, заставляет поверить в собственные силы, повышает их самооценку. Практика показ</w:t>
            </w:r>
            <w:r w:rsidR="00976185" w:rsidRPr="00846D52">
              <w:rPr>
                <w:rFonts w:ascii="Times New Roman" w:hAnsi="Times New Roman" w:cs="Times New Roman"/>
                <w:sz w:val="28"/>
                <w:szCs w:val="28"/>
              </w:rPr>
              <w:t>а</w:t>
            </w:r>
            <w:r w:rsidR="00D42EAA" w:rsidRPr="00846D52">
              <w:rPr>
                <w:rFonts w:ascii="Times New Roman" w:hAnsi="Times New Roman" w:cs="Times New Roman"/>
                <w:sz w:val="28"/>
                <w:szCs w:val="28"/>
              </w:rPr>
              <w:t>ла, что возможно организовать диалог и в парах, и в группах. Организация диалогового обучения поможет учителю</w:t>
            </w:r>
            <w:r w:rsidR="00351443" w:rsidRPr="00846D52">
              <w:rPr>
                <w:rFonts w:ascii="Times New Roman" w:hAnsi="Times New Roman" w:cs="Times New Roman"/>
                <w:sz w:val="28"/>
                <w:szCs w:val="28"/>
              </w:rPr>
              <w:t xml:space="preserve"> научить детей критически мыслить, участвовать в дискуссиях, выражать и отстаивать свою точку зрения. Ведь характерным признаком диалогового общения является открытость и доверие партнёров.</w:t>
            </w:r>
            <w:r w:rsidR="004A353D" w:rsidRPr="00846D52">
              <w:rPr>
                <w:rFonts w:ascii="Times New Roman" w:eastAsia="Times New Roman" w:hAnsi="Times New Roman" w:cs="Times New Roman"/>
                <w:color w:val="000000"/>
                <w:sz w:val="28"/>
                <w:szCs w:val="28"/>
                <w:lang w:eastAsia="ru-RU"/>
              </w:rPr>
              <w:t xml:space="preserve"> Замысел уроков способствовать расширению познавательных, коммуникативных и творческих компетенций. Уже на первом этапе организации восприятия, перед учителем возникает задача консолидировать восприятие, мыслительную и творческую деятельность всех детей класса. Для этого задаются вопросы проблемного характера. Вопросы выполняют следующие функции: мотивационную (использование технологии </w:t>
            </w:r>
            <w:proofErr w:type="spellStart"/>
            <w:r w:rsidR="004A353D" w:rsidRPr="00846D52">
              <w:rPr>
                <w:rFonts w:ascii="Times New Roman" w:eastAsia="Times New Roman" w:hAnsi="Times New Roman" w:cs="Times New Roman"/>
                <w:color w:val="000000"/>
                <w:sz w:val="28"/>
                <w:szCs w:val="28"/>
                <w:lang w:eastAsia="ru-RU"/>
              </w:rPr>
              <w:t>деятельностного</w:t>
            </w:r>
            <w:proofErr w:type="spellEnd"/>
            <w:r w:rsidR="004A353D" w:rsidRPr="00846D52">
              <w:rPr>
                <w:rFonts w:ascii="Times New Roman" w:eastAsia="Times New Roman" w:hAnsi="Times New Roman" w:cs="Times New Roman"/>
                <w:color w:val="000000"/>
                <w:sz w:val="28"/>
                <w:szCs w:val="28"/>
                <w:lang w:eastAsia="ru-RU"/>
              </w:rPr>
              <w:t xml:space="preserve"> метода обучения, создание познавательного интереса учащихся и положительного мотива деятельности); стимулирующую, которая зависит от разных уровней функционирования психики учащихся. На данных уроках создана творческая атмосфера сотрудничества, поиска, открытия. Учитель развивает способности работать с различными источниками информации, развивает навыки </w:t>
            </w:r>
            <w:proofErr w:type="spellStart"/>
            <w:r w:rsidR="004A353D" w:rsidRPr="00846D52">
              <w:rPr>
                <w:rFonts w:ascii="Times New Roman" w:eastAsia="Times New Roman" w:hAnsi="Times New Roman" w:cs="Times New Roman"/>
                <w:color w:val="000000"/>
                <w:sz w:val="28"/>
                <w:szCs w:val="28"/>
                <w:lang w:eastAsia="ru-RU"/>
              </w:rPr>
              <w:t>рефлексийной</w:t>
            </w:r>
            <w:proofErr w:type="spellEnd"/>
            <w:r w:rsidR="004A353D" w:rsidRPr="00846D52">
              <w:rPr>
                <w:rFonts w:ascii="Times New Roman" w:eastAsia="Times New Roman" w:hAnsi="Times New Roman" w:cs="Times New Roman"/>
                <w:color w:val="000000"/>
                <w:sz w:val="28"/>
                <w:szCs w:val="28"/>
                <w:lang w:eastAsia="ru-RU"/>
              </w:rPr>
              <w:t xml:space="preserve"> деятельности. </w:t>
            </w:r>
            <w:proofErr w:type="gramStart"/>
            <w:r w:rsidR="004A353D" w:rsidRPr="00846D52">
              <w:rPr>
                <w:rFonts w:ascii="Times New Roman" w:eastAsia="Times New Roman" w:hAnsi="Times New Roman" w:cs="Times New Roman"/>
                <w:color w:val="000000"/>
                <w:sz w:val="28"/>
                <w:szCs w:val="28"/>
                <w:lang w:eastAsia="ru-RU"/>
              </w:rPr>
              <w:t xml:space="preserve">Для этого используются следующие приемы: выбор заданий, </w:t>
            </w:r>
            <w:r w:rsidR="004A353D" w:rsidRPr="00846D52">
              <w:rPr>
                <w:rFonts w:ascii="Times New Roman" w:eastAsia="Times New Roman" w:hAnsi="Times New Roman" w:cs="Times New Roman"/>
                <w:color w:val="000000"/>
                <w:sz w:val="28"/>
                <w:szCs w:val="28"/>
                <w:lang w:eastAsia="ru-RU"/>
              </w:rPr>
              <w:lastRenderedPageBreak/>
              <w:t>комментирование, самооценка, умение корректировать, умение выслушивать пожелания, делать выводы, анализировать, сравнивать, наблюдать, рассуждать, аргументировано доказывать свою точку зрения.</w:t>
            </w:r>
            <w:proofErr w:type="gramEnd"/>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4A353D" w:rsidRPr="00846D52">
              <w:rPr>
                <w:rFonts w:ascii="Times New Roman" w:eastAsia="Times New Roman" w:hAnsi="Times New Roman" w:cs="Times New Roman"/>
                <w:b/>
                <w:bCs/>
                <w:color w:val="000000"/>
                <w:sz w:val="28"/>
                <w:szCs w:val="28"/>
                <w:lang w:eastAsia="ru-RU"/>
              </w:rPr>
              <w:t xml:space="preserve">Технологии </w:t>
            </w:r>
            <w:proofErr w:type="spellStart"/>
            <w:r w:rsidR="004A353D" w:rsidRPr="00846D52">
              <w:rPr>
                <w:rFonts w:ascii="Times New Roman" w:eastAsia="Times New Roman" w:hAnsi="Times New Roman" w:cs="Times New Roman"/>
                <w:b/>
                <w:bCs/>
                <w:color w:val="000000"/>
                <w:sz w:val="28"/>
                <w:szCs w:val="28"/>
                <w:lang w:eastAsia="ru-RU"/>
              </w:rPr>
              <w:t>деятельностного</w:t>
            </w:r>
            <w:proofErr w:type="spellEnd"/>
            <w:r w:rsidR="004A353D" w:rsidRPr="00846D52">
              <w:rPr>
                <w:rFonts w:ascii="Times New Roman" w:eastAsia="Times New Roman" w:hAnsi="Times New Roman" w:cs="Times New Roman"/>
                <w:b/>
                <w:bCs/>
                <w:color w:val="000000"/>
                <w:sz w:val="28"/>
                <w:szCs w:val="28"/>
                <w:lang w:eastAsia="ru-RU"/>
              </w:rPr>
              <w:t xml:space="preserve">, проблемно-диалогического обучения выступают важнейшими направлениями реализации </w:t>
            </w:r>
            <w:proofErr w:type="spellStart"/>
            <w:r w:rsidR="004A353D" w:rsidRPr="00846D52">
              <w:rPr>
                <w:rFonts w:ascii="Times New Roman" w:eastAsia="Times New Roman" w:hAnsi="Times New Roman" w:cs="Times New Roman"/>
                <w:b/>
                <w:bCs/>
                <w:color w:val="000000"/>
                <w:sz w:val="28"/>
                <w:szCs w:val="28"/>
                <w:lang w:eastAsia="ru-RU"/>
              </w:rPr>
              <w:t>компетентностного</w:t>
            </w:r>
            <w:proofErr w:type="spellEnd"/>
            <w:r w:rsidR="004A353D" w:rsidRPr="00846D52">
              <w:rPr>
                <w:rFonts w:ascii="Times New Roman" w:eastAsia="Times New Roman" w:hAnsi="Times New Roman" w:cs="Times New Roman"/>
                <w:b/>
                <w:bCs/>
                <w:color w:val="000000"/>
                <w:sz w:val="28"/>
                <w:szCs w:val="28"/>
                <w:lang w:eastAsia="ru-RU"/>
              </w:rPr>
              <w:t xml:space="preserve"> подхода в обучении и в формировании совокупности “универсальных учебных действий” поскольку являются:</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roofErr w:type="gramStart"/>
            <w:r w:rsidR="004A353D" w:rsidRPr="00846D52">
              <w:rPr>
                <w:rFonts w:ascii="Times New Roman" w:eastAsia="Times New Roman" w:hAnsi="Times New Roman" w:cs="Times New Roman"/>
                <w:b/>
                <w:bCs/>
                <w:color w:val="000000"/>
                <w:sz w:val="28"/>
                <w:szCs w:val="28"/>
                <w:lang w:eastAsia="ru-RU"/>
              </w:rPr>
              <w:t>результативными</w:t>
            </w:r>
            <w:proofErr w:type="gramEnd"/>
            <w:r w:rsidR="004A353D" w:rsidRPr="00846D52">
              <w:rPr>
                <w:rFonts w:ascii="Times New Roman" w:eastAsia="Times New Roman" w:hAnsi="Times New Roman" w:cs="Times New Roman"/>
                <w:b/>
                <w:bCs/>
                <w:color w:val="000000"/>
                <w:sz w:val="28"/>
                <w:szCs w:val="28"/>
                <w:lang w:eastAsia="ru-RU"/>
              </w:rPr>
              <w:t> </w:t>
            </w:r>
            <w:r w:rsidR="004A353D" w:rsidRPr="00846D52">
              <w:rPr>
                <w:rFonts w:ascii="Times New Roman" w:eastAsia="Times New Roman" w:hAnsi="Times New Roman" w:cs="Times New Roman"/>
                <w:color w:val="000000"/>
                <w:sz w:val="28"/>
                <w:szCs w:val="28"/>
                <w:lang w:eastAsia="ru-RU"/>
              </w:rPr>
              <w:t>- обеспечивающие эффективное развитие интеллекта и творческих способностей школьников, воспитание активной личности;</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roofErr w:type="spellStart"/>
            <w:r w:rsidR="004A353D" w:rsidRPr="00846D52">
              <w:rPr>
                <w:rFonts w:ascii="Times New Roman" w:eastAsia="Times New Roman" w:hAnsi="Times New Roman" w:cs="Times New Roman"/>
                <w:b/>
                <w:bCs/>
                <w:color w:val="000000"/>
                <w:sz w:val="28"/>
                <w:szCs w:val="28"/>
                <w:lang w:eastAsia="ru-RU"/>
              </w:rPr>
              <w:t>здоровьесберегающими</w:t>
            </w:r>
            <w:proofErr w:type="spellEnd"/>
            <w:r w:rsidR="004A353D" w:rsidRPr="00846D52">
              <w:rPr>
                <w:rFonts w:ascii="Times New Roman" w:eastAsia="Times New Roman" w:hAnsi="Times New Roman" w:cs="Times New Roman"/>
                <w:b/>
                <w:bCs/>
                <w:color w:val="000000"/>
                <w:sz w:val="28"/>
                <w:szCs w:val="28"/>
                <w:lang w:eastAsia="ru-RU"/>
              </w:rPr>
              <w:t> </w:t>
            </w:r>
            <w:r w:rsidR="004A353D" w:rsidRPr="00846D52">
              <w:rPr>
                <w:rFonts w:ascii="Times New Roman" w:eastAsia="Times New Roman" w:hAnsi="Times New Roman" w:cs="Times New Roman"/>
                <w:color w:val="000000"/>
                <w:sz w:val="28"/>
                <w:szCs w:val="28"/>
                <w:lang w:eastAsia="ru-RU"/>
              </w:rPr>
              <w:t>— позволяющие снижать нервно-психические нагрузки учащихся за счет стимуляции познавательной мотивации и “открытия” знаний.</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Данные технологии носят </w:t>
            </w:r>
            <w:r w:rsidR="004A353D" w:rsidRPr="00846D52">
              <w:rPr>
                <w:rFonts w:ascii="Times New Roman" w:eastAsia="Times New Roman" w:hAnsi="Times New Roman" w:cs="Times New Roman"/>
                <w:b/>
                <w:bCs/>
                <w:color w:val="000000"/>
                <w:sz w:val="28"/>
                <w:szCs w:val="28"/>
                <w:lang w:eastAsia="ru-RU"/>
              </w:rPr>
              <w:t>общепедагогический </w:t>
            </w:r>
            <w:r w:rsidR="004A353D" w:rsidRPr="00846D52">
              <w:rPr>
                <w:rFonts w:ascii="Times New Roman" w:eastAsia="Times New Roman" w:hAnsi="Times New Roman" w:cs="Times New Roman"/>
                <w:color w:val="000000"/>
                <w:sz w:val="28"/>
                <w:szCs w:val="28"/>
                <w:lang w:eastAsia="ru-RU"/>
              </w:rPr>
              <w:t>характер, т.е. реализуются на любом предметном содержании и любой образовательной ступени и потому объективно необходимы каждому учителю</w:t>
            </w:r>
          </w:p>
          <w:p w:rsidR="004A353D"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A353D" w:rsidRPr="00846D52">
              <w:rPr>
                <w:rFonts w:ascii="Times New Roman" w:eastAsia="Times New Roman" w:hAnsi="Times New Roman" w:cs="Times New Roman"/>
                <w:color w:val="000000"/>
                <w:sz w:val="28"/>
                <w:szCs w:val="28"/>
                <w:lang w:eastAsia="ru-RU"/>
              </w:rPr>
              <w:t>Формирование способности и готовности учащихся реализовывать универсальные учебные действия позволит повысить эффективность образовательно-воспитательного процесса в начальной школе.</w:t>
            </w:r>
          </w:p>
          <w:p w:rsidR="00805362" w:rsidRPr="00846D52" w:rsidRDefault="004A353D" w:rsidP="00846D52">
            <w:pPr>
              <w:spacing w:after="0" w:line="0" w:lineRule="atLeast"/>
              <w:ind w:left="142" w:hanging="142"/>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t> </w:t>
            </w:r>
            <w:r w:rsidR="00846D52">
              <w:rPr>
                <w:rFonts w:ascii="Times New Roman" w:eastAsia="Times New Roman" w:hAnsi="Times New Roman" w:cs="Times New Roman"/>
                <w:color w:val="000000"/>
                <w:sz w:val="28"/>
                <w:szCs w:val="28"/>
                <w:lang w:eastAsia="ru-RU"/>
              </w:rPr>
              <w:t xml:space="preserve">       </w:t>
            </w:r>
            <w:r w:rsidR="00805362" w:rsidRPr="00846D52">
              <w:rPr>
                <w:rFonts w:ascii="Times New Roman" w:eastAsia="Times New Roman" w:hAnsi="Times New Roman" w:cs="Times New Roman"/>
                <w:color w:val="000000"/>
                <w:sz w:val="28"/>
                <w:szCs w:val="28"/>
                <w:lang w:eastAsia="ru-RU"/>
              </w:rPr>
              <w:t xml:space="preserve">Хорошо знающий свой предмет и владеющий методикой его преподавания. </w:t>
            </w:r>
            <w:proofErr w:type="gramStart"/>
            <w:r w:rsidR="00805362" w:rsidRPr="00846D52">
              <w:rPr>
                <w:rFonts w:ascii="Times New Roman" w:eastAsia="Times New Roman" w:hAnsi="Times New Roman" w:cs="Times New Roman"/>
                <w:color w:val="000000"/>
                <w:sz w:val="28"/>
                <w:szCs w:val="28"/>
                <w:lang w:eastAsia="ru-RU"/>
              </w:rPr>
              <w:t>Владеющий</w:t>
            </w:r>
            <w:proofErr w:type="gramEnd"/>
            <w:r w:rsidR="00805362" w:rsidRPr="00846D52">
              <w:rPr>
                <w:rFonts w:ascii="Times New Roman" w:eastAsia="Times New Roman" w:hAnsi="Times New Roman" w:cs="Times New Roman"/>
                <w:color w:val="000000"/>
                <w:sz w:val="28"/>
                <w:szCs w:val="28"/>
                <w:lang w:eastAsia="ru-RU"/>
              </w:rPr>
              <w:t xml:space="preserve"> современными образовательными технологиями. Главным в практической деятельности учителя становится понимание роли применения ИКТ в учебной деятельности. </w:t>
            </w:r>
            <w:proofErr w:type="gramStart"/>
            <w:r w:rsidR="00805362" w:rsidRPr="00846D52">
              <w:rPr>
                <w:rFonts w:ascii="Times New Roman" w:eastAsia="Times New Roman" w:hAnsi="Times New Roman" w:cs="Times New Roman"/>
                <w:color w:val="000000"/>
                <w:sz w:val="28"/>
                <w:szCs w:val="28"/>
                <w:lang w:eastAsia="ru-RU"/>
              </w:rPr>
              <w:t>(Информационные технологии дают уникальную возможность развиваться не только ученику, но и учителю.</w:t>
            </w:r>
            <w:proofErr w:type="gramEnd"/>
            <w:r w:rsidR="00805362" w:rsidRPr="00846D52">
              <w:rPr>
                <w:rFonts w:ascii="Times New Roman" w:eastAsia="Times New Roman" w:hAnsi="Times New Roman" w:cs="Times New Roman"/>
                <w:color w:val="000000"/>
                <w:sz w:val="28"/>
                <w:szCs w:val="28"/>
                <w:lang w:eastAsia="ru-RU"/>
              </w:rPr>
              <w:t xml:space="preserve"> </w:t>
            </w:r>
            <w:proofErr w:type="gramStart"/>
            <w:r w:rsidR="00805362" w:rsidRPr="00846D52">
              <w:rPr>
                <w:rFonts w:ascii="Times New Roman" w:eastAsia="Times New Roman" w:hAnsi="Times New Roman" w:cs="Times New Roman"/>
                <w:color w:val="000000"/>
                <w:sz w:val="28"/>
                <w:szCs w:val="28"/>
                <w:lang w:eastAsia="ru-RU"/>
              </w:rPr>
              <w:t>Развитие и расширение информационного пространства детей и подростков, побуждает учителя заниматься вместе с учениками, осваивая новые информационные технологии.)</w:t>
            </w:r>
            <w:proofErr w:type="gramEnd"/>
            <w:r w:rsidR="00805362" w:rsidRPr="00846D52">
              <w:rPr>
                <w:rFonts w:ascii="Times New Roman" w:eastAsia="Times New Roman" w:hAnsi="Times New Roman" w:cs="Times New Roman"/>
                <w:color w:val="000000"/>
                <w:sz w:val="28"/>
                <w:szCs w:val="28"/>
                <w:lang w:eastAsia="ru-RU"/>
              </w:rPr>
              <w:t xml:space="preserve"> Хорошо разбирающийся в психологии ребенка, способный проанализировать и понять его поведение, оказать психологическую поддержку и помощь. Эффективно </w:t>
            </w:r>
            <w:proofErr w:type="gramStart"/>
            <w:r w:rsidR="00805362" w:rsidRPr="00846D52">
              <w:rPr>
                <w:rFonts w:ascii="Times New Roman" w:eastAsia="Times New Roman" w:hAnsi="Times New Roman" w:cs="Times New Roman"/>
                <w:color w:val="000000"/>
                <w:sz w:val="28"/>
                <w:szCs w:val="28"/>
                <w:lang w:eastAsia="ru-RU"/>
              </w:rPr>
              <w:t>взаимодействующий</w:t>
            </w:r>
            <w:proofErr w:type="gramEnd"/>
            <w:r w:rsidR="00805362" w:rsidRPr="00846D52">
              <w:rPr>
                <w:rFonts w:ascii="Times New Roman" w:eastAsia="Times New Roman" w:hAnsi="Times New Roman" w:cs="Times New Roman"/>
                <w:color w:val="000000"/>
                <w:sz w:val="28"/>
                <w:szCs w:val="28"/>
                <w:lang w:eastAsia="ru-RU"/>
              </w:rPr>
              <w:t xml:space="preserve"> с семьями своих учащихся, авторитетный в профессиональном и личностном плане для родителей. </w:t>
            </w:r>
            <w:r w:rsidR="00846D52">
              <w:rPr>
                <w:rFonts w:ascii="Times New Roman" w:eastAsia="Times New Roman" w:hAnsi="Times New Roman" w:cs="Times New Roman"/>
                <w:color w:val="000000"/>
                <w:sz w:val="28"/>
                <w:szCs w:val="28"/>
                <w:lang w:eastAsia="ru-RU"/>
              </w:rPr>
              <w:t xml:space="preserve">         </w:t>
            </w:r>
            <w:r w:rsidR="00805362" w:rsidRPr="00846D52">
              <w:rPr>
                <w:rFonts w:ascii="Times New Roman" w:eastAsia="Times New Roman" w:hAnsi="Times New Roman" w:cs="Times New Roman"/>
                <w:color w:val="000000"/>
                <w:sz w:val="28"/>
                <w:szCs w:val="28"/>
                <w:lang w:eastAsia="ru-RU"/>
              </w:rPr>
              <w:t xml:space="preserve">Открытый новшествам, умеющий отбирать и осваивать новые формы и методы работы, обновляющий содержание образования, поддерживающий в образовательной практике разумный баланс между традиционными и инновационными технологиями. </w:t>
            </w:r>
            <w:proofErr w:type="gramStart"/>
            <w:r w:rsidR="00805362" w:rsidRPr="00846D52">
              <w:rPr>
                <w:rFonts w:ascii="Times New Roman" w:eastAsia="Times New Roman" w:hAnsi="Times New Roman" w:cs="Times New Roman"/>
                <w:color w:val="000000"/>
                <w:sz w:val="28"/>
                <w:szCs w:val="28"/>
                <w:lang w:eastAsia="ru-RU"/>
              </w:rPr>
              <w:t>Мотивированный</w:t>
            </w:r>
            <w:proofErr w:type="gramEnd"/>
            <w:r w:rsidR="00805362" w:rsidRPr="00846D52">
              <w:rPr>
                <w:rFonts w:ascii="Times New Roman" w:eastAsia="Times New Roman" w:hAnsi="Times New Roman" w:cs="Times New Roman"/>
                <w:color w:val="000000"/>
                <w:sz w:val="28"/>
                <w:szCs w:val="28"/>
                <w:lang w:eastAsia="ru-RU"/>
              </w:rPr>
              <w:t xml:space="preserve"> на работу с учащимися, относящийся к своей работе как к призванию. </w:t>
            </w:r>
            <w:proofErr w:type="gramStart"/>
            <w:r w:rsidR="00805362" w:rsidRPr="00846D52">
              <w:rPr>
                <w:rFonts w:ascii="Times New Roman" w:eastAsia="Times New Roman" w:hAnsi="Times New Roman" w:cs="Times New Roman"/>
                <w:color w:val="000000"/>
                <w:sz w:val="28"/>
                <w:szCs w:val="28"/>
                <w:lang w:eastAsia="ru-RU"/>
              </w:rPr>
              <w:t>Способный</w:t>
            </w:r>
            <w:proofErr w:type="gramEnd"/>
            <w:r w:rsidR="00805362" w:rsidRPr="00846D52">
              <w:rPr>
                <w:rFonts w:ascii="Times New Roman" w:eastAsia="Times New Roman" w:hAnsi="Times New Roman" w:cs="Times New Roman"/>
                <w:color w:val="000000"/>
                <w:sz w:val="28"/>
                <w:szCs w:val="28"/>
                <w:lang w:eastAsia="ru-RU"/>
              </w:rPr>
              <w:t xml:space="preserve"> к своему личностному и профессиональному развитию, непрерывно повышающий свою квалификацию.</w:t>
            </w:r>
          </w:p>
          <w:p w:rsidR="00805362" w:rsidRPr="00846D52" w:rsidRDefault="00805362" w:rsidP="00846D52">
            <w:pPr>
              <w:spacing w:after="0" w:line="0" w:lineRule="atLeast"/>
              <w:ind w:left="142" w:hanging="142"/>
              <w:rPr>
                <w:rFonts w:ascii="Times New Roman" w:eastAsia="Times New Roman" w:hAnsi="Times New Roman" w:cs="Times New Roman"/>
                <w:color w:val="000000"/>
                <w:sz w:val="28"/>
                <w:szCs w:val="28"/>
                <w:lang w:eastAsia="ru-RU"/>
              </w:rPr>
            </w:pPr>
          </w:p>
          <w:p w:rsidR="00805362" w:rsidRDefault="0080536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46D52" w:rsidRPr="00846D52" w:rsidRDefault="00846D52" w:rsidP="00846D52">
            <w:pPr>
              <w:spacing w:after="0" w:line="0" w:lineRule="atLeast"/>
              <w:ind w:left="142" w:hanging="142"/>
              <w:rPr>
                <w:rFonts w:ascii="Times New Roman" w:eastAsia="Times New Roman" w:hAnsi="Times New Roman" w:cs="Times New Roman"/>
                <w:color w:val="000000"/>
                <w:sz w:val="28"/>
                <w:szCs w:val="28"/>
                <w:lang w:eastAsia="ru-RU"/>
              </w:rPr>
            </w:pPr>
          </w:p>
          <w:p w:rsidR="00805362" w:rsidRPr="00846D52" w:rsidRDefault="00805362" w:rsidP="00846D52">
            <w:pPr>
              <w:spacing w:after="0" w:line="0" w:lineRule="atLeast"/>
              <w:ind w:left="142" w:hanging="142"/>
              <w:rPr>
                <w:rFonts w:ascii="Times New Roman" w:eastAsia="Times New Roman" w:hAnsi="Times New Roman" w:cs="Times New Roman"/>
                <w:color w:val="000000"/>
                <w:sz w:val="28"/>
                <w:szCs w:val="28"/>
                <w:lang w:eastAsia="ru-RU"/>
              </w:rPr>
            </w:pPr>
          </w:p>
          <w:p w:rsidR="004A353D" w:rsidRPr="00846D52" w:rsidRDefault="004A353D" w:rsidP="00846D52">
            <w:pPr>
              <w:spacing w:after="0" w:line="0" w:lineRule="atLeast"/>
              <w:ind w:left="142" w:hanging="142"/>
              <w:jc w:val="center"/>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lastRenderedPageBreak/>
              <w:t>Список литературы:</w:t>
            </w:r>
          </w:p>
          <w:p w:rsidR="004A353D" w:rsidRPr="00846D52" w:rsidRDefault="004A353D" w:rsidP="00846D52">
            <w:pPr>
              <w:spacing w:after="0" w:line="0" w:lineRule="atLeast"/>
              <w:ind w:left="142" w:hanging="142"/>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t>1. Примерные образовательные программы начального образования. Астана 2010.</w:t>
            </w:r>
          </w:p>
          <w:p w:rsidR="004A353D" w:rsidRPr="00846D52" w:rsidRDefault="004A353D" w:rsidP="00846D52">
            <w:pPr>
              <w:spacing w:after="0" w:line="0" w:lineRule="atLeast"/>
              <w:ind w:left="142" w:hanging="142"/>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t>2. Зимняя И. А. «Ключевые компетенции – новая парадигма результата образования »2003 г.</w:t>
            </w:r>
          </w:p>
          <w:p w:rsidR="00B5152B" w:rsidRPr="00846D52" w:rsidRDefault="00B5152B" w:rsidP="00846D52">
            <w:pPr>
              <w:spacing w:after="0" w:line="0" w:lineRule="atLeast"/>
              <w:ind w:left="142" w:hanging="142"/>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t>3. Давыдов В.В. Теоретические обобщения в составе развивающих форм обучения. Начальная школа плюс</w:t>
            </w:r>
            <w:proofErr w:type="gramStart"/>
            <w:r w:rsidRPr="00846D52">
              <w:rPr>
                <w:rFonts w:ascii="Times New Roman" w:eastAsia="Times New Roman" w:hAnsi="Times New Roman" w:cs="Times New Roman"/>
                <w:color w:val="000000"/>
                <w:sz w:val="28"/>
                <w:szCs w:val="28"/>
                <w:lang w:eastAsia="ru-RU"/>
              </w:rPr>
              <w:t xml:space="preserve"> Д</w:t>
            </w:r>
            <w:proofErr w:type="gramEnd"/>
            <w:r w:rsidRPr="00846D52">
              <w:rPr>
                <w:rFonts w:ascii="Times New Roman" w:eastAsia="Times New Roman" w:hAnsi="Times New Roman" w:cs="Times New Roman"/>
                <w:color w:val="000000"/>
                <w:sz w:val="28"/>
                <w:szCs w:val="28"/>
                <w:lang w:eastAsia="ru-RU"/>
              </w:rPr>
              <w:t xml:space="preserve">о и После. – М. </w:t>
            </w:r>
            <w:proofErr w:type="spellStart"/>
            <w:r w:rsidRPr="00846D52">
              <w:rPr>
                <w:rFonts w:ascii="Times New Roman" w:eastAsia="Times New Roman" w:hAnsi="Times New Roman" w:cs="Times New Roman"/>
                <w:color w:val="000000"/>
                <w:sz w:val="28"/>
                <w:szCs w:val="28"/>
                <w:lang w:eastAsia="ru-RU"/>
              </w:rPr>
              <w:t>Баллас</w:t>
            </w:r>
            <w:proofErr w:type="spellEnd"/>
            <w:r w:rsidRPr="00846D52">
              <w:rPr>
                <w:rFonts w:ascii="Times New Roman" w:eastAsia="Times New Roman" w:hAnsi="Times New Roman" w:cs="Times New Roman"/>
                <w:color w:val="000000"/>
                <w:sz w:val="28"/>
                <w:szCs w:val="28"/>
                <w:lang w:eastAsia="ru-RU"/>
              </w:rPr>
              <w:t>, 2007. - №12. – с. 63-66.</w:t>
            </w:r>
          </w:p>
          <w:p w:rsidR="00B5152B" w:rsidRPr="00846D52" w:rsidRDefault="00B5152B" w:rsidP="00846D52">
            <w:pPr>
              <w:spacing w:after="0" w:line="0" w:lineRule="atLeast"/>
              <w:ind w:left="142" w:hanging="142"/>
              <w:rPr>
                <w:rFonts w:ascii="Times New Roman" w:eastAsia="Times New Roman" w:hAnsi="Times New Roman" w:cs="Times New Roman"/>
                <w:color w:val="000000"/>
                <w:sz w:val="28"/>
                <w:szCs w:val="28"/>
                <w:lang w:eastAsia="ru-RU"/>
              </w:rPr>
            </w:pPr>
            <w:r w:rsidRPr="00846D52">
              <w:rPr>
                <w:rFonts w:ascii="Times New Roman" w:eastAsia="Times New Roman" w:hAnsi="Times New Roman" w:cs="Times New Roman"/>
                <w:color w:val="000000"/>
                <w:sz w:val="28"/>
                <w:szCs w:val="28"/>
                <w:lang w:eastAsia="ru-RU"/>
              </w:rPr>
              <w:t>4. Проблемный урок или как открывать знания с учениками. Е.Л. Мельникова – М: АПК и ПРО, 2006. С37</w:t>
            </w:r>
          </w:p>
        </w:tc>
        <w:bookmarkStart w:id="0" w:name="_GoBack"/>
        <w:bookmarkEnd w:id="0"/>
      </w:tr>
      <w:tr w:rsidR="007E0D2B" w:rsidRPr="00846D52" w:rsidTr="00846D52">
        <w:trPr>
          <w:tblCellSpacing w:w="15" w:type="dxa"/>
        </w:trPr>
        <w:tc>
          <w:tcPr>
            <w:tcW w:w="0" w:type="auto"/>
            <w:tcBorders>
              <w:top w:val="nil"/>
              <w:left w:val="nil"/>
              <w:bottom w:val="nil"/>
              <w:right w:val="nil"/>
            </w:tcBorders>
          </w:tcPr>
          <w:p w:rsidR="007E0D2B" w:rsidRPr="00846D52" w:rsidRDefault="007E0D2B" w:rsidP="00846D52">
            <w:pPr>
              <w:spacing w:after="0" w:line="0" w:lineRule="atLeast"/>
              <w:ind w:left="142" w:hanging="142"/>
              <w:jc w:val="right"/>
              <w:rPr>
                <w:rFonts w:ascii="Times New Roman" w:eastAsia="Times New Roman" w:hAnsi="Times New Roman" w:cs="Times New Roman"/>
                <w:b/>
                <w:bCs/>
                <w:color w:val="000000"/>
                <w:sz w:val="28"/>
                <w:szCs w:val="28"/>
                <w:lang w:eastAsia="ru-RU"/>
              </w:rPr>
            </w:pPr>
          </w:p>
        </w:tc>
      </w:tr>
    </w:tbl>
    <w:p w:rsidR="004637EE" w:rsidRPr="00846D52" w:rsidRDefault="004A353D" w:rsidP="00846D52">
      <w:pPr>
        <w:shd w:val="clear" w:color="auto" w:fill="FFFFFF"/>
        <w:spacing w:after="0" w:line="0" w:lineRule="atLeast"/>
        <w:rPr>
          <w:rFonts w:ascii="Times New Roman" w:hAnsi="Times New Roman" w:cs="Times New Roman"/>
          <w:sz w:val="28"/>
          <w:szCs w:val="28"/>
        </w:rPr>
      </w:pPr>
      <w:r w:rsidRPr="00846D52">
        <w:rPr>
          <w:rFonts w:ascii="Times New Roman" w:hAnsi="Times New Roman" w:cs="Times New Roman"/>
          <w:sz w:val="28"/>
          <w:szCs w:val="28"/>
        </w:rPr>
        <w:t xml:space="preserve"> </w:t>
      </w:r>
    </w:p>
    <w:sectPr w:rsidR="004637EE" w:rsidRPr="00846D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5537B"/>
    <w:multiLevelType w:val="multilevel"/>
    <w:tmpl w:val="DFDA5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407764"/>
    <w:multiLevelType w:val="multilevel"/>
    <w:tmpl w:val="17E0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DC151D"/>
    <w:multiLevelType w:val="multilevel"/>
    <w:tmpl w:val="4C502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7349E4"/>
    <w:multiLevelType w:val="multilevel"/>
    <w:tmpl w:val="F684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AD1E25"/>
    <w:multiLevelType w:val="multilevel"/>
    <w:tmpl w:val="38627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172467"/>
    <w:multiLevelType w:val="multilevel"/>
    <w:tmpl w:val="7918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C84C86"/>
    <w:multiLevelType w:val="multilevel"/>
    <w:tmpl w:val="FF5C0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AA7071"/>
    <w:multiLevelType w:val="multilevel"/>
    <w:tmpl w:val="D27EC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1B69A3"/>
    <w:multiLevelType w:val="multilevel"/>
    <w:tmpl w:val="D4A8E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3"/>
  </w:num>
  <w:num w:numId="4">
    <w:abstractNumId w:val="5"/>
  </w:num>
  <w:num w:numId="5">
    <w:abstractNumId w:val="8"/>
  </w:num>
  <w:num w:numId="6">
    <w:abstractNumId w:val="0"/>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F6D"/>
    <w:rsid w:val="00351443"/>
    <w:rsid w:val="004637EE"/>
    <w:rsid w:val="004A353D"/>
    <w:rsid w:val="00570F6D"/>
    <w:rsid w:val="007E0D2B"/>
    <w:rsid w:val="00805362"/>
    <w:rsid w:val="00846D52"/>
    <w:rsid w:val="00921CEC"/>
    <w:rsid w:val="00976185"/>
    <w:rsid w:val="00A51663"/>
    <w:rsid w:val="00B5152B"/>
    <w:rsid w:val="00D42EAA"/>
    <w:rsid w:val="00E41289"/>
    <w:rsid w:val="00ED5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55F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D55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388907">
      <w:bodyDiv w:val="1"/>
      <w:marLeft w:val="0"/>
      <w:marRight w:val="0"/>
      <w:marTop w:val="0"/>
      <w:marBottom w:val="0"/>
      <w:divBdr>
        <w:top w:val="none" w:sz="0" w:space="0" w:color="auto"/>
        <w:left w:val="none" w:sz="0" w:space="0" w:color="auto"/>
        <w:bottom w:val="none" w:sz="0" w:space="0" w:color="auto"/>
        <w:right w:val="none" w:sz="0" w:space="0" w:color="auto"/>
      </w:divBdr>
      <w:divsChild>
        <w:div w:id="953439416">
          <w:marLeft w:val="0"/>
          <w:marRight w:val="0"/>
          <w:marTop w:val="0"/>
          <w:marBottom w:val="0"/>
          <w:divBdr>
            <w:top w:val="none" w:sz="0" w:space="0" w:color="auto"/>
            <w:left w:val="none" w:sz="0" w:space="0" w:color="auto"/>
            <w:bottom w:val="none" w:sz="0" w:space="0" w:color="auto"/>
            <w:right w:val="none" w:sz="0" w:space="0" w:color="auto"/>
          </w:divBdr>
          <w:divsChild>
            <w:div w:id="205995554">
              <w:marLeft w:val="0"/>
              <w:marRight w:val="0"/>
              <w:marTop w:val="375"/>
              <w:marBottom w:val="0"/>
              <w:divBdr>
                <w:top w:val="single" w:sz="6" w:space="8" w:color="EAEAEA"/>
                <w:left w:val="none" w:sz="0" w:space="0" w:color="auto"/>
                <w:bottom w:val="single" w:sz="6" w:space="15" w:color="EAEAEA"/>
                <w:right w:val="none" w:sz="0" w:space="0" w:color="auto"/>
              </w:divBdr>
            </w:div>
          </w:divsChild>
        </w:div>
      </w:divsChild>
    </w:div>
    <w:div w:id="1894191842">
      <w:bodyDiv w:val="1"/>
      <w:marLeft w:val="0"/>
      <w:marRight w:val="0"/>
      <w:marTop w:val="0"/>
      <w:marBottom w:val="0"/>
      <w:divBdr>
        <w:top w:val="none" w:sz="0" w:space="0" w:color="auto"/>
        <w:left w:val="none" w:sz="0" w:space="0" w:color="auto"/>
        <w:bottom w:val="none" w:sz="0" w:space="0" w:color="auto"/>
        <w:right w:val="none" w:sz="0" w:space="0" w:color="auto"/>
      </w:divBdr>
    </w:div>
    <w:div w:id="2098212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1577</Words>
  <Characters>8991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2016-11-11T11:49:00Z</dcterms:created>
  <dcterms:modified xsi:type="dcterms:W3CDTF">2016-11-12T07:50:00Z</dcterms:modified>
</cp:coreProperties>
</file>