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FDE" w:rsidRDefault="00C12FDE" w:rsidP="00F961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Контр</w:t>
      </w:r>
      <w:bookmarkStart w:id="0" w:name="_GoBack"/>
      <w:bookmarkEnd w:id="0"/>
      <w:r>
        <w:rPr>
          <w:rFonts w:ascii="Times New Roman" w:hAnsi="Times New Roman"/>
          <w:b/>
          <w:sz w:val="24"/>
          <w:szCs w:val="24"/>
          <w:lang w:eastAsia="ru-RU"/>
        </w:rPr>
        <w:t>ольная работа 2</w:t>
      </w:r>
    </w:p>
    <w:p w:rsidR="00C12FDE" w:rsidRPr="00215DDA" w:rsidRDefault="00C12FDE" w:rsidP="00F961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Опорно-двигательная система</w:t>
      </w:r>
    </w:p>
    <w:p w:rsidR="00C12FDE" w:rsidRDefault="00C12FDE" w:rsidP="00F961EC">
      <w:pPr>
        <w:pStyle w:val="ListParagraph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Вариант 1</w:t>
      </w:r>
    </w:p>
    <w:p w:rsidR="00C12FDE" w:rsidRPr="00F961EC" w:rsidRDefault="00C12FDE" w:rsidP="00F961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961EC">
        <w:rPr>
          <w:rFonts w:ascii="Times New Roman" w:hAnsi="Times New Roman"/>
          <w:b/>
          <w:sz w:val="24"/>
          <w:szCs w:val="24"/>
        </w:rPr>
        <w:t xml:space="preserve">Часть А </w:t>
      </w:r>
    </w:p>
    <w:p w:rsidR="00C12FDE" w:rsidRPr="00415455" w:rsidRDefault="00C12FDE" w:rsidP="00F961E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5455">
        <w:rPr>
          <w:rFonts w:ascii="Times New Roman" w:hAnsi="Times New Roman"/>
          <w:sz w:val="24"/>
          <w:szCs w:val="24"/>
        </w:rPr>
        <w:t>К каждому заданию части А дано несколько ответов, из которых только один верный. Выберите верный, по вашему мнению, ответ.</w:t>
      </w:r>
    </w:p>
    <w:p w:rsidR="00C12FDE" w:rsidRDefault="00C12FDE" w:rsidP="00F961E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90D33">
        <w:rPr>
          <w:rFonts w:ascii="Times New Roman" w:hAnsi="Times New Roman"/>
          <w:sz w:val="24"/>
          <w:szCs w:val="24"/>
        </w:rPr>
        <w:t xml:space="preserve">Кость </w:t>
      </w:r>
      <w:r>
        <w:rPr>
          <w:rFonts w:ascii="Times New Roman" w:hAnsi="Times New Roman"/>
          <w:sz w:val="24"/>
          <w:szCs w:val="24"/>
        </w:rPr>
        <w:t>это – ……….. ткань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 – эпителиальная                      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 – нервная 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– соединительная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 – поперечнополосатая мышечная</w:t>
      </w:r>
    </w:p>
    <w:p w:rsidR="00C12FDE" w:rsidRDefault="00C12FDE" w:rsidP="00F961E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Органические вещества обеспечивают костям: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 – твёрдость и хрупкость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 – твёрдость и гибкость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– хрупкость и эластичность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 – гибкость и эластичность</w:t>
      </w:r>
    </w:p>
    <w:p w:rsidR="00C12FDE" w:rsidRDefault="00C12FDE" w:rsidP="00F961E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Неподвижно соединены: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 – кости верхней конечности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 – позвонки грудного отдела позвоночника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– кости черепа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 – кости нижней конечности</w:t>
      </w:r>
    </w:p>
    <w:p w:rsidR="00C12FDE" w:rsidRDefault="00C12FDE" w:rsidP="00F961E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Кости черепа, лопатки, тазовые кости  относятся к ………. костям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 – плоским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 -  длинным трубчатым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– коротким трубчатым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 – губчатым</w:t>
      </w:r>
    </w:p>
    <w:p w:rsidR="00C12FDE" w:rsidRDefault="00C12FDE" w:rsidP="00F961E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состав стопы не входят: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 – плюсна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 – запястье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– предплюсна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 – фаланги пальцев</w:t>
      </w:r>
    </w:p>
    <w:p w:rsidR="00C12FDE" w:rsidRDefault="00C12FDE" w:rsidP="00F961E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Функцию кроветворения выполняет: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 – хрящ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 – красный костный мозг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– жёлтый костный мозг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 – надкостница</w:t>
      </w:r>
    </w:p>
    <w:p w:rsidR="00C12FDE" w:rsidRDefault="00C12FDE" w:rsidP="00F961E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мозговому отделу черепа не относятся ………. кости:</w:t>
      </w:r>
    </w:p>
    <w:p w:rsidR="00C12FDE" w:rsidRPr="007F358D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 - височные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 – затылочная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– скуловые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 – теменные</w:t>
      </w:r>
    </w:p>
    <w:p w:rsidR="00C12FDE" w:rsidRDefault="00C12FDE" w:rsidP="00F961E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связи с прямо хождением у человека появилась: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 – пятипалая конечность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 – мозговой отдел черепа стал больше лицевого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– большой палец на руке противопоставлен остальным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 – сводчатая стопа</w:t>
      </w:r>
    </w:p>
    <w:p w:rsidR="00C12FDE" w:rsidRDefault="00C12FDE" w:rsidP="00F961E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Нарушение целостности кости – это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 – перелом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 – ушиб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– вывих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 – растяжение</w:t>
      </w:r>
    </w:p>
    <w:p w:rsidR="00C12FDE" w:rsidRDefault="00C12FDE" w:rsidP="00F961E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гладких мышц не характерно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 – медленное сокращение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 – многоядерность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– веретеновидная форма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 – регуляция вегетативным отделом нервной системы</w:t>
      </w:r>
    </w:p>
    <w:p w:rsidR="00C12FDE" w:rsidRDefault="00C12FDE" w:rsidP="00F961E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Что не является причиной нарушения осанки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 – не тренированность мышц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 – нерациональное питание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– переутомление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 – несоответствующая росту мебель</w:t>
      </w:r>
    </w:p>
    <w:p w:rsidR="00C12FDE" w:rsidRDefault="00C12FDE" w:rsidP="00F961E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Источником энергии, необходимой для движения, являются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 – вода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 – витамины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– минеральные вещества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 – органические вещества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2FDE" w:rsidRPr="00F961EC" w:rsidRDefault="00C12FDE" w:rsidP="00F961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961EC">
        <w:rPr>
          <w:rFonts w:ascii="Times New Roman" w:hAnsi="Times New Roman"/>
          <w:b/>
          <w:sz w:val="24"/>
          <w:szCs w:val="24"/>
        </w:rPr>
        <w:t>Часть В</w:t>
      </w:r>
    </w:p>
    <w:p w:rsidR="00C12FDE" w:rsidRDefault="00C12FDE" w:rsidP="00F961EC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EA3E7B">
        <w:rPr>
          <w:rFonts w:ascii="Times New Roman" w:hAnsi="Times New Roman"/>
          <w:sz w:val="24"/>
          <w:szCs w:val="24"/>
        </w:rPr>
        <w:t>Установите соответствие между характеристикой мышечной ткани и её видом.</w:t>
      </w:r>
    </w:p>
    <w:tbl>
      <w:tblPr>
        <w:tblW w:w="0" w:type="auto"/>
        <w:tblInd w:w="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464"/>
        <w:gridCol w:w="4447"/>
      </w:tblGrid>
      <w:tr w:rsidR="00C12FDE" w:rsidTr="00380C78">
        <w:tc>
          <w:tcPr>
            <w:tcW w:w="4785" w:type="dxa"/>
          </w:tcPr>
          <w:p w:rsidR="00C12FDE" w:rsidRPr="00380C78" w:rsidRDefault="00C12FDE" w:rsidP="00380C78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80C78">
              <w:rPr>
                <w:rFonts w:ascii="Times New Roman" w:hAnsi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4786" w:type="dxa"/>
          </w:tcPr>
          <w:p w:rsidR="00C12FDE" w:rsidRPr="00380C78" w:rsidRDefault="00C12FDE" w:rsidP="00380C78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80C78">
              <w:rPr>
                <w:rFonts w:ascii="Times New Roman" w:hAnsi="Times New Roman"/>
                <w:sz w:val="24"/>
                <w:szCs w:val="24"/>
              </w:rPr>
              <w:t>ВИД ТКАНИ</w:t>
            </w:r>
          </w:p>
        </w:tc>
      </w:tr>
      <w:tr w:rsidR="00C12FDE" w:rsidTr="00380C78">
        <w:tc>
          <w:tcPr>
            <w:tcW w:w="4785" w:type="dxa"/>
          </w:tcPr>
          <w:p w:rsidR="00C12FDE" w:rsidRPr="00380C78" w:rsidRDefault="00C12FDE" w:rsidP="00380C78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80C78">
              <w:rPr>
                <w:rFonts w:ascii="Times New Roman" w:hAnsi="Times New Roman"/>
                <w:sz w:val="24"/>
                <w:szCs w:val="24"/>
              </w:rPr>
              <w:t>Мышца, изменяющая размер зрачка</w:t>
            </w:r>
          </w:p>
        </w:tc>
        <w:tc>
          <w:tcPr>
            <w:tcW w:w="4786" w:type="dxa"/>
          </w:tcPr>
          <w:p w:rsidR="00C12FDE" w:rsidRPr="00380C78" w:rsidRDefault="00C12FDE" w:rsidP="00380C78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80C78">
              <w:rPr>
                <w:rFonts w:ascii="Times New Roman" w:hAnsi="Times New Roman"/>
                <w:sz w:val="24"/>
                <w:szCs w:val="24"/>
              </w:rPr>
              <w:t>1 - гладкая мышечная</w:t>
            </w:r>
          </w:p>
        </w:tc>
      </w:tr>
      <w:tr w:rsidR="00C12FDE" w:rsidTr="00380C78">
        <w:tc>
          <w:tcPr>
            <w:tcW w:w="4785" w:type="dxa"/>
          </w:tcPr>
          <w:p w:rsidR="00C12FDE" w:rsidRPr="00380C78" w:rsidRDefault="00C12FDE" w:rsidP="00380C78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80C78">
              <w:rPr>
                <w:rFonts w:ascii="Times New Roman" w:hAnsi="Times New Roman"/>
                <w:sz w:val="24"/>
                <w:szCs w:val="24"/>
              </w:rPr>
              <w:t>Скелетные мышцы</w:t>
            </w:r>
          </w:p>
        </w:tc>
        <w:tc>
          <w:tcPr>
            <w:tcW w:w="4786" w:type="dxa"/>
          </w:tcPr>
          <w:p w:rsidR="00C12FDE" w:rsidRPr="00380C78" w:rsidRDefault="00C12FDE" w:rsidP="00380C78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80C78">
              <w:rPr>
                <w:rFonts w:ascii="Times New Roman" w:hAnsi="Times New Roman"/>
                <w:sz w:val="24"/>
                <w:szCs w:val="24"/>
              </w:rPr>
              <w:t>2 – поперечнополосатая</w:t>
            </w:r>
          </w:p>
        </w:tc>
      </w:tr>
      <w:tr w:rsidR="00C12FDE" w:rsidTr="00380C78">
        <w:tc>
          <w:tcPr>
            <w:tcW w:w="4785" w:type="dxa"/>
          </w:tcPr>
          <w:p w:rsidR="00C12FDE" w:rsidRPr="00380C78" w:rsidRDefault="00C12FDE" w:rsidP="00380C78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80C78">
              <w:rPr>
                <w:rFonts w:ascii="Times New Roman" w:hAnsi="Times New Roman"/>
                <w:sz w:val="24"/>
                <w:szCs w:val="24"/>
              </w:rPr>
              <w:t>Клетки веретеновидные</w:t>
            </w:r>
          </w:p>
        </w:tc>
        <w:tc>
          <w:tcPr>
            <w:tcW w:w="4786" w:type="dxa"/>
          </w:tcPr>
          <w:p w:rsidR="00C12FDE" w:rsidRPr="00380C78" w:rsidRDefault="00C12FDE" w:rsidP="00380C78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FDE" w:rsidTr="00380C78">
        <w:tc>
          <w:tcPr>
            <w:tcW w:w="4785" w:type="dxa"/>
          </w:tcPr>
          <w:p w:rsidR="00C12FDE" w:rsidRPr="00380C78" w:rsidRDefault="00C12FDE" w:rsidP="00380C78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80C78">
              <w:rPr>
                <w:rFonts w:ascii="Times New Roman" w:hAnsi="Times New Roman"/>
                <w:sz w:val="24"/>
                <w:szCs w:val="24"/>
              </w:rPr>
              <w:t>Поперечно исчерчены</w:t>
            </w:r>
          </w:p>
        </w:tc>
        <w:tc>
          <w:tcPr>
            <w:tcW w:w="4786" w:type="dxa"/>
          </w:tcPr>
          <w:p w:rsidR="00C12FDE" w:rsidRPr="00380C78" w:rsidRDefault="00C12FDE" w:rsidP="00380C78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FDE" w:rsidTr="00380C78">
        <w:tc>
          <w:tcPr>
            <w:tcW w:w="4785" w:type="dxa"/>
          </w:tcPr>
          <w:p w:rsidR="00C12FDE" w:rsidRPr="00380C78" w:rsidRDefault="00C12FDE" w:rsidP="00380C78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80C78">
              <w:rPr>
                <w:rFonts w:ascii="Times New Roman" w:hAnsi="Times New Roman"/>
                <w:sz w:val="24"/>
                <w:szCs w:val="24"/>
              </w:rPr>
              <w:t>Сокращаются быстро</w:t>
            </w:r>
          </w:p>
        </w:tc>
        <w:tc>
          <w:tcPr>
            <w:tcW w:w="4786" w:type="dxa"/>
          </w:tcPr>
          <w:p w:rsidR="00C12FDE" w:rsidRPr="00380C78" w:rsidRDefault="00C12FDE" w:rsidP="00380C78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FDE" w:rsidTr="00380C78">
        <w:tc>
          <w:tcPr>
            <w:tcW w:w="4785" w:type="dxa"/>
          </w:tcPr>
          <w:p w:rsidR="00C12FDE" w:rsidRPr="00380C78" w:rsidRDefault="00C12FDE" w:rsidP="00380C78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80C78">
              <w:rPr>
                <w:rFonts w:ascii="Times New Roman" w:hAnsi="Times New Roman"/>
                <w:sz w:val="24"/>
                <w:szCs w:val="24"/>
              </w:rPr>
              <w:t>Сокращаются медленно</w:t>
            </w:r>
          </w:p>
        </w:tc>
        <w:tc>
          <w:tcPr>
            <w:tcW w:w="4786" w:type="dxa"/>
          </w:tcPr>
          <w:p w:rsidR="00C12FDE" w:rsidRPr="00380C78" w:rsidRDefault="00C12FDE" w:rsidP="00380C78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12FDE" w:rsidRPr="00EA3E7B" w:rsidRDefault="00C12FDE" w:rsidP="00F961EC">
      <w:pPr>
        <w:pStyle w:val="ListParagraph"/>
        <w:spacing w:after="0" w:line="240" w:lineRule="auto"/>
        <w:ind w:left="660"/>
        <w:rPr>
          <w:rFonts w:ascii="Times New Roman" w:hAnsi="Times New Roman"/>
          <w:sz w:val="24"/>
          <w:szCs w:val="24"/>
        </w:rPr>
      </w:pPr>
    </w:p>
    <w:p w:rsidR="00C12FDE" w:rsidRDefault="00C12FDE" w:rsidP="00F961EC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Выберите три верных ответа.</w:t>
      </w:r>
    </w:p>
    <w:p w:rsidR="00C12FDE" w:rsidRDefault="00C12FDE" w:rsidP="00F961EC">
      <w:pPr>
        <w:pStyle w:val="ListParagraph"/>
        <w:spacing w:after="0" w:line="240" w:lineRule="auto"/>
        <w:ind w:left="6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грудной клетке относятся:</w:t>
      </w:r>
    </w:p>
    <w:p w:rsidR="00C12FDE" w:rsidRDefault="00C12FDE" w:rsidP="00F961EC">
      <w:pPr>
        <w:pStyle w:val="ListParagraph"/>
        <w:spacing w:after="0" w:line="240" w:lineRule="auto"/>
        <w:ind w:left="6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 – ключицы</w:t>
      </w:r>
    </w:p>
    <w:p w:rsidR="00C12FDE" w:rsidRDefault="00C12FDE" w:rsidP="00F961EC">
      <w:pPr>
        <w:pStyle w:val="ListParagraph"/>
        <w:spacing w:after="0" w:line="240" w:lineRule="auto"/>
        <w:ind w:left="6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 – 12 грудных позвонков</w:t>
      </w:r>
    </w:p>
    <w:p w:rsidR="00C12FDE" w:rsidRDefault="00C12FDE" w:rsidP="00F961EC">
      <w:pPr>
        <w:pStyle w:val="ListParagraph"/>
        <w:spacing w:after="0" w:line="240" w:lineRule="auto"/>
        <w:ind w:left="6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– 12 пар ребер</w:t>
      </w:r>
    </w:p>
    <w:p w:rsidR="00C12FDE" w:rsidRDefault="00C12FDE" w:rsidP="00F961EC">
      <w:pPr>
        <w:pStyle w:val="ListParagraph"/>
        <w:spacing w:after="0" w:line="240" w:lineRule="auto"/>
        <w:ind w:left="6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 – плечевая кость</w:t>
      </w:r>
    </w:p>
    <w:p w:rsidR="00C12FDE" w:rsidRDefault="00C12FDE" w:rsidP="00F961EC">
      <w:pPr>
        <w:pStyle w:val="ListParagraph"/>
        <w:spacing w:after="0" w:line="240" w:lineRule="auto"/>
        <w:ind w:left="6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 – лопатки</w:t>
      </w:r>
    </w:p>
    <w:p w:rsidR="00C12FDE" w:rsidRDefault="00C12FDE" w:rsidP="00F961EC">
      <w:pPr>
        <w:pStyle w:val="ListParagraph"/>
        <w:spacing w:after="0" w:line="240" w:lineRule="auto"/>
        <w:ind w:left="6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 – грудина</w:t>
      </w:r>
    </w:p>
    <w:p w:rsidR="00C12FDE" w:rsidRDefault="00C12FDE" w:rsidP="00F961EC">
      <w:pPr>
        <w:pStyle w:val="ListParagraph"/>
        <w:spacing w:after="0" w:line="240" w:lineRule="auto"/>
        <w:ind w:left="660"/>
        <w:rPr>
          <w:rFonts w:ascii="Times New Roman" w:hAnsi="Times New Roman"/>
          <w:sz w:val="24"/>
          <w:szCs w:val="24"/>
        </w:rPr>
      </w:pPr>
    </w:p>
    <w:p w:rsidR="00C12FDE" w:rsidRPr="00F961EC" w:rsidRDefault="00C12FDE" w:rsidP="00F961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961EC">
        <w:rPr>
          <w:rFonts w:ascii="Times New Roman" w:hAnsi="Times New Roman"/>
          <w:b/>
          <w:sz w:val="24"/>
          <w:szCs w:val="24"/>
        </w:rPr>
        <w:t>Часть С</w:t>
      </w:r>
    </w:p>
    <w:p w:rsidR="00C12FDE" w:rsidRDefault="00C12FDE" w:rsidP="00F961E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Дайте развёрнутый свободный ответ.</w:t>
      </w:r>
    </w:p>
    <w:p w:rsidR="00C12FDE" w:rsidRPr="00A826ED" w:rsidRDefault="00C12FDE" w:rsidP="00F961EC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 оказать первую помощь при переломе костей предплечья?</w:t>
      </w:r>
    </w:p>
    <w:p w:rsidR="00C12FDE" w:rsidRPr="00A826ED" w:rsidRDefault="00C12FDE" w:rsidP="00F961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12FDE" w:rsidRDefault="00C12FDE" w:rsidP="00F961EC">
      <w:pPr>
        <w:pStyle w:val="ListParagraph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2FDE" w:rsidRDefault="00C12FDE" w:rsidP="00F961EC">
      <w:pPr>
        <w:pStyle w:val="ListParagraph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2FDE" w:rsidRDefault="00C12FDE" w:rsidP="00F961EC">
      <w:pPr>
        <w:pStyle w:val="ListParagraph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2FDE" w:rsidRDefault="00C12FDE" w:rsidP="00F961EC">
      <w:pPr>
        <w:pStyle w:val="ListParagraph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2FDE" w:rsidRDefault="00C12FDE" w:rsidP="00F961EC">
      <w:pPr>
        <w:pStyle w:val="ListParagraph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2FDE" w:rsidRDefault="00C12FDE" w:rsidP="00F961EC">
      <w:pPr>
        <w:pStyle w:val="ListParagraph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2FDE" w:rsidRDefault="00C12FDE" w:rsidP="00F961EC">
      <w:pPr>
        <w:pStyle w:val="ListParagraph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2FDE" w:rsidRDefault="00C12FDE" w:rsidP="00F961EC">
      <w:pPr>
        <w:pStyle w:val="ListParagraph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2FDE" w:rsidRDefault="00C12FDE" w:rsidP="00F961EC">
      <w:pPr>
        <w:pStyle w:val="ListParagraph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2FDE" w:rsidRDefault="00C12FDE" w:rsidP="00F961EC">
      <w:pPr>
        <w:pStyle w:val="ListParagraph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2FDE" w:rsidRDefault="00C12FDE" w:rsidP="00F961EC">
      <w:pPr>
        <w:pStyle w:val="ListParagraph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2FDE" w:rsidRDefault="00C12FDE" w:rsidP="00F961EC">
      <w:pPr>
        <w:pStyle w:val="ListParagraph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2FDE" w:rsidRDefault="00C12FDE" w:rsidP="00215DD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12FDE" w:rsidRPr="00215DDA" w:rsidRDefault="00C12FDE" w:rsidP="00215DD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12FDE" w:rsidRDefault="00C12FDE" w:rsidP="00215DD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Контрольная работа 2</w:t>
      </w:r>
    </w:p>
    <w:p w:rsidR="00C12FDE" w:rsidRPr="00F961EC" w:rsidRDefault="00C12FDE" w:rsidP="00215DD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15DDA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/>
          <w:sz w:val="24"/>
          <w:szCs w:val="24"/>
          <w:lang w:eastAsia="ru-RU"/>
        </w:rPr>
        <w:t>Опорно-двигательная система</w:t>
      </w:r>
    </w:p>
    <w:p w:rsidR="00C12FDE" w:rsidRDefault="00C12FDE" w:rsidP="00F961EC">
      <w:pPr>
        <w:pStyle w:val="ListParagraph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Вариант 2</w:t>
      </w:r>
    </w:p>
    <w:p w:rsidR="00C12FDE" w:rsidRPr="00F961EC" w:rsidRDefault="00C12FDE" w:rsidP="00F961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961EC">
        <w:rPr>
          <w:rFonts w:ascii="Times New Roman" w:hAnsi="Times New Roman"/>
          <w:b/>
          <w:sz w:val="24"/>
          <w:szCs w:val="24"/>
        </w:rPr>
        <w:t xml:space="preserve">Часть А </w:t>
      </w:r>
    </w:p>
    <w:p w:rsidR="00C12FDE" w:rsidRPr="00415455" w:rsidRDefault="00C12FDE" w:rsidP="00F961E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5455">
        <w:rPr>
          <w:rFonts w:ascii="Times New Roman" w:hAnsi="Times New Roman"/>
          <w:sz w:val="24"/>
          <w:szCs w:val="24"/>
        </w:rPr>
        <w:t>К каждому заданию части А дано несколько ответов, из которых только один верный. Выберите верный, по вашему мнению, ответ.</w:t>
      </w:r>
    </w:p>
    <w:p w:rsidR="00C12FDE" w:rsidRDefault="00C12FDE" w:rsidP="00F961EC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Хрящ</w:t>
      </w:r>
      <w:r w:rsidRPr="00290D3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это – ……….. ткань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 – эпителиальная                      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 – нервная ткань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– соединительная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 – поперечнополосатая мышечная</w:t>
      </w:r>
    </w:p>
    <w:p w:rsidR="00C12FDE" w:rsidRDefault="00C12FDE" w:rsidP="00F961EC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Неорганические вещества обеспечивают костям: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 – твёрдость и хрупкость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 – твёрдость и гибкость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– хрупкость и эластичность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 – гибкость и эластичность</w:t>
      </w:r>
    </w:p>
    <w:p w:rsidR="00C12FDE" w:rsidRDefault="00C12FDE" w:rsidP="00F961EC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Полу подвижно соединены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 – кости верхней конечности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 – позвонки грудного отдела позвоночника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– кости черепа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 – кости нижней конечности</w:t>
      </w:r>
    </w:p>
    <w:p w:rsidR="00C12FDE" w:rsidRDefault="00C12FDE" w:rsidP="00F961EC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Кости пясти и фаланги пальцев  относятся к ………. костям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 – плоским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 -  длинным трубчатым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– коротким трубчатым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 – губчатым</w:t>
      </w:r>
    </w:p>
    <w:p w:rsidR="00C12FDE" w:rsidRDefault="00C12FDE" w:rsidP="00F961EC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состав кисти не входят: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 – плюсна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 – запястье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– пясть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 – фаланги пальцев</w:t>
      </w:r>
    </w:p>
    <w:p w:rsidR="00C12FDE" w:rsidRDefault="00C12FDE" w:rsidP="00F961EC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Рост костей в толщину происходит за счёт: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 – хряща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 – красного костного мозга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– жёлтого костного мозга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 – надкостницы</w:t>
      </w:r>
    </w:p>
    <w:p w:rsidR="00C12FDE" w:rsidRDefault="00C12FDE" w:rsidP="00F961EC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лицевому отделу черепа относятся ………. кости:</w:t>
      </w:r>
    </w:p>
    <w:p w:rsidR="00C12FDE" w:rsidRPr="007F358D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 - височные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 – затылочная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– скуловые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 – теменные</w:t>
      </w:r>
    </w:p>
    <w:p w:rsidR="00C12FDE" w:rsidRDefault="00C12FDE" w:rsidP="00F961EC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связи с трудовой деятельностью у человека появилась: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 – чашеобразный таз</w:t>
      </w:r>
    </w:p>
    <w:p w:rsidR="00C12FDE" w:rsidRPr="00A77552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 – </w:t>
      </w:r>
      <w:r>
        <w:rPr>
          <w:rFonts w:ascii="Times New Roman" w:hAnsi="Times New Roman"/>
          <w:sz w:val="24"/>
          <w:szCs w:val="24"/>
          <w:lang w:val="en-US"/>
        </w:rPr>
        <w:t>S</w:t>
      </w:r>
      <w:r w:rsidRPr="00A7755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 w:rsidRPr="00A7755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образный позвоночник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– большой палец на руке противопоставлен остальным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 – сводчатая стопа</w:t>
      </w:r>
    </w:p>
    <w:p w:rsidR="00C12FDE" w:rsidRDefault="00C12FDE" w:rsidP="00F961EC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Изменение формы сустава и невозможность движения в нём – это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 – перелом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 – ушиб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– вывих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 – растяжение</w:t>
      </w:r>
    </w:p>
    <w:p w:rsidR="00C12FDE" w:rsidRDefault="00C12FDE" w:rsidP="00F961EC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поперечнополосатых мышц  характерно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 – медленное сокращение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 – многоядерность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– веретеновидная форма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 – регуляция вегетативным отделом нервной системы</w:t>
      </w:r>
    </w:p>
    <w:p w:rsidR="00C12FDE" w:rsidRDefault="00C12FDE" w:rsidP="00F961EC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Что не является причиной плоскостопия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 – ношение обуви на высоких каблуках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 – длительное пребывание на ногах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– ожирение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 – стресс</w:t>
      </w:r>
    </w:p>
    <w:p w:rsidR="00C12FDE" w:rsidRDefault="00C12FDE" w:rsidP="00F961EC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Гиподинамия – это: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 – активный образ жизни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 – пониженная подвижность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– нарушение осанки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 – повышение работоспособности</w:t>
      </w:r>
    </w:p>
    <w:p w:rsidR="00C12FDE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2FDE" w:rsidRPr="00F961EC" w:rsidRDefault="00C12FDE" w:rsidP="00F961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961EC">
        <w:rPr>
          <w:rFonts w:ascii="Times New Roman" w:hAnsi="Times New Roman"/>
          <w:b/>
          <w:sz w:val="24"/>
          <w:szCs w:val="24"/>
        </w:rPr>
        <w:t>Часть В</w:t>
      </w:r>
    </w:p>
    <w:p w:rsidR="00C12FDE" w:rsidRDefault="00C12FDE" w:rsidP="00F961EC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EA3E7B">
        <w:rPr>
          <w:rFonts w:ascii="Times New Roman" w:hAnsi="Times New Roman"/>
          <w:sz w:val="24"/>
          <w:szCs w:val="24"/>
        </w:rPr>
        <w:t>Установите соответствие между характеристикой мышечной ткани и её видом.</w:t>
      </w:r>
    </w:p>
    <w:tbl>
      <w:tblPr>
        <w:tblW w:w="0" w:type="auto"/>
        <w:tblInd w:w="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464"/>
        <w:gridCol w:w="4447"/>
      </w:tblGrid>
      <w:tr w:rsidR="00C12FDE" w:rsidTr="00380C78">
        <w:tc>
          <w:tcPr>
            <w:tcW w:w="4785" w:type="dxa"/>
          </w:tcPr>
          <w:p w:rsidR="00C12FDE" w:rsidRPr="00380C78" w:rsidRDefault="00C12FDE" w:rsidP="00380C78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80C78">
              <w:rPr>
                <w:rFonts w:ascii="Times New Roman" w:hAnsi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4786" w:type="dxa"/>
          </w:tcPr>
          <w:p w:rsidR="00C12FDE" w:rsidRPr="00380C78" w:rsidRDefault="00C12FDE" w:rsidP="00380C78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80C78">
              <w:rPr>
                <w:rFonts w:ascii="Times New Roman" w:hAnsi="Times New Roman"/>
                <w:sz w:val="24"/>
                <w:szCs w:val="24"/>
              </w:rPr>
              <w:t>ВИД ТКАНИ</w:t>
            </w:r>
          </w:p>
        </w:tc>
      </w:tr>
      <w:tr w:rsidR="00C12FDE" w:rsidTr="00380C78">
        <w:tc>
          <w:tcPr>
            <w:tcW w:w="4785" w:type="dxa"/>
          </w:tcPr>
          <w:p w:rsidR="00C12FDE" w:rsidRPr="00380C78" w:rsidRDefault="00C12FDE" w:rsidP="00380C78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80C78">
              <w:rPr>
                <w:rFonts w:ascii="Times New Roman" w:hAnsi="Times New Roman"/>
                <w:sz w:val="24"/>
                <w:szCs w:val="24"/>
              </w:rPr>
              <w:t xml:space="preserve">Диафрагма </w:t>
            </w:r>
          </w:p>
        </w:tc>
        <w:tc>
          <w:tcPr>
            <w:tcW w:w="4786" w:type="dxa"/>
          </w:tcPr>
          <w:p w:rsidR="00C12FDE" w:rsidRPr="00380C78" w:rsidRDefault="00C12FDE" w:rsidP="00380C78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80C78">
              <w:rPr>
                <w:rFonts w:ascii="Times New Roman" w:hAnsi="Times New Roman"/>
                <w:sz w:val="24"/>
                <w:szCs w:val="24"/>
              </w:rPr>
              <w:t>1 - гладкая мышечная</w:t>
            </w:r>
          </w:p>
        </w:tc>
      </w:tr>
      <w:tr w:rsidR="00C12FDE" w:rsidTr="00380C78">
        <w:tc>
          <w:tcPr>
            <w:tcW w:w="4785" w:type="dxa"/>
          </w:tcPr>
          <w:p w:rsidR="00C12FDE" w:rsidRPr="00380C78" w:rsidRDefault="00C12FDE" w:rsidP="00380C78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80C78">
              <w:rPr>
                <w:rFonts w:ascii="Times New Roman" w:hAnsi="Times New Roman"/>
                <w:sz w:val="24"/>
                <w:szCs w:val="24"/>
              </w:rPr>
              <w:t>Мышца аорты</w:t>
            </w:r>
          </w:p>
        </w:tc>
        <w:tc>
          <w:tcPr>
            <w:tcW w:w="4786" w:type="dxa"/>
          </w:tcPr>
          <w:p w:rsidR="00C12FDE" w:rsidRPr="00380C78" w:rsidRDefault="00C12FDE" w:rsidP="00380C78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80C78">
              <w:rPr>
                <w:rFonts w:ascii="Times New Roman" w:hAnsi="Times New Roman"/>
                <w:sz w:val="24"/>
                <w:szCs w:val="24"/>
              </w:rPr>
              <w:t>2 – поперечнополосатая</w:t>
            </w:r>
          </w:p>
        </w:tc>
      </w:tr>
      <w:tr w:rsidR="00C12FDE" w:rsidTr="00380C78">
        <w:tc>
          <w:tcPr>
            <w:tcW w:w="4785" w:type="dxa"/>
          </w:tcPr>
          <w:p w:rsidR="00C12FDE" w:rsidRPr="00380C78" w:rsidRDefault="00C12FDE" w:rsidP="00380C78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80C78">
              <w:rPr>
                <w:rFonts w:ascii="Times New Roman" w:hAnsi="Times New Roman"/>
                <w:sz w:val="24"/>
                <w:szCs w:val="24"/>
              </w:rPr>
              <w:t>Многоядерные клетки</w:t>
            </w:r>
          </w:p>
        </w:tc>
        <w:tc>
          <w:tcPr>
            <w:tcW w:w="4786" w:type="dxa"/>
          </w:tcPr>
          <w:p w:rsidR="00C12FDE" w:rsidRPr="00380C78" w:rsidRDefault="00C12FDE" w:rsidP="00380C78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FDE" w:rsidTr="00380C78">
        <w:tc>
          <w:tcPr>
            <w:tcW w:w="4785" w:type="dxa"/>
          </w:tcPr>
          <w:p w:rsidR="00C12FDE" w:rsidRPr="00380C78" w:rsidRDefault="00C12FDE" w:rsidP="00380C78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80C78">
              <w:rPr>
                <w:rFonts w:ascii="Times New Roman" w:hAnsi="Times New Roman"/>
                <w:sz w:val="24"/>
                <w:szCs w:val="24"/>
              </w:rPr>
              <w:t>Одноядерные клетки</w:t>
            </w:r>
          </w:p>
        </w:tc>
        <w:tc>
          <w:tcPr>
            <w:tcW w:w="4786" w:type="dxa"/>
          </w:tcPr>
          <w:p w:rsidR="00C12FDE" w:rsidRPr="00380C78" w:rsidRDefault="00C12FDE" w:rsidP="00380C78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FDE" w:rsidTr="00380C78">
        <w:tc>
          <w:tcPr>
            <w:tcW w:w="4785" w:type="dxa"/>
          </w:tcPr>
          <w:p w:rsidR="00C12FDE" w:rsidRPr="00380C78" w:rsidRDefault="00C12FDE" w:rsidP="00380C78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80C78">
              <w:rPr>
                <w:rFonts w:ascii="Times New Roman" w:hAnsi="Times New Roman"/>
                <w:sz w:val="24"/>
                <w:szCs w:val="24"/>
              </w:rPr>
              <w:t>Регулируется соматическим отделом</w:t>
            </w:r>
          </w:p>
        </w:tc>
        <w:tc>
          <w:tcPr>
            <w:tcW w:w="4786" w:type="dxa"/>
          </w:tcPr>
          <w:p w:rsidR="00C12FDE" w:rsidRPr="00380C78" w:rsidRDefault="00C12FDE" w:rsidP="00380C78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FDE" w:rsidTr="00380C78">
        <w:tc>
          <w:tcPr>
            <w:tcW w:w="4785" w:type="dxa"/>
          </w:tcPr>
          <w:p w:rsidR="00C12FDE" w:rsidRPr="00380C78" w:rsidRDefault="00C12FDE" w:rsidP="00380C78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80C78">
              <w:rPr>
                <w:rFonts w:ascii="Times New Roman" w:hAnsi="Times New Roman"/>
                <w:sz w:val="24"/>
                <w:szCs w:val="24"/>
              </w:rPr>
              <w:t>Регулируется вегетативным отделом</w:t>
            </w:r>
          </w:p>
        </w:tc>
        <w:tc>
          <w:tcPr>
            <w:tcW w:w="4786" w:type="dxa"/>
          </w:tcPr>
          <w:p w:rsidR="00C12FDE" w:rsidRPr="00380C78" w:rsidRDefault="00C12FDE" w:rsidP="00380C78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12FDE" w:rsidRPr="001131E9" w:rsidRDefault="00C12FDE" w:rsidP="00F961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2FDE" w:rsidRDefault="00C12FDE" w:rsidP="00F961EC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Выберите три верных ответа.</w:t>
      </w:r>
    </w:p>
    <w:p w:rsidR="00C12FDE" w:rsidRDefault="00C12FDE" w:rsidP="00F961EC">
      <w:pPr>
        <w:pStyle w:val="ListParagraph"/>
        <w:spacing w:after="0" w:line="240" w:lineRule="auto"/>
        <w:ind w:left="6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скелету свободной верхней конечности относятся:</w:t>
      </w:r>
    </w:p>
    <w:p w:rsidR="00C12FDE" w:rsidRDefault="00C12FDE" w:rsidP="00F961EC">
      <w:pPr>
        <w:pStyle w:val="ListParagraph"/>
        <w:spacing w:after="0" w:line="240" w:lineRule="auto"/>
        <w:ind w:left="6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 – ключицы</w:t>
      </w:r>
    </w:p>
    <w:p w:rsidR="00C12FDE" w:rsidRDefault="00C12FDE" w:rsidP="00F961EC">
      <w:pPr>
        <w:pStyle w:val="ListParagraph"/>
        <w:spacing w:after="0" w:line="240" w:lineRule="auto"/>
        <w:ind w:left="6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 – лучевая кость</w:t>
      </w:r>
    </w:p>
    <w:p w:rsidR="00C12FDE" w:rsidRDefault="00C12FDE" w:rsidP="00F961EC">
      <w:pPr>
        <w:pStyle w:val="ListParagraph"/>
        <w:spacing w:after="0" w:line="240" w:lineRule="auto"/>
        <w:ind w:left="6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– плюсна</w:t>
      </w:r>
    </w:p>
    <w:p w:rsidR="00C12FDE" w:rsidRDefault="00C12FDE" w:rsidP="00F961EC">
      <w:pPr>
        <w:pStyle w:val="ListParagraph"/>
        <w:spacing w:after="0" w:line="240" w:lineRule="auto"/>
        <w:ind w:left="6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 – плечевая кость</w:t>
      </w:r>
    </w:p>
    <w:p w:rsidR="00C12FDE" w:rsidRDefault="00C12FDE" w:rsidP="00F961EC">
      <w:pPr>
        <w:pStyle w:val="ListParagraph"/>
        <w:spacing w:after="0" w:line="240" w:lineRule="auto"/>
        <w:ind w:left="6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 – лопатки</w:t>
      </w:r>
    </w:p>
    <w:p w:rsidR="00C12FDE" w:rsidRDefault="00C12FDE" w:rsidP="00F961EC">
      <w:pPr>
        <w:pStyle w:val="ListParagraph"/>
        <w:spacing w:after="0" w:line="240" w:lineRule="auto"/>
        <w:ind w:left="6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 – запястье</w:t>
      </w:r>
    </w:p>
    <w:p w:rsidR="00C12FDE" w:rsidRDefault="00C12FDE" w:rsidP="00F961EC">
      <w:pPr>
        <w:pStyle w:val="ListParagraph"/>
        <w:spacing w:after="0" w:line="240" w:lineRule="auto"/>
        <w:ind w:left="660"/>
        <w:rPr>
          <w:rFonts w:ascii="Times New Roman" w:hAnsi="Times New Roman"/>
          <w:sz w:val="24"/>
          <w:szCs w:val="24"/>
        </w:rPr>
      </w:pPr>
    </w:p>
    <w:p w:rsidR="00C12FDE" w:rsidRPr="00F961EC" w:rsidRDefault="00C12FDE" w:rsidP="00F961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961EC">
        <w:rPr>
          <w:rFonts w:ascii="Times New Roman" w:hAnsi="Times New Roman"/>
          <w:b/>
          <w:sz w:val="24"/>
          <w:szCs w:val="24"/>
        </w:rPr>
        <w:t>Часть С</w:t>
      </w:r>
    </w:p>
    <w:p w:rsidR="00C12FDE" w:rsidRDefault="00C12FDE" w:rsidP="00F961E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Дайте развёрнутый свободный ответ.</w:t>
      </w:r>
    </w:p>
    <w:p w:rsidR="00C12FDE" w:rsidRPr="00A826ED" w:rsidRDefault="00C12FDE" w:rsidP="00F961EC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 оказать первую помощь при вывихе локтевого сустава?</w:t>
      </w:r>
    </w:p>
    <w:p w:rsidR="00C12FDE" w:rsidRPr="00133538" w:rsidRDefault="00C12FDE" w:rsidP="00F961E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C12FDE" w:rsidRPr="00133538" w:rsidSect="005C5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352C9"/>
    <w:multiLevelType w:val="hybridMultilevel"/>
    <w:tmpl w:val="2D0C91EE"/>
    <w:lvl w:ilvl="0" w:tplc="127C5E06">
      <w:start w:val="1"/>
      <w:numFmt w:val="decimal"/>
      <w:lvlText w:val="%1."/>
      <w:lvlJc w:val="left"/>
      <w:pPr>
        <w:ind w:left="6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  <w:rPr>
        <w:rFonts w:cs="Times New Roman"/>
      </w:rPr>
    </w:lvl>
  </w:abstractNum>
  <w:abstractNum w:abstractNumId="1">
    <w:nsid w:val="0A8E20CB"/>
    <w:multiLevelType w:val="hybridMultilevel"/>
    <w:tmpl w:val="5A1AE9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86D41B4"/>
    <w:multiLevelType w:val="hybridMultilevel"/>
    <w:tmpl w:val="2D0C91EE"/>
    <w:lvl w:ilvl="0" w:tplc="127C5E06">
      <w:start w:val="1"/>
      <w:numFmt w:val="decimal"/>
      <w:lvlText w:val="%1."/>
      <w:lvlJc w:val="left"/>
      <w:pPr>
        <w:ind w:left="6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  <w:rPr>
        <w:rFonts w:cs="Times New Roman"/>
      </w:rPr>
    </w:lvl>
  </w:abstractNum>
  <w:abstractNum w:abstractNumId="3">
    <w:nsid w:val="3B916C88"/>
    <w:multiLevelType w:val="hybridMultilevel"/>
    <w:tmpl w:val="F3385058"/>
    <w:lvl w:ilvl="0" w:tplc="9B94187E">
      <w:start w:val="1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4">
    <w:nsid w:val="5EE41268"/>
    <w:multiLevelType w:val="hybridMultilevel"/>
    <w:tmpl w:val="7926303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4C7649B"/>
    <w:multiLevelType w:val="hybridMultilevel"/>
    <w:tmpl w:val="F3385058"/>
    <w:lvl w:ilvl="0" w:tplc="9B94187E">
      <w:start w:val="1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6">
    <w:nsid w:val="6F740001"/>
    <w:multiLevelType w:val="hybridMultilevel"/>
    <w:tmpl w:val="5A1AE9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6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83419"/>
    <w:rsid w:val="000E5D1A"/>
    <w:rsid w:val="001131E9"/>
    <w:rsid w:val="00133538"/>
    <w:rsid w:val="00215DDA"/>
    <w:rsid w:val="00290D33"/>
    <w:rsid w:val="00380C78"/>
    <w:rsid w:val="00415455"/>
    <w:rsid w:val="00583419"/>
    <w:rsid w:val="005C56D7"/>
    <w:rsid w:val="007F358D"/>
    <w:rsid w:val="00A65ECA"/>
    <w:rsid w:val="00A77552"/>
    <w:rsid w:val="00A826ED"/>
    <w:rsid w:val="00C12FDE"/>
    <w:rsid w:val="00CA62C4"/>
    <w:rsid w:val="00EA3E7B"/>
    <w:rsid w:val="00F961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1EC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961EC"/>
    <w:pPr>
      <w:ind w:left="720"/>
      <w:contextualSpacing/>
    </w:pPr>
  </w:style>
  <w:style w:type="table" w:styleId="TableGrid">
    <w:name w:val="Table Grid"/>
    <w:basedOn w:val="TableNormal"/>
    <w:uiPriority w:val="99"/>
    <w:rsid w:val="00F961E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4</Pages>
  <Words>688</Words>
  <Characters>3923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Qwerty</dc:creator>
  <cp:keywords/>
  <dc:description/>
  <cp:lastModifiedBy>User</cp:lastModifiedBy>
  <cp:revision>4</cp:revision>
  <dcterms:created xsi:type="dcterms:W3CDTF">2017-01-14T18:35:00Z</dcterms:created>
  <dcterms:modified xsi:type="dcterms:W3CDTF">2017-01-27T15:28:00Z</dcterms:modified>
</cp:coreProperties>
</file>