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89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Доклад на тему: </w:t>
      </w:r>
      <w:r w:rsidRPr="00C979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Выбор инновационных методик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на занятиях в ГПД».</w:t>
      </w:r>
    </w:p>
    <w:p w:rsidR="00735D89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Выполнила воспитатель ГПД: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Савыкова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Раиса Габдрафиковна</w:t>
      </w:r>
    </w:p>
    <w:p w:rsidR="00735D89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735D89" w:rsidRPr="00A879E6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Мастерская – это совершенно иная форма организации учебной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учащихся, чем урок. В творческих мастерских ученик не получает готовых знаний, он их добывает, строит сам.</w:t>
      </w: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Одна из главных основ технологии – учитель на этих уроках перестаёт быть учителем, "</w:t>
      </w:r>
      <w:proofErr w:type="spellStart"/>
      <w:r w:rsidRPr="00A879E6">
        <w:rPr>
          <w:rFonts w:ascii="Times New Roman" w:eastAsia="Times New Roman" w:hAnsi="Times New Roman" w:cs="Times New Roman"/>
          <w:sz w:val="28"/>
          <w:szCs w:val="28"/>
        </w:rPr>
        <w:t>назидателем</w:t>
      </w:r>
      <w:proofErr w:type="spellEnd"/>
      <w:r w:rsidRPr="00A879E6">
        <w:rPr>
          <w:rFonts w:ascii="Times New Roman" w:eastAsia="Times New Roman" w:hAnsi="Times New Roman" w:cs="Times New Roman"/>
          <w:sz w:val="28"/>
          <w:szCs w:val="28"/>
        </w:rPr>
        <w:t>", лектором и "</w:t>
      </w:r>
      <w:proofErr w:type="spellStart"/>
      <w:r w:rsidRPr="00A879E6">
        <w:rPr>
          <w:rFonts w:ascii="Times New Roman" w:eastAsia="Times New Roman" w:hAnsi="Times New Roman" w:cs="Times New Roman"/>
          <w:sz w:val="28"/>
          <w:szCs w:val="28"/>
        </w:rPr>
        <w:t>урокодателем</w:t>
      </w:r>
      <w:proofErr w:type="spellEnd"/>
      <w:r w:rsidRPr="00A879E6">
        <w:rPr>
          <w:rFonts w:ascii="Times New Roman" w:eastAsia="Times New Roman" w:hAnsi="Times New Roman" w:cs="Times New Roman"/>
          <w:sz w:val="28"/>
          <w:szCs w:val="28"/>
        </w:rPr>
        <w:t>". Он становится Мастером, а это меняет и его поведение, и цели, и тактику урока. Он создаёт специальные условия для учебно-творческого процесса, он придумывает такие задания, которые не подразумевают конкретного, книжного ответа на вопрос. Мастер является скорее консультантом, помощником, который организует урок, способствует новому для ребят виду деятельности, способствует познанию. </w:t>
      </w: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Задача учителя-мастера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 с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оздать особую эмоциональную атмосферу, которая будет способствовать преображению ученика в творца.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 Используя личный опыт, ребёнок совершает открытие в предмете. Он делает это сам, а учитель создаёт условия, катализирует процесс познания.</w:t>
      </w: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Девиз французских мастерских – «Делай по-своему».</w:t>
      </w: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sz w:val="28"/>
          <w:szCs w:val="28"/>
        </w:rPr>
        <w:t>Знания ребёнок не получает, а приобретает, взращивает, познаёт проблему на основе собственного опыта.  Мастер предлагает и гарантирует ребятам творческий характер деятельности, направляет их на поисковые методы. </w:t>
      </w: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В начале занятия дети получают исходный материал, основу, </w:t>
      </w:r>
      <w:proofErr w:type="gramStart"/>
      <w:r w:rsidRPr="00A879E6">
        <w:rPr>
          <w:rFonts w:ascii="Times New Roman" w:eastAsia="Times New Roman" w:hAnsi="Times New Roman" w:cs="Times New Roman"/>
          <w:sz w:val="28"/>
          <w:szCs w:val="28"/>
        </w:rPr>
        <w:t>использовав</w:t>
      </w:r>
      <w:proofErr w:type="gramEnd"/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 которую, они сделают свои открытия. К этому материалу педагог продумывает несколько заданий, для их выполнения понадобятся навыки поиска и творческий настрой. Эта технология не ранжируют детей. Она утверждает, что все способны к постижению знаний и, как следствие, на высокий результат. При этом создатели технологии отмечают, что время всё-таки для этого у каждого своё. Учитель должен составить урок так, чтобы дать ребятам эту возможность. Отсюда произрастает ещё одно незыблемое правило технологии – 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свобода.</w:t>
      </w:r>
      <w:r w:rsidRPr="00A879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Ребёнок свободен в выборе инструментов для познавательной деятельности, свободен в построении своей работы и т.д. Его не должны сковывать рамки, он должен чувствовать себя открытым для творчества и для самовыражения. </w:t>
      </w: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ab/>
        <w:t>Процесс познания имеет большую ценность, нежели само знание.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Ученик движется к истине своим путём.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Ученик имеет право на ошибку. Ошибка тоже двигатель познания.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bCs/>
          <w:sz w:val="28"/>
          <w:szCs w:val="28"/>
        </w:rPr>
        <w:t>Коллективное творчество культивируется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 – совместная работа только усиливает эффект плодотворной работы.</w:t>
      </w:r>
    </w:p>
    <w:p w:rsidR="00735D89" w:rsidRPr="00A879E6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Вот некоторые </w:t>
      </w:r>
      <w:r w:rsidRPr="00A879E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принципы обучения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 в педагогической мастерской: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Равенство всех участников, включая мастера;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Все способны к творчеству;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личностной мотивации;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 Отсутствие оценки, соперничества;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Чередование индивидуальной и коллективной работы;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  Важность не только результата творческого поиска, но и самого процесса, в котором реализуются законы проблемного обучения;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Язык – важнейший материал для работы во всех мастерских, независимо от предмета; 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Выбор материала, вида деятельности, способа предъявления результата;</w:t>
      </w:r>
    </w:p>
    <w:p w:rsidR="00735D89" w:rsidRPr="00A879E6" w:rsidRDefault="00735D89" w:rsidP="00735D8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  Нравственная ответственность каждого за свой выбор, процесс и результат деятельности.</w:t>
      </w:r>
    </w:p>
    <w:p w:rsidR="00735D89" w:rsidRPr="00A879E6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Уроки в общеобразовательной школе, реализуемые через технологию педагогических мастерских, помогают осуществлению творчески-созидательной функции и предполагают решение целого ряда актуальных взаимосвязанных задач: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направленность на </w:t>
      </w:r>
      <w:proofErr w:type="gramStart"/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образное</w:t>
      </w:r>
      <w:proofErr w:type="gramEnd"/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мышления как способа художественного освоения бытия;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- моделирование состояния вдохновения, "игра" с элементами творчества, "спонтанная" ситуация;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на занятиях атмосферы заинтересованности, непринужденности, определяющих процесс художественного открытия;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воспитание навыков импровизации;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способностей к художественному обобщению как необходимой предпосылки для целостного восприятия;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эстетических ситуаций - важнейшего условия для возникновения эмоционально-творческого переживания действительности;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- всемерное стимулирование художественной культуры на основе реализации собственного творческого опыта.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Этапы работы мастерской.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и любой педагогический процесс, технология педагогических мастерских проводится в несколько этапов: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«Индукция» («наведение») — создание эмоционального настроя, включение подсознания, области чувств каждого ученика, создание личного отношения к предмету, обсуждения. </w:t>
      </w:r>
      <w:proofErr w:type="gramStart"/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Индуктор — слово, образ, фраза, предмет, звук, мелодия, текст, рисунок и т. д. — всё, что может разбудить чувство, вызвать поток ассоциаций, воспоминаний, ощущений, вопросов.</w:t>
      </w:r>
      <w:proofErr w:type="gramEnd"/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2. «Самоинструкция» — индивидуальное создание гипотезы, решения, текста, рисунка, проекта.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3. «</w:t>
      </w:r>
      <w:proofErr w:type="spellStart"/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Социоконструкция</w:t>
      </w:r>
      <w:proofErr w:type="spellEnd"/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» — построение этих элементов группой.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«Социализация» — всё, что сделано индивидуально, в паре, в группе, должно быть обсуждено, «подано» всем, все мнения услышаны, все гипотезы рассмотрены.</w:t>
      </w:r>
      <w:proofErr w:type="gramEnd"/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5. «Афиширование» — вывешивание работ учеников и педагога-Мастера в классе и ознакомление с ними — все ходят, обсуждают, смотрят.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«Разрыв» — внутреннее осознание участником мастерской неполноты или несоответствия своего старого знания новому, внутренний эмоциональный конфликт, подвигающий к углублению в проблему, к поиску ответов, к сверке нового знания с литературным или научным источником.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7. «Рефлексия» — отражение чувств, ощущений, возникших у учащихся в ходе работы.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План мастерской детализирован, необходимо предусмотреть множество заданий, «подсказок» — информации, которая будет предложена учащимся в тот момент, когда в ней возникает необходимость.</w:t>
      </w:r>
      <w:r w:rsidRPr="00A879E6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</w:t>
      </w:r>
      <w:r w:rsidRPr="00A879E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 </w:t>
      </w:r>
      <w:r w:rsidRPr="00A879E6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Многие дети чувствуют себя беспомощными, в их действиях прослеживалась неуверенность. Не закончив один вид деятельности, они переключались на другой, в этой ситуации учитель должен прийти на помощь и не торопясь дать необходимый совет. </w:t>
      </w:r>
      <w:r w:rsidRPr="00A879E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 </w:t>
      </w:r>
      <w:r w:rsidRPr="00A879E6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Изготовление поделки становится самоцелью. Но ведь ребенка нужно учить самостоятельному выполнению доступных ему практических операций. При этом большое значение имеет процесс интеллектуального и духовно-эмоционального осмысления работы, а также качественное ее выполнение.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A879E6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ab/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Постоянно ставить перед детьми определенные задачи, в той форме, в какой решение задач становится посильным и доступным для детей, и тем самым управлять в какой-то мере процессом их познавательной деятельности.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sz w:val="28"/>
          <w:szCs w:val="28"/>
        </w:rPr>
        <w:tab/>
        <w:t>Обеспечить освоение учителем умения проектировать план решения проблемы, готовить несколько (если это возможно) вариантов решения проблемы, но не предлагать ее решение в готовом виде, а обсуждать совместно с детьми, например, с помощью наводящих вопросов: «Какие инструменты, материалы, приспособления нужны для выполнения поставленной задачи?», «Как лучше?», «Почему?», «Докажи», «Возможен ли другой вариант решения поставленной задачи?» и т.д.</w:t>
      </w: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Устанавливать связь новых знаний со знаниями, уже имеющимися у младших школьников, т.е. использовать знания и опыт применительно к новой ситуации.</w:t>
      </w: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Дети должны видеть в знании присутствие человека с его умом, нравственностью, эстетическим отношением, тревогой, радостью и т.д. </w:t>
      </w: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и разработке практических заданий, задач и упражнений основное внимание уделялось возможности развития мышления детей, их пространственного воображения, творческого мышления, а также формированию у детей умений переходить от частного, конкретного к общему, абстрактному. </w:t>
      </w: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Каждый новый вопрос рассматривался в пределах, доступных для понимания детей данной возрастной группы.</w:t>
      </w: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Особое внимание уделяется систематическому формированию самостоятельности в процессе разнообразной трудовой деятельности, т.к. школьник достаточно прочно и хорошо усваивает знания, если они приобретены на материале, требующем от него умения делать что-нибудь своими руками. Разумеется, при активной мыслительной деятельности.</w:t>
      </w: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Pr="00A879E6">
        <w:rPr>
          <w:rFonts w:ascii="Times New Roman" w:eastAsia="Times New Roman" w:hAnsi="Times New Roman" w:cs="Times New Roman"/>
          <w:sz w:val="28"/>
          <w:szCs w:val="28"/>
        </w:rPr>
        <w:t>Работы во французских мастерских побуждают детей к пониманию, выявлению различных знаний, умений и первоначальных навыков, а также на формирование у детей важнейших положительных качеств личности и свойств характера, самостоятельности, познавательно-творческой трудовой активности, эстетического вкуса, культуры труда и др.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Обобщение опыта работы французских мастерских дало возможность описать некоторые положения технологии в виде следующих правил: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1. Педагог-Мастер создаёт атмосферу открытости, доброжелательности.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2. В процессе занятий педагог-Мастер обращается к чувствам ребёнка, пробуждает в нём интерес к изучаемой теме.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3. Педагог-Мастер работает вместе с детьми, он  равен ученику в поиске знания.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4. Педагог-Мастер не торопится давать ответы на поставленные вопросы.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5. Важную информацию он подаёт малыми дозами, если обнаруживает потребность в ней у учащихся.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6. Исключает официальное оценивание работы учащегося, не выставляет отметок в журнал, не ругает, не хвалит, но через социализацию, афиширование работ даёт возможность появления самооценки учащегося.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A879E6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Специально организованное педагогом-Мастером развивающее пространство, жизненные ситуации, в которых есть все необходимые условия для развития, позволяет учащимся в коллективном поиске приходить к открытию знаний, источником которого при традиционном обучении является только учитель.</w:t>
      </w:r>
      <w:r w:rsidRPr="00A879E6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</w:t>
      </w:r>
      <w:r w:rsidRPr="00A879E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 </w:t>
      </w:r>
    </w:p>
    <w:p w:rsidR="00735D89" w:rsidRPr="00A879E6" w:rsidRDefault="00735D89" w:rsidP="00735D89">
      <w:pPr>
        <w:pStyle w:val="a4"/>
        <w:shd w:val="clear" w:color="auto" w:fill="FFFFDD"/>
        <w:spacing w:before="0" w:beforeAutospacing="0" w:after="0" w:afterAutospacing="0"/>
        <w:ind w:firstLine="356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  <w:shd w:val="clear" w:color="auto" w:fill="FFFFDD"/>
        </w:rPr>
        <w:t xml:space="preserve">  </w:t>
      </w:r>
      <w:r w:rsidRPr="00A879E6">
        <w:rPr>
          <w:rStyle w:val="apple-converted-space"/>
          <w:color w:val="000000"/>
          <w:sz w:val="28"/>
          <w:szCs w:val="28"/>
          <w:shd w:val="clear" w:color="auto" w:fill="FFFFDD"/>
        </w:rPr>
        <w:t>Ц</w:t>
      </w:r>
      <w:r w:rsidRPr="00A879E6">
        <w:rPr>
          <w:color w:val="000000"/>
          <w:sz w:val="28"/>
          <w:szCs w:val="28"/>
          <w:shd w:val="clear" w:color="auto" w:fill="FFFFDD"/>
        </w:rPr>
        <w:t xml:space="preserve">елью экспериментального исследования было с помощью специально подобранного метода, который был включен в обычные занятия по технологии </w:t>
      </w:r>
      <w:proofErr w:type="gramStart"/>
      <w:r w:rsidRPr="00A879E6">
        <w:rPr>
          <w:color w:val="000000"/>
          <w:sz w:val="28"/>
          <w:szCs w:val="28"/>
          <w:shd w:val="clear" w:color="auto" w:fill="FFFFDD"/>
        </w:rPr>
        <w:t>сформировать</w:t>
      </w:r>
      <w:proofErr w:type="gramEnd"/>
      <w:r w:rsidRPr="00A879E6">
        <w:rPr>
          <w:color w:val="000000"/>
          <w:sz w:val="28"/>
          <w:szCs w:val="28"/>
          <w:shd w:val="clear" w:color="auto" w:fill="FFFFDD"/>
        </w:rPr>
        <w:t xml:space="preserve"> у детей трудовую самостоятельность.</w:t>
      </w:r>
      <w:r w:rsidRPr="00A879E6">
        <w:rPr>
          <w:rStyle w:val="apple-converted-space"/>
          <w:color w:val="000000"/>
          <w:sz w:val="28"/>
          <w:szCs w:val="28"/>
          <w:shd w:val="clear" w:color="auto" w:fill="FFFFDD"/>
        </w:rPr>
        <w:t> </w:t>
      </w:r>
      <w:r w:rsidRPr="00A879E6">
        <w:rPr>
          <w:color w:val="000000"/>
          <w:sz w:val="28"/>
          <w:szCs w:val="28"/>
        </w:rPr>
        <w:t xml:space="preserve">Оценивая ход и результаты выполнения заданий, мы убедились, что в деятельности учащихся появились существенные изменения. У них лучше развивается  внимание и память. </w:t>
      </w: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D89" w:rsidRPr="00A879E6" w:rsidRDefault="00735D89" w:rsidP="00735D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D89" w:rsidRPr="00A879E6" w:rsidRDefault="00735D89" w:rsidP="00735D89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D89" w:rsidRPr="00A879E6" w:rsidRDefault="00735D89" w:rsidP="00735D89">
      <w:pPr>
        <w:spacing w:after="0" w:line="240" w:lineRule="auto"/>
        <w:ind w:left="89" w:right="89" w:firstLine="3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D89" w:rsidRPr="00A879E6" w:rsidRDefault="00735D89" w:rsidP="00735D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D89" w:rsidRPr="00A879E6" w:rsidRDefault="00735D89" w:rsidP="00735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728" w:rsidRDefault="006A0728"/>
    <w:sectPr w:rsidR="006A0728" w:rsidSect="0013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06EE5"/>
    <w:multiLevelType w:val="hybridMultilevel"/>
    <w:tmpl w:val="75A49BA2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70" w:hanging="855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5D89"/>
    <w:rsid w:val="006A0728"/>
    <w:rsid w:val="00735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35D89"/>
  </w:style>
  <w:style w:type="paragraph" w:styleId="a3">
    <w:name w:val="List Paragraph"/>
    <w:basedOn w:val="a"/>
    <w:uiPriority w:val="34"/>
    <w:qFormat/>
    <w:rsid w:val="00735D8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35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1393</Words>
  <Characters>7946</Characters>
  <Application>Microsoft Office Word</Application>
  <DocSecurity>0</DocSecurity>
  <Lines>66</Lines>
  <Paragraphs>18</Paragraphs>
  <ScaleCrop>false</ScaleCrop>
  <Company>Ya Blondinko Edition</Company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2</cp:revision>
  <dcterms:created xsi:type="dcterms:W3CDTF">2017-02-09T05:50:00Z</dcterms:created>
  <dcterms:modified xsi:type="dcterms:W3CDTF">2017-02-09T05:51:00Z</dcterms:modified>
</cp:coreProperties>
</file>