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B77" w:rsidRPr="00F51B77" w:rsidRDefault="00F51B77" w:rsidP="00F51B7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51B77">
        <w:rPr>
          <w:rFonts w:ascii="Times New Roman" w:hAnsi="Times New Roman" w:cs="Times New Roman"/>
          <w:b/>
          <w:sz w:val="28"/>
          <w:szCs w:val="28"/>
          <w:lang w:eastAsia="ru-RU"/>
        </w:rPr>
        <w:t>Развитие познавательной активности дошкольников через приобщение их к математическому творчеству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Одной из </w:t>
      </w:r>
      <w:hyperlink r:id="rId4" w:tgtFrame="_blank" w:history="1">
        <w:r w:rsidRPr="008B3B72">
          <w:rPr>
            <w:rFonts w:ascii="Times New Roman" w:hAnsi="Times New Roman" w:cs="Times New Roman"/>
            <w:sz w:val="28"/>
            <w:szCs w:val="28"/>
            <w:lang w:eastAsia="ru-RU"/>
          </w:rPr>
          <w:t>наиболее</w:t>
        </w:r>
      </w:hyperlink>
      <w:r w:rsidRPr="008B3B72">
        <w:rPr>
          <w:rFonts w:ascii="Times New Roman" w:hAnsi="Times New Roman" w:cs="Times New Roman"/>
          <w:sz w:val="28"/>
          <w:szCs w:val="28"/>
          <w:lang w:eastAsia="ru-RU"/>
        </w:rPr>
        <w:t> важных и сложных задач подготовки ребенка к школе является развитие познавательных способностей и логического мышления. Во многом это зависит от успешного ос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воения первых математических умений на занятиях по формированию элементарных математических представлений.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hyperlink r:id="rId5" w:tgtFrame="_blank" w:history="1">
        <w:r w:rsidRPr="008B3B72">
          <w:rPr>
            <w:rFonts w:ascii="Times New Roman" w:hAnsi="Times New Roman" w:cs="Times New Roman"/>
            <w:sz w:val="28"/>
            <w:szCs w:val="28"/>
            <w:lang w:eastAsia="ru-RU"/>
          </w:rPr>
          <w:t>Обучение детей</w:t>
        </w:r>
      </w:hyperlink>
      <w:r w:rsidRPr="008B3B72">
        <w:rPr>
          <w:rFonts w:ascii="Times New Roman" w:hAnsi="Times New Roman" w:cs="Times New Roman"/>
          <w:sz w:val="28"/>
          <w:szCs w:val="28"/>
          <w:lang w:eastAsia="ru-RU"/>
        </w:rPr>
        <w:t> на занятиях повышает общий уровень их развития и формирует интересы дошкольников.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Нередко </w:t>
      </w:r>
      <w:hyperlink r:id="rId6" w:tgtFrame="_blank" w:history="1">
        <w:r w:rsidRPr="008B3B72">
          <w:rPr>
            <w:rFonts w:ascii="Times New Roman" w:hAnsi="Times New Roman" w:cs="Times New Roman"/>
            <w:sz w:val="28"/>
            <w:szCs w:val="28"/>
            <w:lang w:eastAsia="ru-RU"/>
          </w:rPr>
          <w:t>подготовка детей</w:t>
        </w:r>
      </w:hyperlink>
      <w:r w:rsidRPr="008B3B72">
        <w:rPr>
          <w:rFonts w:ascii="Times New Roman" w:hAnsi="Times New Roman" w:cs="Times New Roman"/>
          <w:sz w:val="28"/>
          <w:szCs w:val="28"/>
          <w:lang w:eastAsia="ru-RU"/>
        </w:rPr>
        <w:t xml:space="preserve"> к школе сводится к обучению их счету, чтению, письму. </w:t>
      </w:r>
      <w:proofErr w:type="gramStart"/>
      <w:r w:rsidRPr="008B3B72">
        <w:rPr>
          <w:rFonts w:ascii="Times New Roman" w:hAnsi="Times New Roman" w:cs="Times New Roman"/>
          <w:sz w:val="28"/>
          <w:szCs w:val="28"/>
          <w:lang w:eastAsia="ru-RU"/>
        </w:rPr>
        <w:t>Между тем, исследования показывают, что наибольшие трудности в начальной школе испытывают не те дети, которые имеют недостаточно большой объем знаний, умений и на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выков, а те, которые проявляют интеллектуальную пассивность, у которых отсутствуют желание и привычка думать, стремление уз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нать что-то новое.</w:t>
      </w:r>
      <w:proofErr w:type="gramEnd"/>
      <w:r w:rsidRPr="008B3B72">
        <w:rPr>
          <w:rFonts w:ascii="Times New Roman" w:hAnsi="Times New Roman" w:cs="Times New Roman"/>
          <w:sz w:val="28"/>
          <w:szCs w:val="28"/>
          <w:lang w:eastAsia="ru-RU"/>
        </w:rPr>
        <w:t xml:space="preserve"> Поэтому главной целью дошкольной подготов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ки должно стать всестороннее развитие ребенка: развитие его мотивационной сферы, интеллектуальных и творческих сил, качеств личности.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hyperlink r:id="rId7" w:tgtFrame="_blank" w:history="1">
        <w:r w:rsidRPr="008B3B72">
          <w:rPr>
            <w:rFonts w:ascii="Times New Roman" w:hAnsi="Times New Roman" w:cs="Times New Roman"/>
            <w:sz w:val="28"/>
            <w:szCs w:val="28"/>
            <w:lang w:eastAsia="ru-RU"/>
          </w:rPr>
          <w:t>Умственное</w:t>
        </w:r>
      </w:hyperlink>
      <w:r w:rsidRPr="008B3B72">
        <w:rPr>
          <w:rFonts w:ascii="Times New Roman" w:hAnsi="Times New Roman" w:cs="Times New Roman"/>
          <w:sz w:val="28"/>
          <w:szCs w:val="28"/>
          <w:lang w:eastAsia="ru-RU"/>
        </w:rPr>
        <w:t> и личностное развитие детей включает в себя развитие всех психических функций: восприятия, внимания, памя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ти, мышления, речи и др. При этом особое значение имеет развитие фантазии, воображения, творческих способностей.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Именно творчество, умение придумывать, создавать но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вое наилучшим образом формирует личность ребенка, развива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ет у него самостоятельность и познавательный интерес.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Однако традиционные формы работы с детьми не могут в пол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ной мере решить проблемы воспитания творческой личности. Принципиально важно, чтобы математика вошла в жизнь детей не как теория, а как знакомство с интересными явлениями окружаю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щего мира, как «открытие» закономерных связей и отношений это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го мира.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Весь процесс обучения должен быть построен на как можно более раннее возникновение вопросов «почему?»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С появлением этого вопроса открывается новая эра в разви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тии ребенка. Это возникновение интереса к процессу, к причине, первые «открытия», первые собственные выводы и удивления, и горящие глазенки, и желание узнать «еще и еще». Здесь закладывается мотивационная база дальнейшего развития личности, формируется познавательный интерес, желание узнать что-то новое, проявляется интеллектуальная активность, поэтому необходимо использовать ак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тивные методы обучения для создания атмосферы творчества.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Непременным условием развития математиче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ского творчества детей, является обогащенная предметно-пространственная сфера.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Это, прежде всего: наличие развивающих игр, игровых мате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риалов разной степени сложности.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Игры должны быть разнообразны, удобны в использовании. Особенно привлекают детей игры из серии «Логические кубики», «Уголки», «Кубики для всех», </w:t>
      </w:r>
      <w:proofErr w:type="spellStart"/>
      <w:r w:rsidRPr="008B3B72">
        <w:rPr>
          <w:rFonts w:ascii="Times New Roman" w:hAnsi="Times New Roman" w:cs="Times New Roman"/>
          <w:sz w:val="28"/>
          <w:szCs w:val="28"/>
          <w:lang w:eastAsia="ru-RU"/>
        </w:rPr>
        <w:t>трансформеры</w:t>
      </w:r>
      <w:proofErr w:type="spellEnd"/>
      <w:r w:rsidRPr="008B3B72">
        <w:rPr>
          <w:rFonts w:ascii="Times New Roman" w:hAnsi="Times New Roman" w:cs="Times New Roman"/>
          <w:sz w:val="28"/>
          <w:szCs w:val="28"/>
          <w:lang w:eastAsia="ru-RU"/>
        </w:rPr>
        <w:t xml:space="preserve"> и др. - дети конструируют из них различ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ные постройки, реконструируя одно в другое, что следует считать показателем развития у них пространственного мышления.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Игротека для детей оснащается играми, требующими высокого уровня, интеллектуальной активности, в процессе овладения кото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рыми происходит умственная деятельность и забава, размышление и развлечение.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На первый взгляд, кажется, что игровое действие выполняется для удовольствия, на самом деле в играх есть строгие правила, соблю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дение которых вырабатывает умение анализировать свои действия, осуществлять самоконтроль, приучает к сотрудничеству, выигрышу и проигрышу.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А решение и придумывание задач на смекалку способствует развитию у детей логического мышления, сообразительности, уме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ния догадываться, что необходимо в жизни каждому человеку.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Становление и развитие детской самостоя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тельности и творчества наиболее успешно осуществляется в усло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виях доброжелательности, внимания к достижениям ребенка,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так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тичного участия взрослого в игре, учета индивидуальных способностей, заинтересованности ходом игры.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 xml:space="preserve">Об этом же говорил </w:t>
      </w:r>
      <w:proofErr w:type="spellStart"/>
      <w:r w:rsidRPr="008B3B72">
        <w:rPr>
          <w:rFonts w:ascii="Times New Roman" w:hAnsi="Times New Roman" w:cs="Times New Roman"/>
          <w:sz w:val="28"/>
          <w:szCs w:val="28"/>
          <w:lang w:eastAsia="ru-RU"/>
        </w:rPr>
        <w:t>Шалва</w:t>
      </w:r>
      <w:proofErr w:type="spellEnd"/>
      <w:r w:rsidRPr="008B3B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3B72">
        <w:rPr>
          <w:rFonts w:ascii="Times New Roman" w:hAnsi="Times New Roman" w:cs="Times New Roman"/>
          <w:sz w:val="28"/>
          <w:szCs w:val="28"/>
          <w:lang w:eastAsia="ru-RU"/>
        </w:rPr>
        <w:t>Амонашвили</w:t>
      </w:r>
      <w:proofErr w:type="spellEnd"/>
      <w:r w:rsidRPr="008B3B72">
        <w:rPr>
          <w:rFonts w:ascii="Times New Roman" w:hAnsi="Times New Roman" w:cs="Times New Roman"/>
          <w:sz w:val="28"/>
          <w:szCs w:val="28"/>
          <w:lang w:eastAsia="ru-RU"/>
        </w:rPr>
        <w:t>: «В педагогическом процессе должен быть дан простор творчеству, сообразительности, познавательной и общественной активности детей».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Детское творчество, пусть даже в самых скромных проявлени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ях - важный фактор развития личности ребенка.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В группе должны быть созданы условия для проявления у детей интереса к математике: оборудован уголок занимательной математики с разнообразными развивающими играми, головолом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ками, лабиринтами, играми на составление плоскости изображений </w:t>
      </w:r>
      <w:proofErr w:type="gramStart"/>
      <w:r w:rsidRPr="008B3B72">
        <w:rPr>
          <w:rFonts w:ascii="Times New Roman" w:hAnsi="Times New Roman" w:cs="Times New Roman"/>
          <w:sz w:val="28"/>
          <w:szCs w:val="28"/>
          <w:lang w:eastAsia="ru-RU"/>
        </w:rPr>
        <w:t>предметов</w:t>
      </w:r>
      <w:proofErr w:type="gramEnd"/>
      <w:r w:rsidRPr="008B3B72">
        <w:rPr>
          <w:rFonts w:ascii="Times New Roman" w:hAnsi="Times New Roman" w:cs="Times New Roman"/>
          <w:sz w:val="28"/>
          <w:szCs w:val="28"/>
          <w:lang w:eastAsia="ru-RU"/>
        </w:rPr>
        <w:t xml:space="preserve"> например: «Пифагор», «Волшебный круг» и другие логические задачи на поиск недостающих в ряду фигур, с задачами - головоломками, с палочками.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Дети должны иметь к ним доступ и самостоятельно играть. Очень привлекают их счетные палочки, из которых они строят разные фи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гуры. Это служит началом углубленной работы по развитию у дошкольников творческих способностей и подведению их к самостоятельному придумыванию задач - головоломок.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С целью определения степени трудности заданий, прежде чем дать его детям, необходимо сначала выполнить его самим, засечь время, за которое удастся решить задачу на смекалку.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Детей это заинтересует, и они станут сами решать быстрей задачи и в этом проявляется состязательность.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Овладев навыками решения задач, дети переходят к придумыванию своих задач. На этом этапе работы с целью приоб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щения детей к творчеству используется игровой момент: « В гости пришла волшебница Фея, принесла волшебные палочки, преврати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ла детей в волшебников». И таким образом от 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решения задач дети переходят к само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стоятельным действиям по составлению и преобразованию фигур и придумывают свои задачи. В этом, несомненно, проявляется творчество детей.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Можно провести конкурс на лучшую задачу-головоломку.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Самые интересные и сложные задачи, составленные детьми, можно включать в занятия и предлагать всем для их решения. Можно завести альбом для зарисовки задач на каждого ребенка. Дети будут брать альбом домой, предлагать старшим братьям и сестрам, родителям решить составленные ими задачи, вместе с родителями придумывать новые голо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воломки.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На родительском собрании можно провести соревнование на скорость решения головоломок родителями и детьми. Это также способствует повышению интереса к математическому творчеству. Также при встрече с родителями в вечерние часы необходимо делиться успехами, победами, радостями детей, предлагать родителям иг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ры, упражнения, логические задачи, головоломки для организации индивидуальных занятий дома.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Успешность проведения занятия по формированию математического творчества будет зависеть не только от содержания предлагаемого материала, но также от формы подачи, которая способна вызвать заинтересованность детей и активизировать по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знавательную деятельность.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Начинать занятие необходимо с игры-мотивации. Почему с игры? Да потому, что игра делает занятия интересным, увлекательным. Дети должны ждать занятия с нетерпением. Игры можно брать любые, можно самому воспитателю предложить детям игру, а можно играть в те, которые дети предлагают играть сами.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Игры с мячом: </w:t>
      </w:r>
      <w:proofErr w:type="gramStart"/>
      <w:r w:rsidRPr="008B3B72">
        <w:rPr>
          <w:rFonts w:ascii="Times New Roman" w:hAnsi="Times New Roman" w:cs="Times New Roman"/>
          <w:sz w:val="28"/>
          <w:szCs w:val="28"/>
          <w:lang w:eastAsia="ru-RU"/>
        </w:rPr>
        <w:t>«Неделька», «Скажи наоборот», «Считай не, ошибись», «Времена года», «Будь внимателен», «Назови три предмета» и другие.</w:t>
      </w:r>
      <w:proofErr w:type="gramEnd"/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Эти игры заставляют ребенка быть внимательным, развивают умение наблюдать и сравнивать, а эти качества необходимы для овладения математическими представлениями.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Игры - путешествия, например: «В стране чудес», «Помочь Незнайке», «Путешествие по сказке».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Игры - загадки, го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ловоломки.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И тогда занятия получатся продуктивными, а это значит, что ребенок получит новые знания, умения, закрепит уже имеющиеся.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Дети не боятся трудностей и преодолевают их пу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тем проб и ошибок, путем анализа и рассуждений, путем открытий новых способов решения известных задач.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Самое главное, чтобы ни одного ребенка не осталось равнодуш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ным к математическим играм. Это почувствуется, при наблюдении, как дети играют самостоятельно в уголке занимательной математи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ки, и придумывают свои головоломки, составляют свои предмет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ные картинки на основе творческого воображения, подключают своих родителей к придумыванию головоломок.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 xml:space="preserve">Если игры математического содержания станут для воспитанников любимым видом деятельности, то в дальнейшем, обучение математике в школе не 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вызовет у детей ни страха, ни не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softHyphen/>
        <w:t>гатива, а напротив, появится желание познавать, преодолевать трудности в поисках решения задач.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Веселые задачи-головоломки: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Ежик по лесу шел,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На обед грибы нашел: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Два – под березой,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Один – у осины.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Сколько их будет в плетеной корзине?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Под кустами у реки</w:t>
      </w:r>
      <w:proofErr w:type="gramStart"/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Ж</w:t>
      </w:r>
      <w:proofErr w:type="gramEnd"/>
      <w:r w:rsidRPr="008B3B72">
        <w:rPr>
          <w:rFonts w:ascii="Times New Roman" w:hAnsi="Times New Roman" w:cs="Times New Roman"/>
          <w:sz w:val="28"/>
          <w:szCs w:val="28"/>
          <w:lang w:eastAsia="ru-RU"/>
        </w:rPr>
        <w:t>или майские жуки: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Дочка, сын, отец и мать.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Кто их сможет сосчитать?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Ну-ка, сколько всех ребят</w:t>
      </w:r>
      <w:proofErr w:type="gramStart"/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8B3B72">
        <w:rPr>
          <w:rFonts w:ascii="Times New Roman" w:hAnsi="Times New Roman" w:cs="Times New Roman"/>
          <w:sz w:val="28"/>
          <w:szCs w:val="28"/>
          <w:lang w:eastAsia="ru-RU"/>
        </w:rPr>
        <w:t>а горе катается?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Трое в саночках сидят, 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Один дожидается?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Дарит бабушка-лисица</w:t>
      </w:r>
      <w:proofErr w:type="gramStart"/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Т</w:t>
      </w:r>
      <w:proofErr w:type="gramEnd"/>
      <w:r w:rsidRPr="008B3B72">
        <w:rPr>
          <w:rFonts w:ascii="Times New Roman" w:hAnsi="Times New Roman" w:cs="Times New Roman"/>
          <w:sz w:val="28"/>
          <w:szCs w:val="28"/>
          <w:lang w:eastAsia="ru-RU"/>
        </w:rPr>
        <w:t>рем внучатам рукавицы: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«Это вам на зиму, внуки,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Рукавичек по две штуки.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Берегите, не теряйте».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Сколько всех, пересчитайте!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B3B72">
        <w:rPr>
          <w:rFonts w:ascii="Times New Roman" w:hAnsi="Times New Roman" w:cs="Times New Roman"/>
          <w:sz w:val="28"/>
          <w:szCs w:val="28"/>
          <w:lang w:eastAsia="ru-RU"/>
        </w:rPr>
        <w:t>Шесть веселых медвежат</w:t>
      </w:r>
      <w:proofErr w:type="gramStart"/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З</w:t>
      </w:r>
      <w:proofErr w:type="gramEnd"/>
      <w:r w:rsidRPr="008B3B72">
        <w:rPr>
          <w:rFonts w:ascii="Times New Roman" w:hAnsi="Times New Roman" w:cs="Times New Roman"/>
          <w:sz w:val="28"/>
          <w:szCs w:val="28"/>
          <w:lang w:eastAsia="ru-RU"/>
        </w:rPr>
        <w:t>а малиной в лес спешат.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Но один малыш устал,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От товарищей отстал.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А теперь ответ найди:</w:t>
      </w:r>
      <w:r w:rsidRPr="008B3B72">
        <w:rPr>
          <w:rFonts w:ascii="Times New Roman" w:hAnsi="Times New Roman" w:cs="Times New Roman"/>
          <w:sz w:val="28"/>
          <w:szCs w:val="28"/>
          <w:lang w:eastAsia="ru-RU"/>
        </w:rPr>
        <w:br/>
        <w:t>Сколько мишек впереди?</w:t>
      </w:r>
    </w:p>
    <w:p w:rsidR="00F51B77" w:rsidRPr="008B3B72" w:rsidRDefault="00F51B77" w:rsidP="00F51B7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51B77" w:rsidRPr="008B3B72" w:rsidSect="00975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51B77"/>
    <w:rsid w:val="0097592B"/>
    <w:rsid w:val="00DB0449"/>
    <w:rsid w:val="00F51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B7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50ds.ru/psiholog/9642-umstvennoe-razvitie-detey-doshkolnogo-vozrasta-v-usloviyakh-detskogo-eksperimentirovaniya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50ds.ru/vospitatel/4575-konspekty-zanyatiy-po-ekologii-i-matematike--tema-podgotovka-detey-k-shkole.html" TargetMode="External"/><Relationship Id="rId5" Type="http://schemas.openxmlformats.org/officeDocument/2006/relationships/hyperlink" Target="http://50ds.ru/metodist/5679-obuchenie-detey-starshego-doshkolnogo-vozrasta-tekhnike-raboty-s-mannoy-krupoy.html" TargetMode="External"/><Relationship Id="rId4" Type="http://schemas.openxmlformats.org/officeDocument/2006/relationships/hyperlink" Target="http://50ds.ru/psiholog/6311-penie--naibolee-dostupnyy-ispolnitelskiy-vid-muzykalnoy-deyatelnosti-detey-doshkolnogo-vozrasta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1384</Words>
  <Characters>7894</Characters>
  <Application>Microsoft Office Word</Application>
  <DocSecurity>0</DocSecurity>
  <Lines>65</Lines>
  <Paragraphs>18</Paragraphs>
  <ScaleCrop>false</ScaleCrop>
  <Company>Win-Yagd</Company>
  <LinksUpToDate>false</LinksUpToDate>
  <CharactersWithSpaces>9260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sanya</dc:creator>
  <cp:lastModifiedBy>sanya</cp:lastModifiedBy>
  <cp:revision>1</cp:revision>
  <dcterms:created xsi:type="dcterms:W3CDTF">2017-02-12T13:01:00Z</dcterms:created>
  <dcterms:modified xsi:type="dcterms:W3CDTF">2017-02-12T13:02:00Z</dcterms:modified>
</cp:coreProperties>
</file>