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82E" w:rsidRPr="008F7DFF" w:rsidRDefault="00BD182E" w:rsidP="00F218FD">
      <w:pPr>
        <w:spacing w:after="0"/>
        <w:ind w:firstLine="48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7DF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Оптимизация учебного про</w:t>
      </w:r>
      <w:r w:rsidR="00F21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цесса по физической культуре </w:t>
      </w:r>
      <w:r w:rsidRPr="008F7DF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 основе технологии дифференцированного физкультурного образования школьников.</w:t>
      </w:r>
    </w:p>
    <w:p w:rsidR="00BD182E" w:rsidRDefault="00BD182E" w:rsidP="00F218FD">
      <w:pPr>
        <w:spacing w:after="0"/>
        <w:ind w:firstLine="48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D182E" w:rsidRDefault="00BD182E" w:rsidP="00BD182E">
      <w:pPr>
        <w:spacing w:after="0"/>
        <w:ind w:firstLine="48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8F7DFF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Фасхутдинова Л.Р., учитель физической культуры высшей квалификационной категории МАОУ «СОШ № 1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7» г.</w:t>
      </w:r>
      <w:r w:rsidR="002C4CDD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Альметьевск</w:t>
      </w:r>
      <w:r w:rsidRPr="008F7DFF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Республики Татарста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н.</w:t>
      </w:r>
    </w:p>
    <w:p w:rsidR="00BD182E" w:rsidRPr="008F7DFF" w:rsidRDefault="00BD182E" w:rsidP="00BD182E">
      <w:pPr>
        <w:spacing w:after="0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 дифференцированного подхода к ученикам при обучении – мысль  не новая, но, к сожалению, не реализуемая на практике в должной мере. Дальнейшее совершенствование и повышение эффективности невозможно без разработки вопроса о дифференцированном обучении. Вот почему я полагаю, что нужно напомнить об его основах, дать обобщение некоторого опыта  и показать  возможности дальнейшего внедрения  в практику этой  технологии обучения.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 моей методической работы является - технология дифференцированного образования учащихся общеобразовательной школы по предмету «Физическая культура».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 моей методической работы заключается в оптимизации учебного процесса путем применения   технологии дифференцированного физкультурного образования.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Методическая работа  состоит в том, что применение технологии дифференцированного физкультурного образования позволит оптимизировать учебный процесс и в статистически значимых пределах повысить уровни: знаний и умений; технической и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 подготовленности.</w:t>
      </w:r>
    </w:p>
    <w:p w:rsidR="00BD182E" w:rsidRPr="00594EF9" w:rsidRDefault="00E4274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пояснить.  И</w:t>
      </w:r>
      <w:r w:rsidR="00BD182E" w:rsidRPr="0059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зучение применимости методов и </w:t>
      </w:r>
      <w:r w:rsidR="00BD182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приемов оптимизации учебного процесса по физической культуре приводит к выводу о том, что ввиду сложности системы (учебный процесс)  задача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оказывается многокритериальной. С</w:t>
      </w:r>
      <w:r w:rsidR="00BD182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уществующий сегодня дифференцированный подход в физкультурном образовании решает задачи оптимизации по единственному выделенному критерию (только обучение двигательным действиям или только развитие физических качеств).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 изучила </w:t>
      </w:r>
      <w:r w:rsidR="00964790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дифференциации,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различные аспекты которой раскрыты  </w:t>
      </w:r>
      <w:r w:rsid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работах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Антроповой М.В.,1992; Вольтер М., 1977;  Гузеевым В.В., 1996; Кирсановым А.А., 1982;  Крайко Б.Н., 1988;  Осмоловской И.М.; 1996; Рабунским Е.С., 1975; Рогановским Н., 1991; и др. посвященные проблемам </w:t>
      </w:r>
      <w:r w:rsidR="00E4274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внутриклассной</w:t>
      </w:r>
      <w:r w:rsidR="00E4274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дифференциации в физкультурном образовании. 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Дифференцированный подход  к учащимся в процессе обучения осуществляется в зависимости от их физических способностей и возможностей. Что же тут надо учитывать, По каким признакам делить учеников каждого класса на группы,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всего, необходимо  разобраться какова степень физической подготовленности </w:t>
      </w:r>
      <w:r w:rsidR="003D2391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proofErr w:type="gramStart"/>
      <w:r w:rsidR="003D2391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Нередко</w:t>
      </w:r>
      <w:r w:rsidR="003D2391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осваивают какой-то раздел программы из за слабой физической подготовленности. Именно низкий уровень развития двигательных качеств часто бывает  одной из главных причин неуспеваемости  ученика по физической культуре. Вот почему каждый учитель  в первую очередь должен выяснить физическую подготовленность своих учеников. Это делают в начале учебного года. Степень подготовленности можно установить, в частности на основе контрольных упражнений.</w:t>
      </w:r>
      <w:r w:rsid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также знать подготовленность учеников к освоению данного вида упражнений. Её определяют перед прохождением конкретного раздела. </w:t>
      </w:r>
      <w:r w:rsid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182E" w:rsidRPr="00594EF9" w:rsidRDefault="00BD182E" w:rsidP="00594E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также получить представление о том, каков характер движений, выполняемых учеником, какова его двигательная координация. Это делается путем наблюдения. Наблюдая, не трудно заметить медленные или быстрые движения, скованные или свободные. Дети с медленными, скованными движениями, как правило, хуже и дольше осваивают учебный материал. </w:t>
      </w:r>
    </w:p>
    <w:p w:rsidR="00BD182E" w:rsidRPr="00594EF9" w:rsidRDefault="00BD182E" w:rsidP="00594E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Координацию движений определяют по умению воспроизвести упражнение в заданном темпе, ритме, с заданной амплитудой. Правда, по этим признакам делают грубую дифференциацию: плохая и хорошая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координация. Школьники с плохой координацией усваивают учебный материал медленно и неравномерно, </w:t>
      </w:r>
      <w:r w:rsidR="00594EF9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разученное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одном уроке забывают на другом занятие. Плохая координация тоже может стать причиной не успеваемости.</w:t>
      </w:r>
    </w:p>
    <w:p w:rsidR="00BD182E" w:rsidRPr="00594EF9" w:rsidRDefault="00BD182E" w:rsidP="00594E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иметь в виду, что способность детей и подростков к овладению относительно сложными по координации движениями с возрастом изменяется. Мальчики быстрее и легче овладевают техникой основных физических упражнений. В то же время способность к тонкой дифференцировке движений у них в определенный период (после 13 лет) нередко ухудшается, а связи с чем процесс совершенствования двигательных навыков удлиняется. У девочек к 13 годам нередко не только снижается точность движений, но и замедляется процесс овладения технической основой двигательных навыков. Различие двигательных способностях мальчиков и девочек, не столь  заметные до 10-11 лет, к 12-13 годам становится очевидным. Мальчики-подростки значительно успешнее, чем  девочки, овладевают двигательными навыками, требующими проявления смелости, а так же упражнениями, связанными с повышенной затратой мышечных усилий.  Однако по чистоте и выразительности выполнения нескольких движений и хорошо освоенных упражнений девочки обычно превосходят мальчиков-сверстников. </w:t>
      </w:r>
    </w:p>
    <w:p w:rsidR="00BD182E" w:rsidRPr="00594EF9" w:rsidRDefault="00BD182E" w:rsidP="00594E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установить и различия в склонностях и интересах мальчиков и девочек. Так, следует учитывать, что мальчики – подростки с удовольствием разучивают относительно сложные упражнения, но обычно без желания выполняют простые движения и не проявляют достаточного интереса к совершенствованию в технике гимнастических упражнений. Внимание подростков привлекают главным образом новые, эмоциональные упражнения, при выполнении которых необходимо проявить силу, ловкость, смелость. Работа над чистотой движений не соответствует их интересам и требует специальных мер, способствующих повышению активности учеников.</w:t>
      </w:r>
    </w:p>
    <w:p w:rsidR="00BD182E" w:rsidRPr="00594EF9" w:rsidRDefault="00BD182E" w:rsidP="00594E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 девочек интерес к школе движений с возрастом не пропадает. Но в противоположность мальчикам, которые с возрастом становятся смелее и увереннее в своих силах, у девочек к 13-14 годам часто проявляется робость, стеснительность,  капризность, что нельзя не учитывать в процессе обучения.</w:t>
      </w:r>
    </w:p>
    <w:p w:rsidR="00BD182E" w:rsidRPr="00594EF9" w:rsidRDefault="00BD182E" w:rsidP="00594E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Таковы основные признаки, по которым различают группу учеников.</w:t>
      </w:r>
    </w:p>
    <w:p w:rsidR="00BD182E" w:rsidRPr="00594EF9" w:rsidRDefault="00BD182E" w:rsidP="00594E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дифференцированного обучения урок проводится по общепринятой структуре. Главное различие заключается в дозировке физической нагрузки, в некотором изменении содержания учебного материала в каждой из частей урока и методике обучения. При это соблюдается главное: для слабо подготовленных подбираются более простые подводящие и подготовительные упражнения и в несколько </w:t>
      </w:r>
      <w:proofErr w:type="gramStart"/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большем</w:t>
      </w:r>
      <w:proofErr w:type="gramEnd"/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объеме, чем для сильных учеников.  Ученикам с пониженной работоспособностью постепенно увеличивают физическую нагрузку, паузы отдыха между повторениями заданий делают более частыми и длительными. </w:t>
      </w:r>
    </w:p>
    <w:p w:rsidR="00BD182E" w:rsidRPr="00594EF9" w:rsidRDefault="00BD182E" w:rsidP="00594EF9">
      <w:pPr>
        <w:spacing w:before="75"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РЕКОМЕНДАЦИИ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уровне класса. Учитель физкультуры должен обеспечить: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1. Этапность введения в образовательный процесс элементов дифференциации. Целесообразно сначала научить школьников работать самостоятельно в группах (уметь разбираться в карточках-заданиях, добросовестно выполнять запланированный объем работы и т.д.) это поможет учителю эффективнее управлять ходом учебного процесса на уроке.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Затем, необходимо выбрать помощников из числа хорошо успевающих ребят, подготовить их для работы в группах по оказанию помощи в обучении, осуществлению страховки, контроля над  выполнением запланированной нагрузки.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Гибкость дифференцированного образовательного процесса, его способности мобильно реагировать на изменение индивидуальных образовательных потребностей учащихся. Так, учащиеся высокого уровня подготовленности (обученности) быстро осваивают двигательные действия и теряют к ним интерес, им необходимо предлагать более сложные по технике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выполнения и требованиям к физической подготовленности упражнения и чаще создавать условия для творческой самореализации. Школьникам с более низким уровнем подготовленности больше времени отводить на изучение базовой части программы.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3. Текущую диагностику успехов каждого учащегося в сравнении с собой прежним и объективное выявление индивидуальных способностей с целью дальнейшего их развития.</w:t>
      </w:r>
    </w:p>
    <w:p w:rsidR="00BD182E" w:rsidRPr="00594EF9" w:rsidRDefault="00BD182E" w:rsidP="00594E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 МЕТОДИЧЕСКИЕ ПРИЕМЫ, облегчающие реализацию дифференцированного подхода в образовании:</w:t>
      </w:r>
    </w:p>
    <w:p w:rsidR="00BD182E" w:rsidRPr="00594EF9" w:rsidRDefault="00BD182E" w:rsidP="00594EF9">
      <w:pPr>
        <w:spacing w:before="75"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1.Дифференцированный подход требует более точного распределения времени на все виды занятий на уроке для  групп занимающихся, быстрых и четких перемещений групп.</w:t>
      </w:r>
    </w:p>
    <w:p w:rsidR="00BD182E" w:rsidRPr="00594EF9" w:rsidRDefault="00BD182E" w:rsidP="00594EF9">
      <w:pPr>
        <w:spacing w:before="75"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Большую часть времени учитель должен находиться в средней и слабой группе. Сильная группа в основном малочисленна и работает самостоятельно, но обязательно под контролем учителя.</w:t>
      </w:r>
    </w:p>
    <w:p w:rsidR="00BD182E" w:rsidRPr="00594EF9" w:rsidRDefault="00BD182E" w:rsidP="00594EF9">
      <w:pPr>
        <w:spacing w:before="75"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каждом уроке желательно использовать знаки отличия для школьников: футболки разного цвета, повязки, значки и т.д.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Рационально сочетать методы организации и методы порядка выполнения заданий учащимся, т.е. использовать такие при которых учитель мог бы одновременно видеть весь </w:t>
      </w:r>
      <w:r w:rsidR="00594EF9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класс,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смотря на то, что он работает в группах: «большие и малые круги», «встречные передвижения» и т.д.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ОБЩЕПЕДАГОГИЧЕСКИЕ МЕТОДИЧЕСКИЕ ПРИЕМЫ, связанные с регулированием учебного процесса: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Учитель может усложнять задания для сильной группы за счет усиления уровня творческой деятельности, необходимой для выполнения заданий.</w:t>
      </w:r>
    </w:p>
    <w:p w:rsidR="00BD182E" w:rsidRPr="00594EF9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Осуществлять непосредственную помощь учащимся нужно </w:t>
      </w:r>
      <w:r w:rsidR="00E4274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дозировано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Возможно определение дозированной помощи самим учеником, т.е. он может обратиться к учителю.</w:t>
      </w:r>
    </w:p>
    <w:p w:rsidR="00BD182E" w:rsidRPr="00594EF9" w:rsidRDefault="00BD182E" w:rsidP="00594EF9">
      <w:pPr>
        <w:spacing w:before="75"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В случае, когда есть учащиеся, чьи интересы, лежат во внефизкультурной деятельности: музыка, компьютер и т.д., т.е. такие, которые не стремятся к улучшению своего уровня физической подготовленности - перед ними необходимо поставить дополнительную задачу: начиная с первого класса формировать у детей стремление к состязательности, здоровому соперничеству.</w:t>
      </w:r>
    </w:p>
    <w:p w:rsidR="00BD182E" w:rsidRPr="001C0802" w:rsidRDefault="00BD182E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При постоянной работе в условиях групповой организации учащихся, учителю целесообразно применять игровой или соревновательный метод как </w:t>
      </w:r>
      <w:r w:rsidRPr="001C0802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 групп, так и между ними.</w:t>
      </w:r>
    </w:p>
    <w:p w:rsidR="00BD182E" w:rsidRPr="00594EF9" w:rsidRDefault="001C0802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D182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реализации дифференцированного подхода почти каждый ученик работает в «зоне ближайшего развития» и может попросту уставать, т.к. это зона его ближайших возможностей, поэтому по мере необходимости надо давать учащимся отдыхать, особенно средним и слабым.</w:t>
      </w:r>
    </w:p>
    <w:p w:rsidR="00BD182E" w:rsidRPr="00594EF9" w:rsidRDefault="001C0802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D182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мере необходимости давать задания по самоконтролю как сильным, так и слабым ученикам.</w:t>
      </w:r>
    </w:p>
    <w:p w:rsidR="00BD182E" w:rsidRPr="00594EF9" w:rsidRDefault="001C0802" w:rsidP="00594EF9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D182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 избежание конфликтов внутри или между представителями групп </w:t>
      </w:r>
      <w:proofErr w:type="gramStart"/>
      <w:r w:rsidR="00BD182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-ф</w:t>
      </w:r>
      <w:proofErr w:type="gramEnd"/>
      <w:r w:rsidR="00BD182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ормировать навыки общения, правильного поведения, взаимопомощи.</w:t>
      </w:r>
    </w:p>
    <w:p w:rsidR="00BD182E" w:rsidRPr="00594EF9" w:rsidRDefault="00BD182E" w:rsidP="00594E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Применение технологии дифференцированного  развития физических качеств позволило мне  повысить уровень подготовленности в классах. Качество обученности  школьников составляет от 90%  до 95 %  качества по разделам программного материала по предмету. Новый подход в оценке технической подготовленности заключается в том, что он состоит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из разноуровневых</w:t>
      </w:r>
      <w:r w:rsidRPr="0059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требований. Притом, что минимальный уровень требований соответствует требованиям стандарта. Такой подход к оценке позволяет планировать индивидуальный рост уровня технической подготовленности, появляются возможности учитывать типичные и индивидуальные ошибки и производить корректировку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программного материала.  Предлагаемая оценка физической подготовленности в физкультурном образовании школьников предполагает одновременный учет максимальных показателей и показателей</w:t>
      </w:r>
      <w:r w:rsidRPr="0059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прироста результатов и </w:t>
      </w:r>
      <w:r w:rsidRPr="0059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ликвидирует недостатки общепринятой системы оценки, где невозможно было учесть соотношение прироста и абсолютного результата.</w:t>
      </w:r>
    </w:p>
    <w:p w:rsidR="003D2391" w:rsidRPr="00594EF9" w:rsidRDefault="003D2391" w:rsidP="00594EF9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82E" w:rsidRPr="00594EF9" w:rsidRDefault="00BD182E" w:rsidP="00594EF9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литературы.</w:t>
      </w:r>
    </w:p>
    <w:p w:rsidR="00BD182E" w:rsidRPr="00594EF9" w:rsidRDefault="00BD182E" w:rsidP="0059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Агутов П. Р. Технология и современное образование. Педагогика.-1996. №2.</w:t>
      </w:r>
    </w:p>
    <w:p w:rsidR="00BD182E" w:rsidRPr="00594EF9" w:rsidRDefault="00E5725D" w:rsidP="0059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D182E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Антропова М. В., Майке Г. Г., Кузнецова Л. М., Бородкина Г. В. Индивидуально-дифференцированное обучение в гимназии // Педагогика, 1996. № 5.  </w:t>
      </w:r>
    </w:p>
    <w:p w:rsidR="00BD182E" w:rsidRPr="00594EF9" w:rsidRDefault="00BD182E" w:rsidP="0059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3. Анчар И. А., Василевский А. Б,</w:t>
      </w:r>
      <w:r w:rsidR="009D7214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Водейко В. И. / Под ред.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Рожиной Л. Н Актуальные проблемы дифференцированного обучения / Минск: Нар.</w:t>
      </w:r>
      <w:r w:rsidR="009D7214"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Асвета, - 1992.</w:t>
      </w:r>
    </w:p>
    <w:p w:rsidR="00BD182E" w:rsidRPr="00594EF9" w:rsidRDefault="00BD182E" w:rsidP="0059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4. Ашмарин Б. А. Теория и методика физического воспитания: Учебник для студентов фак. физ. культуры. М.: Просвещение, 1990.</w:t>
      </w:r>
    </w:p>
    <w:p w:rsidR="00BD182E" w:rsidRPr="00594EF9" w:rsidRDefault="00BD182E" w:rsidP="0059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5. Бабанский Ю. К. Как оптимизировать процесс обучения. М.: Знание,1978.</w:t>
      </w:r>
    </w:p>
    <w:p w:rsidR="00BD182E" w:rsidRPr="00594EF9" w:rsidRDefault="00BD182E" w:rsidP="0059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6. Бабанский Ю. К. Рациональная организация учебной деятельности. - М.: Знание, 1981.</w:t>
      </w:r>
    </w:p>
    <w:p w:rsidR="005F3DC0" w:rsidRPr="00594EF9" w:rsidRDefault="00BD182E" w:rsidP="000A22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>7. Должиков И. И. Учитель работает по своей системе // Физическая культура в</w:t>
      </w:r>
      <w:r w:rsidR="0059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школе. 1993. - №5.</w:t>
      </w:r>
    </w:p>
    <w:sectPr w:rsidR="005F3DC0" w:rsidRPr="00594EF9" w:rsidSect="00BD7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82E"/>
    <w:rsid w:val="000A2217"/>
    <w:rsid w:val="001C0802"/>
    <w:rsid w:val="002C27A1"/>
    <w:rsid w:val="002C4CDD"/>
    <w:rsid w:val="003B11EC"/>
    <w:rsid w:val="003D2391"/>
    <w:rsid w:val="00594EF9"/>
    <w:rsid w:val="00964790"/>
    <w:rsid w:val="009D7214"/>
    <w:rsid w:val="00AA3BC7"/>
    <w:rsid w:val="00BB20D7"/>
    <w:rsid w:val="00BD182E"/>
    <w:rsid w:val="00BD7EC2"/>
    <w:rsid w:val="00C61FBF"/>
    <w:rsid w:val="00D90783"/>
    <w:rsid w:val="00DF7A65"/>
    <w:rsid w:val="00E4274E"/>
    <w:rsid w:val="00E5725D"/>
    <w:rsid w:val="00F21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Луконина Татьяна Ник</dc:creator>
  <cp:keywords/>
  <dc:description/>
  <cp:lastModifiedBy>Admin</cp:lastModifiedBy>
  <cp:revision>15</cp:revision>
  <dcterms:created xsi:type="dcterms:W3CDTF">2016-12-15T16:11:00Z</dcterms:created>
  <dcterms:modified xsi:type="dcterms:W3CDTF">2017-02-15T17:21:00Z</dcterms:modified>
</cp:coreProperties>
</file>