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AB" w:rsidRPr="004540AB" w:rsidRDefault="004540AB" w:rsidP="00454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Человеческая культура </w:t>
      </w: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возникла и развёртывается</w:t>
      </w: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 в игре, как  игра.</w:t>
      </w:r>
      <w:r w:rsidRPr="004540AB">
        <w:rPr>
          <w:rFonts w:ascii="Times New Roman" w:hAnsi="Times New Roman" w:cs="Times New Roman"/>
          <w:sz w:val="28"/>
          <w:szCs w:val="28"/>
        </w:rPr>
        <w:br/>
        <w:t xml:space="preserve">                         </w:t>
      </w:r>
      <w:r w:rsidRPr="004540AB">
        <w:rPr>
          <w:rFonts w:ascii="Times New Roman" w:hAnsi="Times New Roman" w:cs="Times New Roman"/>
          <w:sz w:val="28"/>
          <w:szCs w:val="28"/>
        </w:rPr>
        <w:br/>
        <w:t xml:space="preserve">                                   </w:t>
      </w: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И.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Хейзинга</w:t>
      </w:r>
      <w:proofErr w:type="spellEnd"/>
    </w:p>
    <w:p w:rsidR="004540AB" w:rsidRPr="004540AB" w:rsidRDefault="004540AB" w:rsidP="004540AB">
      <w:pPr>
        <w:pStyle w:val="1"/>
        <w:rPr>
          <w:sz w:val="28"/>
          <w:szCs w:val="28"/>
        </w:rPr>
      </w:pPr>
      <w:r w:rsidRPr="004540AB">
        <w:rPr>
          <w:sz w:val="28"/>
          <w:szCs w:val="28"/>
        </w:rPr>
        <w:t>«Развитие интеллектуальных способностей детей с помощью логических игр»</w:t>
      </w:r>
    </w:p>
    <w:p w:rsidR="004540AB" w:rsidRPr="004540AB" w:rsidRDefault="004540AB" w:rsidP="004540A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Блоки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Дъенеша</w:t>
      </w:r>
      <w:proofErr w:type="spell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игры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кубики Никитина, палочки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Кьюизенера</w:t>
      </w:r>
      <w:proofErr w:type="spell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т.д.</w:t>
      </w:r>
    </w:p>
    <w:p w:rsidR="004540AB" w:rsidRPr="004540AB" w:rsidRDefault="004540AB" w:rsidP="0045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Дошкольный возраст </w:t>
      </w:r>
      <w:r w:rsidRPr="004540AB">
        <w:rPr>
          <w:rFonts w:ascii="Times New Roman" w:hAnsi="Times New Roman" w:cs="Times New Roman"/>
          <w:sz w:val="28"/>
          <w:szCs w:val="28"/>
        </w:rPr>
        <w:t>- самый благодатный для интеллектуального  развития ребенка.                                                                                    Интеллектуальные игры не требуют от взрослых больших усилий, нужно просто желание какое - то время быть с ребенком не только по факту присутствия, но всем сердцем, всеми мыслями. А уж если эти игры не только развивают ребенка,   но и учат чему-то новому, совсем хорошо!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Интеллектуальная игра</w:t>
      </w:r>
      <w:r w:rsidRPr="004540AB">
        <w:rPr>
          <w:rFonts w:ascii="Times New Roman" w:hAnsi="Times New Roman" w:cs="Times New Roman"/>
          <w:sz w:val="28"/>
          <w:szCs w:val="28"/>
        </w:rPr>
        <w:t xml:space="preserve">  для детей - это способ ориентации в реальном мире, пространстве и времени, способ исследования предметов и людей. Она помогает ребенку раскрепостить свое воображение, овладеть ценностями культуры и выработать определенные навыки.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полагал, что игра - это прекрасный метод развивающего обучения.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«Игровые педагогические технологии»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>то  различные педагогические игры, которые имеют четко поставленную цель обучения и соответствующий ей результат.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Технологии  интеллектуального развития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Технология интеллектуально-творческого развития  детей 3-7 лет В.В.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«Сказочные лабиринты игры»</w:t>
      </w:r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Технология З.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Дьенеша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«Логические блоки» Технология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Х.Кюизенера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«Цветные счетные палочки»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Логические блоки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Дьенеша</w:t>
      </w:r>
      <w:proofErr w:type="spell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Что такое логические блоки? И зачем они нужны?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Во многих странах мира успешно используется дидактический материал "Логические блоки",  разработанный венгерским психологом и математиком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Дьенешем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для развития логического мышления у детей.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Последнее десятилетие этот материал завоевывает все большее признание у педагогов и родителей нашей страны.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/>
          <w:sz w:val="28"/>
          <w:szCs w:val="28"/>
        </w:rPr>
        <w:t>Логический материал представляет собой набор из 48 логических блоков, различающихся четырьмя свойствами:</w:t>
      </w:r>
      <w:r w:rsidRPr="004540AB">
        <w:rPr>
          <w:rFonts w:ascii="Times New Roman" w:hAnsi="Times New Roman" w:cs="Times New Roman"/>
          <w:b/>
          <w:sz w:val="28"/>
          <w:szCs w:val="28"/>
        </w:rPr>
        <w:br/>
      </w:r>
      <w:r w:rsidRPr="004540AB">
        <w:rPr>
          <w:rFonts w:ascii="Times New Roman" w:hAnsi="Times New Roman" w:cs="Times New Roman"/>
          <w:sz w:val="28"/>
          <w:szCs w:val="28"/>
        </w:rPr>
        <w:t>1. формой - круглые, квадратные, треугольные, прямоугольные;</w:t>
      </w:r>
      <w:r w:rsidRPr="004540AB">
        <w:rPr>
          <w:rFonts w:ascii="Times New Roman" w:hAnsi="Times New Roman" w:cs="Times New Roman"/>
          <w:sz w:val="28"/>
          <w:szCs w:val="28"/>
        </w:rPr>
        <w:br/>
      </w:r>
      <w:r w:rsidRPr="004540AB">
        <w:rPr>
          <w:rFonts w:ascii="Times New Roman" w:hAnsi="Times New Roman" w:cs="Times New Roman"/>
          <w:sz w:val="28"/>
          <w:szCs w:val="28"/>
        </w:rPr>
        <w:lastRenderedPageBreak/>
        <w:t>2. цветом - красные, желтые, синие;</w:t>
      </w:r>
      <w:r w:rsidRPr="004540AB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размером-большие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и маленькие; </w:t>
      </w:r>
      <w:proofErr w:type="gram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proofErr w:type="gramStart"/>
      <w:r w:rsidRPr="004540AB">
        <w:rPr>
          <w:rFonts w:ascii="Times New Roman" w:hAnsi="Times New Roman" w:cs="Times New Roman"/>
          <w:sz w:val="28"/>
          <w:szCs w:val="28"/>
        </w:rPr>
        <w:t>толщиной-толстые</w:t>
      </w:r>
      <w:proofErr w:type="spellEnd"/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и тонкие.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Логические блоки изготавливаются из дерева или пластика разной толщины.    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Примерные размеры больших и маленьких фигур (в</w:t>
      </w:r>
      <w:proofErr w:type="gram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Толстые блоки должны быть толще тонких, по крайней мере, в два раза.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Наборы плоских логических фигур можно сделать из картона или пластика по примеру логических блоков. Отличительная особенность таких наборов — одинаковая толщина всех фигур. Размеры фигур примерно такие: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В зависимости от возраста детей можно использовать не весь комплект, а какую-то его часть: сначала блоки разные по форме и цвету, но одинаковые по размеру и толщине (12 штук), затем разные по форме, цвету и размеру, но одинаковые по толщине (24 штуки) и в конце – полный комплект фигур (48 штук).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Кроме логических блоков для работы необходимы карточки (5х5 см), на которых условно обозначены свойства блоков (цвет, форма, размер, толщина).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Использование таких карточек позволяет развивать у детей способность к замещению и моделированию свойств, умение кодировать и декодировать информацию о них. Эти способности и умения развиваются в процессе выполнения разнообразных предметно-игровых действий.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Карточки-свойства помогают детям перейти от наглядно-образного мышления к наглядно-схематическому, а карточки с отрицанием свойств – мостик к словесно-логическому мышлению.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Познакомить с формой, цветом, размером, толщиной объектов.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пространственные представления.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логическое мышление, представление о множестве, операции над  множествами (сравнение, разбиение, классификация, абстрагирование).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умения выявлять свойства в объектах, называть их, адекватно обозначать их отсутствие, обобщать объекты по их свойствам, объяснять сходства и различия объектов, обосновывать свои рассуждения.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знания, умения и навыки, необходимые для самостоятельного решения учебных задач.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познавательные процессы, мыслительные операции.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Воспитывать самостоятельность, инициативу, настойчивость в достижении цели.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творческие способности, воображение, фантазию, способности к моделированию и конструированию. </w:t>
      </w:r>
    </w:p>
    <w:p w:rsidR="004540AB" w:rsidRPr="004540AB" w:rsidRDefault="004540AB" w:rsidP="004540A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Развивать психические функции, связанные с речевой деятельностью.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ФОРМЫ ОРГАНИЗАЦИИ РАБОТЫ С ЛОГИЧЕСКИМИ БЛОКАМИ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lastRenderedPageBreak/>
        <w:t xml:space="preserve"> Занятия (комплексные, интегрированные), обеспечивающие наглядность, системность и доступность, смену деятельности. 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Совместная и самостоятельная игровая деятельность (дидактические игры, настольно-печатные, подвижные, сюжетно-ролевые игры).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а) в подвижных играх (предметные ориентиры, обозначения домиков, дорожек, лабиринтов);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б) как настольно-печатные (изготовить карты к играм “Рассели жильцов”, “Найди место фигуре”);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в) в сюжетно-ролевых играх: “Магазин” - деньги обозначаются блоками. “Почта” - адрес на доме обозначается кодовыми карточками. Аналогично, “Поезд” - билеты, места. </w:t>
      </w:r>
    </w:p>
    <w:p w:rsidR="004540AB" w:rsidRPr="004540AB" w:rsidRDefault="004540AB" w:rsidP="004540AB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Вне занятий, в предметно-развивающей среде (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ИЗО-деятельность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, аппликация, режимные моменты, предметные ориентиры).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4 группы постепенно усложняющихся игр и упражнений с логическими блоками: </w:t>
      </w:r>
    </w:p>
    <w:p w:rsidR="004540AB" w:rsidRPr="004540AB" w:rsidRDefault="004540AB" w:rsidP="004540AB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для развития умений выявлять и абстрагировать свойства</w:t>
      </w:r>
    </w:p>
    <w:p w:rsidR="004540AB" w:rsidRPr="004540AB" w:rsidRDefault="004540AB" w:rsidP="004540AB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для развития умений сравнивать предметы по их свойствам;</w:t>
      </w:r>
    </w:p>
    <w:p w:rsidR="004540AB" w:rsidRPr="004540AB" w:rsidRDefault="004540AB" w:rsidP="004540AB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для развития действий классификации и обобщения;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для развития способности к логическим действиям и операциям.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0AB">
        <w:rPr>
          <w:rFonts w:ascii="Times New Roman" w:hAnsi="Times New Roman" w:cs="Times New Roman"/>
          <w:b/>
          <w:sz w:val="28"/>
          <w:szCs w:val="28"/>
        </w:rPr>
        <w:t xml:space="preserve">Палочки </w:t>
      </w:r>
      <w:proofErr w:type="spellStart"/>
      <w:r w:rsidRPr="004540AB">
        <w:rPr>
          <w:rFonts w:ascii="Times New Roman" w:hAnsi="Times New Roman" w:cs="Times New Roman"/>
          <w:b/>
          <w:sz w:val="28"/>
          <w:szCs w:val="28"/>
        </w:rPr>
        <w:t>Кюизнера</w:t>
      </w:r>
      <w:proofErr w:type="spell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Бельгийский учитель начальной школы Джордж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Кюизинер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(1891-1976) разработал универсальный дидактический материал для развития у детей математических способностей. В 1952 году он опубликовал книгу "Числа и цвета", посвященную своему пособию.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Палочки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Кюизенера</w:t>
      </w:r>
      <w:proofErr w:type="spellEnd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40AB">
        <w:rPr>
          <w:rFonts w:ascii="Times New Roman" w:hAnsi="Times New Roman" w:cs="Times New Roman"/>
          <w:bCs/>
          <w:sz w:val="28"/>
          <w:szCs w:val="28"/>
        </w:rPr>
        <w:t xml:space="preserve">– это счетные палочки, которые еще называют «числа в цвете», цветными палочками, цветными числами, цветными линеечками.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Формировать понятие числовой последовательности, состава числа.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Подвести к осознанию отношений «больше – меньше», «право – лево», «между», «длиннее», «выше» и мн.др.</w:t>
      </w:r>
      <w:proofErr w:type="gramEnd"/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Научить делить целое на части и измерять объекты условными мерками, освоить в процессе этой практической деятельности некоторые простейшие виды функциональной зависимости.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Подойти вплотную к сложению, умножению, вычитанию и делению чисел. 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Развивать психические процессы: восприятие, мышление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>анализ, синтез, классификация, сравнение, логические действия, кодирование и декодирование),  зрительную и слуховую память,  внимание,  воображение, речь.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Способствовать развитию детского творчества, развития фантазии и воображения, познавательной активности.</w:t>
      </w:r>
    </w:p>
    <w:p w:rsidR="004540AB" w:rsidRPr="004540AB" w:rsidRDefault="004540AB" w:rsidP="004540AB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Развивать умение работать в коллективе.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состоит из пластмассовых призм 10 различных цветов и форм. Наименьшая призма имеет длину 10мм, является кубиком.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В состав комплекта входят: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белая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- число 1 - 25 штук,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розовая</w:t>
      </w:r>
      <w:proofErr w:type="spellEnd"/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- число 2 - 20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голубая</w:t>
      </w:r>
      <w:proofErr w:type="spellEnd"/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3 - 16 штук,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красная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4 - 12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жёлтая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5 - 10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фиолетовая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6 - 9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чёрная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7 - 8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бордовая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8 - 7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синяя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9 - 5 штук,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оранжевая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– число 10 - 4 штук.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Выбор цвета преследует цель облегчить использование комплекта. Палочки 2, 4, 8 образуют "красную семью"; 3,6,9 "синюю семью". "Семейство </w:t>
      </w:r>
      <w:proofErr w:type="gram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желтых</w:t>
      </w:r>
      <w:proofErr w:type="gramEnd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" составляют 5 и 10.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Подбор палочек в одно "семейство" (класс) происходит неслучайно, а связан с определенным соотношением их по величине.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Например, в "семейство красных" входят числа кратные двум, "семейство синих" состоит из чисел, кратных трем; числа, кратные пяти, обозначены оттенками желтого цвета.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Кубик белого цвета ("семейство белых") целое число, раз закладывается по длине любой палочки, а число 7 обозначено черным цветом, образуя отдельно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е"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семейство".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В каждом из наборов действует правило: чем больше длина палочки, тем больше значение того числа, которое она выражает. Цвета, в которые окрашены палочки, зависят от числовых соотношений, определяемых простыми числами первого десятка натурального ряда чисел.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Каждая палочка - это число, выраженное цветом и величиной</w:t>
      </w:r>
      <w:r w:rsidRPr="004540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tbl>
      <w:tblPr>
        <w:tblW w:w="9216" w:type="dxa"/>
        <w:tblCellMar>
          <w:left w:w="0" w:type="dxa"/>
          <w:right w:w="0" w:type="dxa"/>
        </w:tblCellMar>
        <w:tblLook w:val="04A0"/>
      </w:tblPr>
      <w:tblGrid>
        <w:gridCol w:w="3600"/>
        <w:gridCol w:w="5616"/>
      </w:tblGrid>
      <w:tr w:rsidR="004540AB" w:rsidRPr="004540AB" w:rsidTr="004540AB">
        <w:trPr>
          <w:trHeight w:val="1205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eastAsia="en-US"/>
              </w:rPr>
              <w:t>Основные дидактические задачи</w:t>
            </w:r>
          </w:p>
        </w:tc>
        <w:tc>
          <w:tcPr>
            <w:tcW w:w="5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eastAsia="en-US"/>
              </w:rPr>
              <w:t xml:space="preserve">Способы реализации с помощью палочек </w:t>
            </w:r>
            <w:proofErr w:type="spellStart"/>
            <w:r w:rsidRPr="004540AB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eastAsia="en-US"/>
              </w:rPr>
              <w:t>Кьюизенера</w:t>
            </w:r>
            <w:proofErr w:type="spellEnd"/>
            <w:r w:rsidRPr="004540AB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eastAsia="en-US"/>
              </w:rPr>
              <w:t xml:space="preserve"> (возможные варианты мотивации) </w:t>
            </w:r>
          </w:p>
        </w:tc>
      </w:tr>
      <w:tr w:rsidR="004540AB" w:rsidRPr="004540AB" w:rsidTr="004540AB">
        <w:trPr>
          <w:trHeight w:val="1205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Сенсорное восприятие цвета и</w:t>
            </w: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br/>
              <w:t xml:space="preserve"> размера </w:t>
            </w:r>
          </w:p>
        </w:tc>
        <w:tc>
          <w:tcPr>
            <w:tcW w:w="5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Раскладывание в коробочки, мешочки, свободное манипулирование. Строительство разноцветных дорожек, домиков, мебели для матрёшек. Усложнение: выкладывать из палочек по рисункам, цветным схемам. Различные коврики*. </w:t>
            </w:r>
          </w:p>
        </w:tc>
      </w:tr>
      <w:tr w:rsidR="004540AB" w:rsidRPr="004540AB" w:rsidTr="004540AB">
        <w:trPr>
          <w:trHeight w:val="1205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lastRenderedPageBreak/>
              <w:t>Сравнение по величине, длине,</w:t>
            </w: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br/>
              <w:t xml:space="preserve">ширине, высоте, форме. Умение </w:t>
            </w: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br/>
              <w:t xml:space="preserve">видеть закономерность, глазомер. </w:t>
            </w:r>
          </w:p>
        </w:tc>
        <w:tc>
          <w:tcPr>
            <w:tcW w:w="5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Игры конструирования по числовым схемам и контурам – кошечек, собачек, героев сказок, лесенок. Выкладывание цифр по схемам из палочек, букв, слов, сказочных героев – расколдуй сказку. Пирамидка*, лесенка. Различные коврики по цифровым схемам. Кодирование схем в играх типа: «Найди сокровище», «Кто быстрее к цели» и т.п. «Расшифровка старинных рукописей». Поезда с вагончиками*. Использование в сюжетных играх. Загадки: «Сколько колёс у 2-х машин?», показать палочкой, «Сколько лет брату?» и т.п. </w:t>
            </w:r>
          </w:p>
        </w:tc>
      </w:tr>
    </w:tbl>
    <w:p w:rsidR="004540AB" w:rsidRPr="004540AB" w:rsidRDefault="004540AB" w:rsidP="004540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tbl>
      <w:tblPr>
        <w:tblW w:w="9216" w:type="dxa"/>
        <w:tblCellMar>
          <w:left w:w="0" w:type="dxa"/>
          <w:right w:w="0" w:type="dxa"/>
        </w:tblCellMar>
        <w:tblLook w:val="04A0"/>
      </w:tblPr>
      <w:tblGrid>
        <w:gridCol w:w="3545"/>
        <w:gridCol w:w="5671"/>
      </w:tblGrid>
      <w:tr w:rsidR="004540AB" w:rsidRPr="004540AB" w:rsidTr="004540AB">
        <w:trPr>
          <w:trHeight w:val="110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Развитие количественных представлений, порядковый счет, ориентировка в пространстве. Сравнение чисел: &gt;,&lt; 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Строительство лесено</w:t>
            </w:r>
            <w:proofErr w:type="gram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к(</w:t>
            </w:r>
            <w:proofErr w:type="gram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определение смежных ступенек, сколько всего ступенек, вверх, вниз от заданной ступеньки и т.п.). Поезд с вагончиками * (сколько вагонов, какой по счету красный, какой по порядку вагон стоит между черным и красным, левее синего) и т.п. «Говорящие числа» - озвучивание «Я больше тебя, он меньше меня». </w:t>
            </w:r>
          </w:p>
        </w:tc>
      </w:tr>
      <w:tr w:rsidR="004540AB" w:rsidRPr="004540AB" w:rsidTr="004540AB">
        <w:trPr>
          <w:trHeight w:val="110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Состав числа из единиц, из 2-х меньших, формирование данных понятий 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«Как растут дома?» - многоэтажные: где жильцы единицы, где жильцы 2 </w:t>
            </w:r>
            <w:proofErr w:type="gram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меньших</w:t>
            </w:r>
            <w:proofErr w:type="gram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числа.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«Кто в домике живет?». «Рассели числа» «Расставь номера домов»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«Как </w:t>
            </w:r>
            <w:proofErr w:type="gram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зверята</w:t>
            </w:r>
            <w:proofErr w:type="gram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играли в числа».</w:t>
            </w:r>
          </w:p>
        </w:tc>
      </w:tr>
      <w:tr w:rsidR="004540AB" w:rsidRPr="004540AB" w:rsidTr="004540AB">
        <w:trPr>
          <w:trHeight w:val="110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Понятия четных и нечётных чисел. 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Строительство лесенок из четных и нечетных чисел Дети «прыгая» по ступеням называют ряд четных и нечетных чисел</w:t>
            </w:r>
          </w:p>
        </w:tc>
      </w:tr>
      <w:tr w:rsidR="004540AB" w:rsidRPr="004540AB" w:rsidTr="004540AB">
        <w:trPr>
          <w:trHeight w:val="1109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Использование палочек, как мерки. Речевые умения. </w:t>
            </w:r>
          </w:p>
        </w:tc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Измерение различных  предметов, обсуждение результатов.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«Измерь дорожку», «Кто быстрее достигнет цели». Сказочные ситуации различной мотивации.</w:t>
            </w:r>
          </w:p>
        </w:tc>
      </w:tr>
    </w:tbl>
    <w:p w:rsidR="004540AB" w:rsidRPr="004540AB" w:rsidRDefault="004540AB" w:rsidP="004540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tbl>
      <w:tblPr>
        <w:tblW w:w="9216" w:type="dxa"/>
        <w:tblCellMar>
          <w:left w:w="0" w:type="dxa"/>
          <w:right w:w="0" w:type="dxa"/>
        </w:tblCellMar>
        <w:tblLook w:val="04A0"/>
      </w:tblPr>
      <w:tblGrid>
        <w:gridCol w:w="3600"/>
        <w:gridCol w:w="5616"/>
      </w:tblGrid>
      <w:tr w:rsidR="004540AB" w:rsidRPr="004540AB" w:rsidTr="004540AB">
        <w:trPr>
          <w:trHeight w:val="584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lastRenderedPageBreak/>
              <w:t>Решение логических задач. Понимание словесных заданий с усложнением и их решение.</w:t>
            </w:r>
          </w:p>
        </w:tc>
        <w:tc>
          <w:tcPr>
            <w:tcW w:w="5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Различные задания по расположению палочек относительно друг друга, кодирование карт, схем и т.п.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Игры КВН. Разгадывание кроссвордов. Задавание  вопросов друг другу. Создание своих  сюжетов.</w:t>
            </w:r>
          </w:p>
        </w:tc>
      </w:tr>
      <w:tr w:rsidR="004540AB" w:rsidRPr="004540AB" w:rsidTr="004540AB">
        <w:trPr>
          <w:trHeight w:val="584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Развитие творческих способностей, самостоятельности. </w:t>
            </w:r>
          </w:p>
        </w:tc>
        <w:tc>
          <w:tcPr>
            <w:tcW w:w="5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Придумывание рассказов, сказок.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Примеры: расставь палочки так чтобы белая была </w:t>
            </w:r>
            <w:proofErr w:type="gram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между</w:t>
            </w:r>
            <w:proofErr w:type="gram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красной и синей, а рядом с синей, жёлтая. По аналогии другие задания дети задают друг другу. 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Придуманный сюжет - как попасть в волшебную страну, решив правильно задачу и т.п.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Поезд из 3-х вагонов: </w:t>
            </w:r>
            <w:proofErr w:type="spell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розового</w:t>
            </w:r>
            <w:proofErr w:type="spell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, жёлтого и </w:t>
            </w:r>
            <w:proofErr w:type="spell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голубого</w:t>
            </w:r>
            <w:proofErr w:type="spell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цвета, при этом </w:t>
            </w:r>
            <w:proofErr w:type="spell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голубой</w:t>
            </w:r>
            <w:proofErr w:type="spell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в середине, а </w:t>
            </w:r>
            <w:proofErr w:type="spellStart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>розовый</w:t>
            </w:r>
            <w:proofErr w:type="spellEnd"/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 не первый. В какой последовательности сцепить вагоны? Сколько пассажиров едет всего в поезде?</w:t>
            </w:r>
          </w:p>
          <w:p w:rsidR="004540AB" w:rsidRPr="004540AB" w:rsidRDefault="004540AB" w:rsidP="00454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540AB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en-US"/>
              </w:rPr>
              <w:t xml:space="preserve">Ответ на последний вопрос дают, приложив оранжевую полоску ко всем вагонам. </w:t>
            </w:r>
          </w:p>
        </w:tc>
      </w:tr>
    </w:tbl>
    <w:p w:rsidR="004540AB" w:rsidRPr="004540AB" w:rsidRDefault="004540AB" w:rsidP="004540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* - Множество вариантов заданий различной степени сложности и мотивации.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Рекомендации к использованию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1.Освоение комплекта.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Игры и упражнения состоят в группировке по разным признакам, сооружение из них построек. Дети осваивают состав комплекта, цвета, соотношение палочек по размеру.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Построение лестницы.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Дети строят лестницы разных размеров, что сопровождается рассматриванием палочек и изучением их особенностей. Так дети узнают, что элементы одного цвета имеют одинаковую длину, и наоборот. Строя лестницу, осваивают последовательную зависимость палочек по длине.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Освоение отношений по длине, высоте, массе, объёму.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Используются различные игровые задачи: «Я спрятала палочку длиннее (легче, больше)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желтой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. Найдите ее! (Скажите какую)». Или: задавать вопросы, на которые возможно как можно больше ответов. "Назови все палочки, которые короче синей, но длиннее черной". Игра-викторина: прячут одну палочку, надо угадать какую. При этом можно задать несколько вопросов о палочках, но нельзя спрашивать о цвете. На вопросы даются ответы "да" или "нет".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Составление ковриков</w:t>
      </w:r>
      <w:proofErr w:type="gram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proofErr w:type="gram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proofErr w:type="gram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оставление узоров.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Дети составляют различные ковры, в результате чего у них вырабатывается представление о понятии "столько же"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Возможны различные варианты.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Построить ковер как можно больше без какого-либо условия (правила). Построить ковер так, чтобы все полосы в нем были разного цвета. Построить ковер из палочек только определенного цвета и т.д. Составление узоров.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5. Развитие у детей количественных представлений.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Дети осваивают умение соотносить цвет и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число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и, наоборот, число и цвет. Для этого в каждой игре, упражнении закрепляются название цветов и числовое обозначение. Например: "Покажи палочку 3 - какого она цвета?" "Найди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розовую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палочку. Какое число она обозначает?«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Детям предлагается выложить числовую лесенку, размер которой зависит от возраста детей и того, сколько палочек ими освоено.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В 3-4 года воспитатель предлагает найти палочку "1", уточняет, какого она цвета, предлагает положить перед собой, затем палочку "2" и положить ее под белую палочку так, чтобы получилась ступенька.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А теперь найдите "З", Какого цвета палочка "З"? Положите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голубую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палочку "3"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под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розовую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. Давайте посчитаем, сколько же ступенек получилось? Поставьте пальчик на белую палочку (кубик) и вместе считаем, каждый раз переставляя пальчик.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Сколько же ступенек в лесенке? Три.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Давайте проверим, не ошиблись ли мы?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Дети снова считают. Порядковый счет осваивается детьми трех-четырех лет одновременно с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количественным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. Поэтому дальнейший ход рассуждений и действий следующий: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Которая по счету белая палочка? (Если считать сверху вниз).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Первая. А которая по порядку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розовая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палочка?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Вторая. А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голубая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- третья. Давайте теперь вместе посчитаем по порядку сверху вниз. Поставьте пальчик на верхнюю палочку "один" и считаем: первая, вторая, третья. Пальчик шагает по ступенькам и считает. Давайте еще раз посчитаем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А теперь посчитаем в обратном порядке: снизу вверх. Поставьте пальчик на нижнюю ступеньку, он будет "шагать" по ступенькам и считать. Считаем: третья, вторая, первая.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Постепенно числовая лесенка увеличивается и соответственно в ходе игровых упражнений детьми осваивается количественный и порядковый счет.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Когда дети хорошо освоят цвета палочек и числа, которые они обозначают, (независимо от возраста) им можно предложить построить числовую лесенку от любого числа.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Освоив построение числовой лесенки и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поупражняясь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в количественном и порядковом счете, дети переходят к называнию смежных чисел. Их спрашивают: "Между какими двумя ступеньками находится пятая ступенька?".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Постепенно дети начинают понимать, что каждое следующее число больше предыдущего на единицу. Проверку этого положения удобно осуществлять палочкой "1", переставляя ее сверху вниз по числовой лесенке. Воспитатель говорит при этом: "К одному прибавить один получается два, к двум прибавить один получится три" и т. д.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6. Состав чисел из единиц и двух меньших чисел.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Упражнениям придается игровой характер (игра "Поезд").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Упражнения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Найти палочку "З", уточнить цвет и положить на стол. Спросить детей, сколько единиц в числе три. Проверку осуществить выкладыванием трех "единиц" (белых кубиков). Найти еще одну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голубую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палочку. Составить число три из двух меньших чисел.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Освоение состава чисел сопровождается упражнениями в вычитании. Например, составили число 5: 4 и 1,1 и 4, 3 и 2, 2 и 3. Предлагается от пяти отнять один (отодвинуть палочку), определить, сколько останется.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Упражнения разнообразятся. Освоив состав чисел, действия сложения и вычитания на цветных палочках, они начинают осуществлять их в уме (в 5-6 лет).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7. Использование палочек при освоении детьми деления целого на части (дробных чисел).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Упражнения</w:t>
      </w:r>
      <w:proofErr w:type="gram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Возьмите палочку "З", разделите ее на три равные части. Сколько белых палочек в числе три? (Три палочки).- Покажите 1/3 часть, 2/3 части; 3/3 части чему равно? Ответ: трем или одному целому. Если мы снова под палочку "3" положим 3 белых палочки, то получим опять число три.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Чему же равно 3/3 части?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 А что больше: 1/3 часть или 2/3 части?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После соответствующего практического действия сравнивается 1/3 часть с 3/3. Каждый раз проговаривается,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сколько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одна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часть больше (меньше) другой. Упражнения проводятся на всех числах, части целого дети показывают или кладут их на ладонь руки.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8. Умножение при помощи палочек (осваивается детьми 6-7 лет).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Методика: взять палочку -"1" только один раз и положить перед собой на столе.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-Если мы палочку "1" взяли только один раз, сколько же получилось?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-А если взять не один раз, а два раза, один и еще один,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так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сколько же получится, если один взять два раза? (Два). Какой палочкой проверим ответ? (Розовой).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Возьмите "1" три раза. Сколько получилось? Проверьте ответ. Затем дети осваивают правила умножения числа два, замечают, что по мере увеличения числа, на которое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умножается число два увеличивается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ответ тоже на два.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Ответ в случае перехода через десяток дети составляют из имеющихся в наличии палочек. Для освоения действия деления можно предложить детям игру. Взять палочку "8" и разделить ее так, чтобы у каждого получилось по два; по четыре. Играют трое детей и делают палочку "9", чтобы каждый получил по "три".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Развивающие игры </w:t>
      </w:r>
      <w:r w:rsidRPr="004540AB">
        <w:rPr>
          <w:rFonts w:ascii="Times New Roman" w:hAnsi="Times New Roman" w:cs="Times New Roman"/>
          <w:bCs/>
          <w:sz w:val="28"/>
          <w:szCs w:val="28"/>
        </w:rPr>
        <w:t>- помогают стимулировать развитие познавательной сферы и выработку определенных навыков и умений. Очень важно, чтобы игры  оставались интересными, оригинальными, предоставляли ребенку возможность творчества, не утрачивали своей привлекательности от игры к игре.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Одной из таких технологий являются игры Вячеслава Валерьевича </w:t>
      </w:r>
      <w:proofErr w:type="spellStart"/>
      <w:r w:rsidRPr="004540AB">
        <w:rPr>
          <w:rFonts w:ascii="Times New Roman" w:hAnsi="Times New Roman" w:cs="Times New Roman"/>
          <w:b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Cs/>
          <w:sz w:val="28"/>
          <w:szCs w:val="28"/>
        </w:rPr>
        <w:t>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Технология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это  путь от практики к теории.  С помощью одной игры можно решать большое количество образовательных задач.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Незаметно для себя, ребенок осваивает цифры и буквы; узнает и запоминает цвет, форму; тренирует мелкую моторику рук; совершенствует речь, мышление, внимание, память, воображение.</w:t>
      </w:r>
      <w:proofErr w:type="gram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Квадрат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/>
          <w:bCs/>
          <w:sz w:val="28"/>
          <w:szCs w:val="28"/>
        </w:rPr>
        <w:t>" ("Игровой квадрат")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или "Кленовый листок", "Косынка", "Вечное оригами ".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32 жестких треугольника </w:t>
      </w: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наклеены</w:t>
      </w:r>
      <w:proofErr w:type="gramEnd"/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на гибкую основу с двух сторон. Квадрат легко трансформируется, позволяя конструировать как плоскостные, так и объемные фигуры.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Дети осваивают алгоритм конструирования, находят спрятанные в "домике" геометрические фигуры, придумывают собственные предметные силуэты.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Квадрат позволяет  поиграть, развить внимание, память, пространственное воображение и тонкую моторику, а также знакомит с основами геометрии, пространственной координацией, объемом, является счетным материалом, основой для моделирования, творчества, которое не имеет ограничений по возрасту.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Знакомство начинаем с обследования квадрата</w:t>
      </w:r>
    </w:p>
    <w:p w:rsidR="004540AB" w:rsidRPr="004540AB" w:rsidRDefault="004540AB" w:rsidP="004540AB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«Знакомимся с квадратом» (обведи меня пальчиком, пройди по сторонам квадратика, найди уголки, спустись по треугольникам сверху вниз, поднимись на вершину, положи квадрат разными по цвету сторонами, загни уголок и др.); </w:t>
      </w:r>
    </w:p>
    <w:p w:rsidR="004540AB" w:rsidRPr="004540AB" w:rsidRDefault="004540AB" w:rsidP="004540AB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«Играем в прятки» (найди спрятанные квадраты меньшего размера, самые маленькие, обведи их  пальчиком); </w:t>
      </w:r>
    </w:p>
    <w:p w:rsidR="004540AB" w:rsidRPr="004540AB" w:rsidRDefault="004540AB" w:rsidP="004540AB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«Сложи квадрат» (пополам разными способами). Какие фигуры ты узнаешь? Сложи квадрат, чтобы получился большой, маленький треугольник, прямоугольник, квадрат; </w:t>
      </w:r>
    </w:p>
    <w:p w:rsidR="004540AB" w:rsidRPr="004540AB" w:rsidRDefault="004540AB" w:rsidP="004540AB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«Путешествие в квадрате» (пройдись по дорогам-диагоналям, знакомство с центром, путешествие из центра в уголки по разным дорожкам)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Алгоритм складывания любой фигуры</w:t>
      </w:r>
    </w:p>
    <w:p w:rsidR="004540AB" w:rsidRPr="004540AB" w:rsidRDefault="004540AB" w:rsidP="004540AB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 дети выполняют складывание формы вместе с воспитателем по показу; </w:t>
      </w:r>
    </w:p>
    <w:p w:rsidR="004540AB" w:rsidRPr="004540AB" w:rsidRDefault="004540AB" w:rsidP="004540AB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знакомим их со схемой поэтапного сложения;  </w:t>
      </w:r>
    </w:p>
    <w:p w:rsidR="004540AB" w:rsidRPr="004540AB" w:rsidRDefault="004540AB" w:rsidP="004540AB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самостоятельное складывание формы с использованием индивидуальной схемы; </w:t>
      </w:r>
    </w:p>
    <w:p w:rsidR="004540AB" w:rsidRPr="004540AB" w:rsidRDefault="004540AB" w:rsidP="004540AB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проговаривание детьми действий во время складывания; </w:t>
      </w:r>
    </w:p>
    <w:p w:rsidR="004540AB" w:rsidRPr="004540AB" w:rsidRDefault="004540AB" w:rsidP="004540AB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самостоятельное складывание формы по памяти.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Прозрачный квадрат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Что развивает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- освоение названий и структуры геометрических фигур, их размера;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- умение составлять геометрические фигуры из частей, понимание соотношения целого и части;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- умение конструировать предметные силуэты путем наложения или приложения пластинок.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Cs/>
          <w:sz w:val="28"/>
          <w:szCs w:val="28"/>
        </w:rPr>
        <w:t>- внимание, память, воображение, умение анализировать, сравнивать, творческие способности, речь, мелкую моторику рук.</w:t>
      </w:r>
      <w:proofErr w:type="gram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Ребенок накладывает пластинки друга на друга, совмещает закрашенные части и составляет из них геометрические фигуры или предметные силуэты. Предметные силуэты можно получить и путем приложения геометрических фигур на пластинках друг к другу.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  <w:lang w:val="kk-KZ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40AB">
        <w:rPr>
          <w:rFonts w:ascii="Times New Roman" w:hAnsi="Times New Roman" w:cs="Times New Roman"/>
          <w:bCs/>
          <w:sz w:val="28"/>
          <w:szCs w:val="28"/>
        </w:rPr>
        <w:t>Например, какую геометрическую фигуру надо добавить, чтобы получился квадрат? Какую часть от целого квадрата она составляет? Из каких частей сложен этот квадрат (равных или неравных)? Придумай и сложи свой квадрат из двух, четырех равных частей.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Задания с прозрачными квадратами учат ребят  классифицировать (подбор пластин по признакам геометрических фигур: величина, форма, основные свойства). Например, выложи точно такой же ряд; найди в ряду лишнюю фигуру, объясни свой выбор; продолжи ряд из пластинок, объясни, что их объединяет.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Во время занятий с детьми по играм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педагогам надо  обратить внимание на следующее: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Подготовка</w:t>
      </w:r>
      <w:r w:rsidRPr="004540AB">
        <w:rPr>
          <w:rFonts w:ascii="Times New Roman" w:hAnsi="Times New Roman" w:cs="Times New Roman"/>
          <w:sz w:val="28"/>
          <w:szCs w:val="28"/>
        </w:rPr>
        <w:t xml:space="preserve">. Перед тем, как предлагать ребенку игру – ознакомьтесь с методическими рекомендациями и самой игрой.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Речь. </w:t>
      </w:r>
      <w:r w:rsidRPr="004540AB">
        <w:rPr>
          <w:rFonts w:ascii="Times New Roman" w:hAnsi="Times New Roman" w:cs="Times New Roman"/>
          <w:sz w:val="28"/>
          <w:szCs w:val="28"/>
        </w:rPr>
        <w:t xml:space="preserve">В основном дети работают руками и мало говорят. Во время занятий расспрашивайте ребенка, что он делает, почему выбрал именно эту фигуру, а </w:t>
      </w:r>
      <w:r w:rsidRPr="004540AB">
        <w:rPr>
          <w:rFonts w:ascii="Times New Roman" w:hAnsi="Times New Roman" w:cs="Times New Roman"/>
          <w:sz w:val="28"/>
          <w:szCs w:val="28"/>
        </w:rPr>
        <w:lastRenderedPageBreak/>
        <w:t xml:space="preserve">не другую, просите пересказать сказочное задание или придумать свой сюжет.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Статичность</w:t>
      </w:r>
      <w:r w:rsidRPr="004540AB">
        <w:rPr>
          <w:rFonts w:ascii="Times New Roman" w:hAnsi="Times New Roman" w:cs="Times New Roman"/>
          <w:sz w:val="28"/>
          <w:szCs w:val="28"/>
        </w:rPr>
        <w:t xml:space="preserve">. Занимаясь с игровыми материалами, ребенок чаще всего находится в одной и той же сидячей  позе. Необходимо учитывать возрастные особенности детей и вовремя отвлекать «заигравшихся».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Усидчивость</w:t>
      </w:r>
      <w:r w:rsidRPr="004540AB">
        <w:rPr>
          <w:rFonts w:ascii="Times New Roman" w:hAnsi="Times New Roman" w:cs="Times New Roman"/>
          <w:sz w:val="28"/>
          <w:szCs w:val="28"/>
        </w:rPr>
        <w:t xml:space="preserve">. Для игры с пособиями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требуется усидчивость, а это не каждому ребенку по душе и по силам.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Игры В.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- необыкновенные пособия, которые соответствуют современным требованиям в развитии дошкольника. Их простота, незатейливость, большие возможности в плане интеллектуального развития ребенка. Игры подобного рода психологически комфортны. Ребенок складывает, раскладывает, упражняется, экспериментирует, творит, не нанося ущерба себе и игрушке. Игры мобильны, многофункциональны, увлекательны для ребенка. Играя в них, дети становятся  раскрепощенными,  уверенными в себе, подготовленными к обучению  в школе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Кубики Никитина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«Вы хотите, чтобы ваши дети были способными и талантливыми? Тогда помогите им сделать первые шаги по ступенькам творчества, но… не опаздывайте и, помогая, думайте сами. Нет тайны рождения, есть тайна развития»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Эффективная система развивающих игр для детей создана известными педагогами Никитиными, родителями семерых детей, создателями принципиально новой системы воспитания и оздоровления детей.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Использование развивающих игр, дающих возможность активно мыслить, решать постепенно усложняющиеся задачи самостоятельно, расширять творческие способности в решении задач, прекрасно развивает способности, заложенные в ребенке от природы. Никитины называют свои игры «ступеньками творчества».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В своих развивающих играх создатели «волшебных» кубиков объединили принцип « от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к сложному» с принципом «самостоятельно и по способностям». Такой союз вместе с грамотным применением игр сам по себе дает толчок в   интеллектуальном развитии ребенка.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Игры Никитиных развивают зрительную память, внимание, воображение, пространственные представления. Умение быстро и легко находить закономерности, систематизировать материал, комбинировать. Абсолютно каждая игра предоставляет возможность подумать о том, как ее расширить, совершенствовать, добавить,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что то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новое. Использование игровых моментов и вариативность надолго увлекают малыша, показывают ему резерв его возможностей - «можно сделать еще лучше». Все это поддерживает интерес к </w:t>
      </w:r>
      <w:r w:rsidRPr="004540AB">
        <w:rPr>
          <w:rFonts w:ascii="Times New Roman" w:hAnsi="Times New Roman" w:cs="Times New Roman"/>
          <w:sz w:val="28"/>
          <w:szCs w:val="28"/>
        </w:rPr>
        <w:lastRenderedPageBreak/>
        <w:t>игре, движению вперед, совершенствованию. Каждый раз, самостоятельно поднимаясь до «своего потолка» малыш развивается наиболее успешно.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Правила Никитиных, которые авторы советуют соблюдать, чтобы игры усваивались наиболее успешно: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Радоваться успехам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но не захваливать.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Не допускать принуждения, как бы вам не хотелось, чтобы ребенок занялся игрой. Отступитесь, отложите на некоторое время, ждите момент, когда игра будет желанной. Создавайте условия для такого желания.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Во время игры не позволяйте себе обидных замечаний в адрес ребенка. Обидные слова вызывают у детей раздражение, неверие в свои силы, нежелание думать.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Вы не должны выполнять задания за малыша, не должны подсказывать ему ни словом, ни взглядом, ни жестом.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В большинстве своем эти игры представлены в виде головоломок, направленных на распознавание и достраивание образов, т. е. на развитие логического и образного мышления.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Каждая игра представляет собой НАБОР ЗАДАЧ, которые ребенок решает с помощью кубиков (кубики Никитина), кирпичиков, квадратов из картона или пластика, деталей из конструктора-механика и т. д.;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Задачи даются ребенку в различной форме: в виде модели, плоского рисунка в изометрии, чертеже, письменной или устной инструкции и т. п., и таким образом знакомят его с разными способами передачи информации;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Задачи расположены примерно в порядке возрастания сложности, т. е. в них использован принцип народных игр: от простого к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сложному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Задачи имеют очень широкий диапазон трудностей: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доступных иногда 2-3-летнему малышу до непосильных среднему взрослому. Поэтому игры могут возбуждать интерес в течение многих лет (до взрослости);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Постепенное возрастание трудности задач позволяет ребенку подняться до потолка своих возможностей, где развитие идет наиболее успешно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Игры Никитина создают своеобразный микроклимат для развития творческих сторон интеллекта. При этом разные игры Никитина развивают разные интеллектуальные качества: внимание, память, особенно зрительную, умение находить зависимости и закономерности, классифицировать и систематизировать материал, способность к комбинированию, т.е. умение создавать новые комбинации из имеющихся элементов, деталей, предметов, умение находить ошибки и недостатки, пространственное представление и воображение, способность предвидеть результаты своих действий. В совокупности эти качества, видимо, и составляют то, что называется сообразительностью, изобретательностью, творческим складом мышления.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Авторские интеллектуальные игры </w:t>
      </w: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изобретателя Виктора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Августовича</w:t>
      </w:r>
      <w:proofErr w:type="spell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Кайе</w:t>
      </w:r>
      <w:proofErr w:type="spellEnd"/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способствуют развитию мышления и творческих способностей  у детей и взрослых</w:t>
      </w:r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Рекомендуются для детей от 3 лет</w:t>
      </w:r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Можно использовать для игры с одним ребенком или группой до 10 человек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 четыре игры из серии основаны на едином принципе</w:t>
      </w:r>
      <w:r w:rsidRPr="004540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Каждая игра состоит из 160 карточек с разными линиями. </w:t>
      </w:r>
      <w:r w:rsidRPr="004540AB">
        <w:rPr>
          <w:rFonts w:ascii="Times New Roman" w:hAnsi="Times New Roman" w:cs="Times New Roman"/>
          <w:sz w:val="28"/>
          <w:szCs w:val="28"/>
        </w:rPr>
        <w:br/>
        <w:t>Например,</w:t>
      </w: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40AB">
        <w:rPr>
          <w:rFonts w:ascii="Times New Roman" w:hAnsi="Times New Roman" w:cs="Times New Roman"/>
          <w:sz w:val="28"/>
          <w:szCs w:val="28"/>
        </w:rPr>
        <w:t>в игре</w:t>
      </w: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 «Радужный лабиринт» </w:t>
      </w:r>
      <w:r w:rsidRPr="004540AB">
        <w:rPr>
          <w:rFonts w:ascii="Times New Roman" w:hAnsi="Times New Roman" w:cs="Times New Roman"/>
          <w:sz w:val="28"/>
          <w:szCs w:val="28"/>
        </w:rPr>
        <w:t>используются такие виды карточек: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Складывать карточки нужно так, чтобы линии и цвета соприкасались. </w:t>
      </w:r>
      <w:r w:rsidRPr="004540AB">
        <w:rPr>
          <w:rFonts w:ascii="Times New Roman" w:hAnsi="Times New Roman" w:cs="Times New Roman"/>
          <w:sz w:val="28"/>
          <w:szCs w:val="28"/>
        </w:rPr>
        <w:br/>
        <w:t>160 карточек – это миллиарды вариантов соединения.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i/>
          <w:iCs/>
          <w:sz w:val="28"/>
          <w:szCs w:val="28"/>
        </w:rPr>
        <w:t>В каждой коробочке есть инструкция с подробным описанием вариантов игры.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Пасьянс (для одного игрока) или домино (для группы</w:t>
      </w:r>
      <w:proofErr w:type="gram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Графический конструктор</w:t>
      </w:r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Нужно собрать орнамент или фигуру (букву, цифру, любой предмет).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Собирать можно по образцу или самостоятельно, из центра или с края.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Графический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трансформер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На картинку кладут аппликацию</w:t>
      </w:r>
      <w:r w:rsidRPr="0045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Карточки поворачивают на 90, 180 или 270 градусов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Развивающие игры Олеси Емельяновой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Олеся Емельянова - практикующий педагог и изобретатель, разработчик настольных игр, игрушек и обучающих методик, автор сказок, стихов.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Четырнадцать лет педагог  профессионально занимается детскими настольными играми.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 Тематика игр разнообразна, правила полны и понятны, обучающие методики эффективны, а игровые принципы всегда интересны, оригинальны, математически просчитаны и тщательно протестированы на целевой аудитории. Именно поэтому мои настольные игры так нравятся профессиональным педагогам.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Развивающий конструктор «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Велькрошка</w:t>
      </w:r>
      <w:proofErr w:type="spellEnd"/>
      <w:r w:rsidRPr="004540AB">
        <w:rPr>
          <w:rFonts w:ascii="Times New Roman" w:hAnsi="Times New Roman" w:cs="Times New Roman"/>
          <w:b/>
          <w:bCs/>
          <w:sz w:val="28"/>
          <w:szCs w:val="28"/>
        </w:rPr>
        <w:t>»!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Этот простой в изготовлении и применении конструктор предназначен для дошкольников от 2 до 7 лет. Он не только развлечет ребенка, но и принесет пользу: тренирует пальчики и в игровой форме познакомит с цветами и оттенками, развивает логическое мышление.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  Для изготовления конструктора вам понадобится только застежка-липучка, называемая также «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велкро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», шириной 2 см. и ножницы. Чтобы конструктор был нарядным и интересным, приобретите липучку 5-7 разных цветов, выбирая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самые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яркие и красивые – желтый, красный, зеленый,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>, оранжевый...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>Как играть с конструктором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Как и любая развивающая игрушка, этот конструктор принесет пользу, только если вы будете правильно с ним заниматься и покажете ребенку все его интересные возможности.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Задание №1. Возьмите 5 двойных полосок разных цветов, разъедините их, перемешайте и попросите ребенка вновь соединить их, соблюдая цветовое соответствие.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Задание №2. Соедините полоски друг с другом в произвольном порядке и попросите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навести порядок – разъединить неправильно соединенные полоски, а затем соединить друг с другом полоски одинаковых цветов.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Задание №3. Когда ребенок разберется с парными полосками – научится разъединять и соединять их, можно усложнить задачу. Попросите ребенка соединить все полоски одного цвета концами в длинную линию, чередуя пушистые и «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репьистые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>» детали.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   Следующий этап – это задание соединить концами полоски двух или трех цветов и попросить ребенка продолжить линию, повторяя заданный цветовой рисунок. Затем, задание можно еще усложнить, используя, как части орнамента уголки, крестики, квадраты, колечки.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Детям старшего возраста уже можно показать, как собирать из деталей конструктора геометрические фигуры и образы. Начинать лучше с заданий на повторение – взрослый делает фигурку, а потом просит ребенка сделать точно такую же по цвету и форме или только по форме, используя любые другие понравившиеся цвета.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b/>
          <w:bCs/>
          <w:sz w:val="28"/>
          <w:szCs w:val="28"/>
        </w:rPr>
        <w:t xml:space="preserve">Веселые </w:t>
      </w:r>
      <w:proofErr w:type="spellStart"/>
      <w:r w:rsidRPr="004540AB">
        <w:rPr>
          <w:rFonts w:ascii="Times New Roman" w:hAnsi="Times New Roman" w:cs="Times New Roman"/>
          <w:b/>
          <w:bCs/>
          <w:sz w:val="28"/>
          <w:szCs w:val="28"/>
        </w:rPr>
        <w:t>шнурочки</w:t>
      </w:r>
      <w:proofErr w:type="spellEnd"/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 xml:space="preserve">          Игры-шнуровки являются очень эффективными тренажерами для мелкой моторики пальцев рук, умственных способностей. Шнуровальные планшеты обладают 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гораздо большим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 xml:space="preserve"> потенциалом, они позволяют </w:t>
      </w:r>
      <w:proofErr w:type="spellStart"/>
      <w:r w:rsidRPr="004540AB">
        <w:rPr>
          <w:rFonts w:ascii="Times New Roman" w:hAnsi="Times New Roman" w:cs="Times New Roman"/>
          <w:sz w:val="28"/>
          <w:szCs w:val="28"/>
        </w:rPr>
        <w:t>вышнуровывать</w:t>
      </w:r>
      <w:proofErr w:type="spellEnd"/>
      <w:r w:rsidRPr="004540AB">
        <w:rPr>
          <w:rFonts w:ascii="Times New Roman" w:hAnsi="Times New Roman" w:cs="Times New Roman"/>
          <w:sz w:val="28"/>
          <w:szCs w:val="28"/>
        </w:rPr>
        <w:t xml:space="preserve"> на плоскости контурные изображения различной тематики и степени сложности, что делает игрушку занимательной и полезной не только для трехлетних детей, но и для старших 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Как и любая развивающая игрушка, шнуровальный планшет принесет пользу только, если вы будете правильно с ним заниматься и покажете ребенку все его интересные возможности. Для создания сюжетных контурных рисунков можно использовать два различных приема закрепления шнурка.</w:t>
      </w:r>
      <w:r w:rsidRPr="004540AB">
        <w:rPr>
          <w:rFonts w:ascii="Times New Roman" w:hAnsi="Times New Roman" w:cs="Times New Roman"/>
          <w:sz w:val="28"/>
          <w:szCs w:val="28"/>
        </w:rPr>
        <w:tab/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Стежки, соединяющие два отверстия, находящихся на любом расстоянии друг от друга. Этот привычный прием позволяет создавать только прямые линии.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Закрепление одного шнурка на поверхности планшета с помощью другого. Закрепляющий шнурок продевается в отверстие, обхватывает закрепляемый и снова продевается в то же самое отверстие (так шьет швейная машинка). Этот прием позволяет создавать не только прямые, но и изогнутые линии, что значительно расширяет возможности для творчества.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lastRenderedPageBreak/>
        <w:t xml:space="preserve">      Слух не менее важный инструмент постижения окружающего мира, чем зрение и осязание. Умение слышать и различать звуки тоже нуждается в постоянной тренировке. Развитый слух поможет детям достичь быстрых успехов в изучении иностранных языков.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Каждая "конфетка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" представляет собой пластмассовую капсулу от киндер-сюрприза с наполнителем, производящим при встряхивании определенный звук, и упакованную в защитную оболочку из ткани. Для игры вам нужно изготовить ровно 16 конфеток-погремушек (8 пар). Пару составляют "конфетки", издающие при тряске одинаковый звук (с одинаковым наполнителем). Для игры очень важно, чтобы внешний вид всех погремушек набора был одинаковым.</w:t>
      </w: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КГКП «Детский сад «Алтын бес</w:t>
      </w:r>
      <w:r w:rsidRPr="004540AB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gramStart"/>
      <w:r w:rsidRPr="004540A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540AB">
        <w:rPr>
          <w:rFonts w:ascii="Times New Roman" w:hAnsi="Times New Roman" w:cs="Times New Roman"/>
          <w:sz w:val="28"/>
          <w:szCs w:val="28"/>
        </w:rPr>
        <w:t>»</w:t>
      </w: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pStyle w:val="1"/>
        <w:rPr>
          <w:sz w:val="28"/>
          <w:szCs w:val="28"/>
        </w:rPr>
      </w:pPr>
      <w:r w:rsidRPr="004540AB">
        <w:rPr>
          <w:sz w:val="28"/>
          <w:szCs w:val="28"/>
        </w:rPr>
        <w:t xml:space="preserve"> «Развитие интеллектуальных способностей детей с помощью логических игр»</w:t>
      </w:r>
    </w:p>
    <w:p w:rsidR="004540AB" w:rsidRPr="004540AB" w:rsidRDefault="004540AB" w:rsidP="004540AB">
      <w:pPr>
        <w:pStyle w:val="1"/>
        <w:rPr>
          <w:sz w:val="28"/>
          <w:szCs w:val="28"/>
        </w:rPr>
      </w:pPr>
      <w:r w:rsidRPr="004540AB">
        <w:rPr>
          <w:bCs/>
          <w:i/>
          <w:iCs/>
          <w:sz w:val="28"/>
          <w:szCs w:val="28"/>
        </w:rPr>
        <w:t xml:space="preserve">(Блоки </w:t>
      </w:r>
      <w:proofErr w:type="spellStart"/>
      <w:r w:rsidRPr="004540AB">
        <w:rPr>
          <w:bCs/>
          <w:i/>
          <w:iCs/>
          <w:sz w:val="28"/>
          <w:szCs w:val="28"/>
        </w:rPr>
        <w:t>Дъенеша</w:t>
      </w:r>
      <w:proofErr w:type="spellEnd"/>
      <w:r w:rsidRPr="004540AB">
        <w:rPr>
          <w:bCs/>
          <w:i/>
          <w:iCs/>
          <w:sz w:val="28"/>
          <w:szCs w:val="28"/>
        </w:rPr>
        <w:t xml:space="preserve">, игры </w:t>
      </w:r>
      <w:proofErr w:type="spellStart"/>
      <w:r w:rsidRPr="004540AB">
        <w:rPr>
          <w:bCs/>
          <w:i/>
          <w:iCs/>
          <w:sz w:val="28"/>
          <w:szCs w:val="28"/>
        </w:rPr>
        <w:t>Воскобовича</w:t>
      </w:r>
      <w:proofErr w:type="spellEnd"/>
      <w:r w:rsidRPr="004540AB">
        <w:rPr>
          <w:bCs/>
          <w:i/>
          <w:iCs/>
          <w:sz w:val="28"/>
          <w:szCs w:val="28"/>
        </w:rPr>
        <w:t xml:space="preserve">, кубики Никитина, палочки </w:t>
      </w:r>
      <w:proofErr w:type="spellStart"/>
      <w:r w:rsidRPr="004540AB">
        <w:rPr>
          <w:bCs/>
          <w:i/>
          <w:iCs/>
          <w:sz w:val="28"/>
          <w:szCs w:val="28"/>
        </w:rPr>
        <w:t>Кьюизенера</w:t>
      </w:r>
      <w:proofErr w:type="spellEnd"/>
      <w:r w:rsidRPr="004540AB">
        <w:rPr>
          <w:bCs/>
          <w:i/>
          <w:iCs/>
          <w:sz w:val="28"/>
          <w:szCs w:val="28"/>
        </w:rPr>
        <w:t xml:space="preserve"> и т.д</w:t>
      </w:r>
      <w:r w:rsidRPr="004540AB">
        <w:rPr>
          <w:sz w:val="28"/>
          <w:szCs w:val="28"/>
        </w:rPr>
        <w:t>.)</w:t>
      </w: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40AB">
        <w:rPr>
          <w:rFonts w:ascii="Times New Roman" w:hAnsi="Times New Roman" w:cs="Times New Roman"/>
          <w:sz w:val="28"/>
          <w:szCs w:val="28"/>
        </w:rPr>
        <w:t>Выступление на педагогическом совете из опыта работы</w:t>
      </w: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540AB">
        <w:rPr>
          <w:rFonts w:ascii="Times New Roman" w:hAnsi="Times New Roman" w:cs="Times New Roman"/>
          <w:sz w:val="28"/>
          <w:szCs w:val="28"/>
          <w:lang w:val="kk-KZ"/>
        </w:rPr>
        <w:t>Воспитатель</w:t>
      </w:r>
      <w:r w:rsidRPr="004540AB">
        <w:rPr>
          <w:rFonts w:ascii="Times New Roman" w:hAnsi="Times New Roman" w:cs="Times New Roman"/>
          <w:sz w:val="28"/>
          <w:szCs w:val="28"/>
        </w:rPr>
        <w:t>:</w:t>
      </w:r>
      <w:r w:rsidRPr="004540AB">
        <w:rPr>
          <w:rFonts w:ascii="Times New Roman" w:hAnsi="Times New Roman" w:cs="Times New Roman"/>
          <w:sz w:val="28"/>
          <w:szCs w:val="28"/>
          <w:lang w:val="kk-KZ"/>
        </w:rPr>
        <w:t xml:space="preserve">Жданова О.И. </w:t>
      </w: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540AB" w:rsidRPr="004540AB" w:rsidRDefault="004540AB" w:rsidP="004540AB">
      <w:pPr>
        <w:tabs>
          <w:tab w:val="left" w:pos="651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540AB">
        <w:rPr>
          <w:rFonts w:ascii="Times New Roman" w:hAnsi="Times New Roman" w:cs="Times New Roman"/>
          <w:sz w:val="28"/>
          <w:szCs w:val="28"/>
          <w:lang w:val="kk-KZ"/>
        </w:rPr>
        <w:lastRenderedPageBreak/>
        <w:t>с. Заречное</w:t>
      </w:r>
    </w:p>
    <w:p w:rsidR="004540AB" w:rsidRPr="004540AB" w:rsidRDefault="004540AB" w:rsidP="004540AB">
      <w:pPr>
        <w:tabs>
          <w:tab w:val="left" w:pos="651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540AB">
        <w:rPr>
          <w:rFonts w:ascii="Times New Roman" w:hAnsi="Times New Roman" w:cs="Times New Roman"/>
          <w:sz w:val="28"/>
          <w:szCs w:val="28"/>
          <w:lang w:val="kk-KZ"/>
        </w:rPr>
        <w:t>2016г.</w:t>
      </w:r>
    </w:p>
    <w:p w:rsidR="004540AB" w:rsidRPr="004540AB" w:rsidRDefault="004540AB" w:rsidP="004540A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10CA" w:rsidRPr="004540AB" w:rsidRDefault="008310CA" w:rsidP="004540A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310CA" w:rsidRPr="00454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3E9D"/>
    <w:multiLevelType w:val="hybridMultilevel"/>
    <w:tmpl w:val="BDE8DEBA"/>
    <w:lvl w:ilvl="0" w:tplc="477E2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C2D2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B62F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638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F2BE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ACD2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E0D8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540C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47C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06405A"/>
    <w:multiLevelType w:val="hybridMultilevel"/>
    <w:tmpl w:val="067E4F54"/>
    <w:lvl w:ilvl="0" w:tplc="B6905F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7AE9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5066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A46A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444A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8830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49D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050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389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501A55"/>
    <w:multiLevelType w:val="hybridMultilevel"/>
    <w:tmpl w:val="D18802EE"/>
    <w:lvl w:ilvl="0" w:tplc="9B78E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C8A73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04C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9A88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607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B8AE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8AD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123E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D0AF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6A3ACE"/>
    <w:multiLevelType w:val="hybridMultilevel"/>
    <w:tmpl w:val="5A32AC10"/>
    <w:lvl w:ilvl="0" w:tplc="81D2B69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1A8A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8AE8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D0B5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226E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028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D2B3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A42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DEBD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9034DE"/>
    <w:multiLevelType w:val="hybridMultilevel"/>
    <w:tmpl w:val="CBFADC2C"/>
    <w:lvl w:ilvl="0" w:tplc="0AB4D72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F677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E28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FEAE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AF4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9A4A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72A4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EA3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A82D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4334E7"/>
    <w:multiLevelType w:val="hybridMultilevel"/>
    <w:tmpl w:val="6E9E040A"/>
    <w:lvl w:ilvl="0" w:tplc="64C20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44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768E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820F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C0D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BA87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CA80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E7F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3ACC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540AB"/>
    <w:rsid w:val="004540AB"/>
    <w:rsid w:val="00831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40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0AB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4666</Words>
  <Characters>26600</Characters>
  <Application>Microsoft Office Word</Application>
  <DocSecurity>0</DocSecurity>
  <Lines>221</Lines>
  <Paragraphs>62</Paragraphs>
  <ScaleCrop>false</ScaleCrop>
  <Company/>
  <LinksUpToDate>false</LinksUpToDate>
  <CharactersWithSpaces>31204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2017-03-05T16:28:00Z</dcterms:created>
  <dcterms:modified xsi:type="dcterms:W3CDTF">2017-03-05T16:32:00Z</dcterms:modified>
</cp:coreProperties>
</file>