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15FF" w:rsidRPr="009615FF" w:rsidRDefault="009615FF" w:rsidP="009615FF">
      <w:pPr>
        <w:spacing w:before="100" w:beforeAutospacing="1" w:after="100" w:afterAutospacing="1" w:line="240" w:lineRule="auto"/>
        <w:contextualSpacing/>
        <w:jc w:val="center"/>
        <w:outlineLvl w:val="0"/>
        <w:rPr>
          <w:rFonts w:ascii="Times New Roman" w:eastAsia="Times New Roman" w:hAnsi="Times New Roman" w:cs="Times New Roman"/>
          <w:b/>
          <w:bCs/>
          <w:kern w:val="36"/>
          <w:sz w:val="28"/>
          <w:szCs w:val="28"/>
          <w:lang w:eastAsia="ru-RU"/>
        </w:rPr>
      </w:pPr>
      <w:r w:rsidRPr="009615FF">
        <w:rPr>
          <w:rFonts w:ascii="Times New Roman" w:eastAsia="Times New Roman" w:hAnsi="Times New Roman" w:cs="Times New Roman"/>
          <w:b/>
          <w:bCs/>
          <w:kern w:val="36"/>
          <w:sz w:val="28"/>
          <w:szCs w:val="28"/>
          <w:lang w:eastAsia="ru-RU"/>
        </w:rPr>
        <w:fldChar w:fldCharType="begin"/>
      </w:r>
      <w:r w:rsidRPr="009615FF">
        <w:rPr>
          <w:rFonts w:ascii="Times New Roman" w:eastAsia="Times New Roman" w:hAnsi="Times New Roman" w:cs="Times New Roman"/>
          <w:b/>
          <w:bCs/>
          <w:kern w:val="36"/>
          <w:sz w:val="28"/>
          <w:szCs w:val="28"/>
          <w:lang w:eastAsia="ru-RU"/>
        </w:rPr>
        <w:instrText xml:space="preserve"> HYPERLINK "http://gym50.by/proforientatsiya/215-professionalnoe-samoopredelenie-starsheklassnikov.html" </w:instrText>
      </w:r>
      <w:r w:rsidRPr="009615FF">
        <w:rPr>
          <w:rFonts w:ascii="Times New Roman" w:eastAsia="Times New Roman" w:hAnsi="Times New Roman" w:cs="Times New Roman"/>
          <w:b/>
          <w:bCs/>
          <w:kern w:val="36"/>
          <w:sz w:val="28"/>
          <w:szCs w:val="28"/>
          <w:lang w:eastAsia="ru-RU"/>
        </w:rPr>
        <w:fldChar w:fldCharType="separate"/>
      </w:r>
      <w:r w:rsidRPr="009615FF">
        <w:rPr>
          <w:rFonts w:ascii="Times New Roman" w:eastAsia="Times New Roman" w:hAnsi="Times New Roman" w:cs="Times New Roman"/>
          <w:b/>
          <w:bCs/>
          <w:kern w:val="36"/>
          <w:sz w:val="28"/>
          <w:szCs w:val="28"/>
          <w:u w:val="single"/>
          <w:lang w:eastAsia="ru-RU"/>
        </w:rPr>
        <w:t xml:space="preserve">Профессиональное самоопределение старшеклассников </w:t>
      </w:r>
      <w:r w:rsidRPr="009615FF">
        <w:rPr>
          <w:rFonts w:ascii="Times New Roman" w:eastAsia="Times New Roman" w:hAnsi="Times New Roman" w:cs="Times New Roman"/>
          <w:b/>
          <w:bCs/>
          <w:kern w:val="36"/>
          <w:sz w:val="28"/>
          <w:szCs w:val="28"/>
          <w:lang w:eastAsia="ru-RU"/>
        </w:rPr>
        <w:fldChar w:fldCharType="end"/>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Профессиональное самоопределение молодёжи часто проходит стихийно, что выливается в текучесть кадров на производстве, в неустроенность судеб людей. Этим обуславливается необходимость информирования старшеклассников по вопросам профессионального самоопределения.</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Цель просвещения: сформировать представление о профессиональном самоопределении, ознакомить учащихся с принципом обоснованного выбора профессии с учетом интересов, способностей и особенностей современного рынка труда.</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Задачи, конкретизирующие цель работы: сформировать общее представление об основных условиях успешного выбора профессии; рассказать о различных типах профессий; познакомить с возможными типичными ошибками при выборе будущей профессии.</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xml:space="preserve"> Содержание психологического просвещения: </w:t>
      </w:r>
    </w:p>
    <w:p w:rsidR="009615FF" w:rsidRPr="009615FF" w:rsidRDefault="009615FF" w:rsidP="009615FF">
      <w:pPr>
        <w:numPr>
          <w:ilvl w:val="0"/>
          <w:numId w:val="1"/>
        </w:num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Условия выбора профессии;</w:t>
      </w:r>
    </w:p>
    <w:p w:rsidR="009615FF" w:rsidRPr="009615FF" w:rsidRDefault="009615FF" w:rsidP="009615FF">
      <w:pPr>
        <w:numPr>
          <w:ilvl w:val="0"/>
          <w:numId w:val="1"/>
        </w:num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Классификация профессий;</w:t>
      </w:r>
    </w:p>
    <w:p w:rsidR="009615FF" w:rsidRPr="009615FF" w:rsidRDefault="009615FF" w:rsidP="009615FF">
      <w:pPr>
        <w:numPr>
          <w:ilvl w:val="0"/>
          <w:numId w:val="1"/>
        </w:num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Мотивы выбора профессии.</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xml:space="preserve"> Ключевые понятия: </w:t>
      </w:r>
      <w:r w:rsidRPr="009615FF">
        <w:rPr>
          <w:rFonts w:ascii="Times New Roman" w:eastAsia="Times New Roman" w:hAnsi="Times New Roman" w:cs="Times New Roman"/>
          <w:b/>
          <w:bCs/>
          <w:i/>
          <w:iCs/>
          <w:sz w:val="28"/>
          <w:szCs w:val="28"/>
          <w:lang w:eastAsia="ru-RU"/>
        </w:rPr>
        <w:t>профессия, самоопределение, мотивы, интересы, склонности, способности, типы профессий.</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xml:space="preserve"> Научно-методическое и материально-техническое обеспечение: </w:t>
      </w:r>
      <w:proofErr w:type="spellStart"/>
      <w:r w:rsidRPr="009615FF">
        <w:rPr>
          <w:rFonts w:ascii="Times New Roman" w:eastAsia="Times New Roman" w:hAnsi="Times New Roman" w:cs="Times New Roman"/>
          <w:sz w:val="28"/>
          <w:szCs w:val="28"/>
          <w:lang w:eastAsia="ru-RU"/>
        </w:rPr>
        <w:t>мультимедийная</w:t>
      </w:r>
      <w:proofErr w:type="spellEnd"/>
      <w:r w:rsidRPr="009615FF">
        <w:rPr>
          <w:rFonts w:ascii="Times New Roman" w:eastAsia="Times New Roman" w:hAnsi="Times New Roman" w:cs="Times New Roman"/>
          <w:sz w:val="28"/>
          <w:szCs w:val="28"/>
          <w:lang w:eastAsia="ru-RU"/>
        </w:rPr>
        <w:t xml:space="preserve"> презентация на тему «Профессиональное самоопределение: как найти свою будущую профессию», раздаточный материал с основными рекомендациями, касающимися выбора профессии. </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xml:space="preserve"> Литература: </w:t>
      </w:r>
      <w:r w:rsidRPr="009615FF">
        <w:rPr>
          <w:rFonts w:ascii="Times New Roman" w:eastAsia="Times New Roman" w:hAnsi="Times New Roman" w:cs="Times New Roman"/>
          <w:sz w:val="28"/>
          <w:szCs w:val="28"/>
          <w:lang w:eastAsia="ru-RU"/>
        </w:rPr>
        <w:br/>
      </w:r>
    </w:p>
    <w:p w:rsidR="009615FF" w:rsidRPr="009615FF" w:rsidRDefault="009615FF" w:rsidP="009615FF">
      <w:pPr>
        <w:numPr>
          <w:ilvl w:val="0"/>
          <w:numId w:val="2"/>
        </w:num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Возрастная и педагогическая психология</w:t>
      </w:r>
      <w:proofErr w:type="gramStart"/>
      <w:r w:rsidRPr="009615FF">
        <w:rPr>
          <w:rFonts w:ascii="Times New Roman" w:eastAsia="Times New Roman" w:hAnsi="Times New Roman" w:cs="Times New Roman"/>
          <w:sz w:val="28"/>
          <w:szCs w:val="28"/>
          <w:lang w:eastAsia="ru-RU"/>
        </w:rPr>
        <w:t xml:space="preserve"> / П</w:t>
      </w:r>
      <w:proofErr w:type="gramEnd"/>
      <w:r w:rsidRPr="009615FF">
        <w:rPr>
          <w:rFonts w:ascii="Times New Roman" w:eastAsia="Times New Roman" w:hAnsi="Times New Roman" w:cs="Times New Roman"/>
          <w:sz w:val="28"/>
          <w:szCs w:val="28"/>
          <w:lang w:eastAsia="ru-RU"/>
        </w:rPr>
        <w:t>од ред. А.В. Петровского.</w:t>
      </w:r>
    </w:p>
    <w:p w:rsidR="009615FF" w:rsidRPr="009615FF" w:rsidRDefault="009615FF" w:rsidP="009615FF">
      <w:pPr>
        <w:numPr>
          <w:ilvl w:val="0"/>
          <w:numId w:val="2"/>
        </w:num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Драгунова Т.В. Подросток. М.: Знание, 1988</w:t>
      </w:r>
    </w:p>
    <w:p w:rsidR="009615FF" w:rsidRPr="009615FF" w:rsidRDefault="009615FF" w:rsidP="009615FF">
      <w:pPr>
        <w:numPr>
          <w:ilvl w:val="0"/>
          <w:numId w:val="2"/>
        </w:numPr>
        <w:spacing w:before="100" w:beforeAutospacing="1" w:after="100" w:afterAutospacing="1" w:line="240" w:lineRule="auto"/>
        <w:contextualSpacing/>
        <w:rPr>
          <w:rFonts w:ascii="Times New Roman" w:eastAsia="Times New Roman" w:hAnsi="Times New Roman" w:cs="Times New Roman"/>
          <w:sz w:val="28"/>
          <w:szCs w:val="28"/>
          <w:lang w:eastAsia="ru-RU"/>
        </w:rPr>
      </w:pPr>
      <w:proofErr w:type="spellStart"/>
      <w:r w:rsidRPr="009615FF">
        <w:rPr>
          <w:rFonts w:ascii="Times New Roman" w:eastAsia="Times New Roman" w:hAnsi="Times New Roman" w:cs="Times New Roman"/>
          <w:sz w:val="28"/>
          <w:szCs w:val="28"/>
          <w:lang w:eastAsia="ru-RU"/>
        </w:rPr>
        <w:t>Газарян</w:t>
      </w:r>
      <w:proofErr w:type="spellEnd"/>
      <w:r w:rsidRPr="009615FF">
        <w:rPr>
          <w:rFonts w:ascii="Times New Roman" w:eastAsia="Times New Roman" w:hAnsi="Times New Roman" w:cs="Times New Roman"/>
          <w:sz w:val="28"/>
          <w:szCs w:val="28"/>
          <w:lang w:eastAsia="ru-RU"/>
        </w:rPr>
        <w:t xml:space="preserve"> Спартак </w:t>
      </w:r>
      <w:proofErr w:type="spellStart"/>
      <w:r w:rsidRPr="009615FF">
        <w:rPr>
          <w:rFonts w:ascii="Times New Roman" w:eastAsia="Times New Roman" w:hAnsi="Times New Roman" w:cs="Times New Roman"/>
          <w:sz w:val="28"/>
          <w:szCs w:val="28"/>
          <w:lang w:eastAsia="ru-RU"/>
        </w:rPr>
        <w:t>Суренович</w:t>
      </w:r>
      <w:proofErr w:type="spellEnd"/>
      <w:r w:rsidRPr="009615FF">
        <w:rPr>
          <w:rFonts w:ascii="Times New Roman" w:eastAsia="Times New Roman" w:hAnsi="Times New Roman" w:cs="Times New Roman"/>
          <w:sz w:val="28"/>
          <w:szCs w:val="28"/>
          <w:lang w:eastAsia="ru-RU"/>
        </w:rPr>
        <w:t xml:space="preserve">. Ты выбираешь профессию. - 2-6 изд., </w:t>
      </w:r>
      <w:proofErr w:type="spellStart"/>
      <w:r w:rsidRPr="009615FF">
        <w:rPr>
          <w:rFonts w:ascii="Times New Roman" w:eastAsia="Times New Roman" w:hAnsi="Times New Roman" w:cs="Times New Roman"/>
          <w:sz w:val="28"/>
          <w:szCs w:val="28"/>
          <w:lang w:eastAsia="ru-RU"/>
        </w:rPr>
        <w:t>дораб</w:t>
      </w:r>
      <w:proofErr w:type="spellEnd"/>
      <w:r w:rsidRPr="009615FF">
        <w:rPr>
          <w:rFonts w:ascii="Times New Roman" w:eastAsia="Times New Roman" w:hAnsi="Times New Roman" w:cs="Times New Roman"/>
          <w:sz w:val="28"/>
          <w:szCs w:val="28"/>
          <w:lang w:eastAsia="ru-RU"/>
        </w:rPr>
        <w:t xml:space="preserve">. и доп. - </w:t>
      </w:r>
      <w:proofErr w:type="spellStart"/>
      <w:r w:rsidRPr="009615FF">
        <w:rPr>
          <w:rFonts w:ascii="Times New Roman" w:eastAsia="Times New Roman" w:hAnsi="Times New Roman" w:cs="Times New Roman"/>
          <w:sz w:val="28"/>
          <w:szCs w:val="28"/>
          <w:lang w:eastAsia="ru-RU"/>
        </w:rPr>
        <w:t>М.:Мол</w:t>
      </w:r>
      <w:proofErr w:type="gramStart"/>
      <w:r w:rsidRPr="009615FF">
        <w:rPr>
          <w:rFonts w:ascii="Times New Roman" w:eastAsia="Times New Roman" w:hAnsi="Times New Roman" w:cs="Times New Roman"/>
          <w:sz w:val="28"/>
          <w:szCs w:val="28"/>
          <w:lang w:eastAsia="ru-RU"/>
        </w:rPr>
        <w:t>.Г</w:t>
      </w:r>
      <w:proofErr w:type="gramEnd"/>
      <w:r w:rsidRPr="009615FF">
        <w:rPr>
          <w:rFonts w:ascii="Times New Roman" w:eastAsia="Times New Roman" w:hAnsi="Times New Roman" w:cs="Times New Roman"/>
          <w:sz w:val="28"/>
          <w:szCs w:val="28"/>
          <w:lang w:eastAsia="ru-RU"/>
        </w:rPr>
        <w:t>вардия</w:t>
      </w:r>
      <w:proofErr w:type="spellEnd"/>
      <w:r w:rsidRPr="009615FF">
        <w:rPr>
          <w:rFonts w:ascii="Times New Roman" w:eastAsia="Times New Roman" w:hAnsi="Times New Roman" w:cs="Times New Roman"/>
          <w:sz w:val="28"/>
          <w:szCs w:val="28"/>
          <w:lang w:eastAsia="ru-RU"/>
        </w:rPr>
        <w:t>, 1985 г.</w:t>
      </w:r>
    </w:p>
    <w:p w:rsidR="009615FF" w:rsidRPr="009615FF" w:rsidRDefault="009615FF" w:rsidP="009615FF">
      <w:pPr>
        <w:numPr>
          <w:ilvl w:val="0"/>
          <w:numId w:val="2"/>
        </w:num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Ильин Е. П. Мотивация и мотивы — СПб: Издательство «Питер», 2000.</w:t>
      </w:r>
    </w:p>
    <w:p w:rsidR="009615FF" w:rsidRPr="009615FF" w:rsidRDefault="009615FF" w:rsidP="009615FF">
      <w:pPr>
        <w:numPr>
          <w:ilvl w:val="0"/>
          <w:numId w:val="2"/>
        </w:num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Климов Е.А. Как выбирать профессию. М.: Просвещение, 1991</w:t>
      </w:r>
    </w:p>
    <w:p w:rsidR="009615FF" w:rsidRPr="009615FF" w:rsidRDefault="009615FF" w:rsidP="009615FF">
      <w:pPr>
        <w:numPr>
          <w:ilvl w:val="0"/>
          <w:numId w:val="2"/>
        </w:numPr>
        <w:spacing w:before="100" w:beforeAutospacing="1" w:after="100" w:afterAutospacing="1" w:line="240" w:lineRule="auto"/>
        <w:contextualSpacing/>
        <w:rPr>
          <w:rFonts w:ascii="Times New Roman" w:eastAsia="Times New Roman" w:hAnsi="Times New Roman" w:cs="Times New Roman"/>
          <w:sz w:val="28"/>
          <w:szCs w:val="28"/>
          <w:lang w:eastAsia="ru-RU"/>
        </w:rPr>
      </w:pPr>
      <w:proofErr w:type="spellStart"/>
      <w:r w:rsidRPr="009615FF">
        <w:rPr>
          <w:rFonts w:ascii="Times New Roman" w:eastAsia="Times New Roman" w:hAnsi="Times New Roman" w:cs="Times New Roman"/>
          <w:sz w:val="28"/>
          <w:szCs w:val="28"/>
          <w:lang w:eastAsia="ru-RU"/>
        </w:rPr>
        <w:t>Пряжников</w:t>
      </w:r>
      <w:proofErr w:type="spellEnd"/>
      <w:r w:rsidRPr="009615FF">
        <w:rPr>
          <w:rFonts w:ascii="Times New Roman" w:eastAsia="Times New Roman" w:hAnsi="Times New Roman" w:cs="Times New Roman"/>
          <w:sz w:val="28"/>
          <w:szCs w:val="28"/>
          <w:lang w:eastAsia="ru-RU"/>
        </w:rPr>
        <w:t xml:space="preserve"> Н. С., </w:t>
      </w:r>
      <w:proofErr w:type="spellStart"/>
      <w:r w:rsidRPr="009615FF">
        <w:rPr>
          <w:rFonts w:ascii="Times New Roman" w:eastAsia="Times New Roman" w:hAnsi="Times New Roman" w:cs="Times New Roman"/>
          <w:sz w:val="28"/>
          <w:szCs w:val="28"/>
          <w:lang w:eastAsia="ru-RU"/>
        </w:rPr>
        <w:t>Пряжникова</w:t>
      </w:r>
      <w:proofErr w:type="spellEnd"/>
      <w:r w:rsidRPr="009615FF">
        <w:rPr>
          <w:rFonts w:ascii="Times New Roman" w:eastAsia="Times New Roman" w:hAnsi="Times New Roman" w:cs="Times New Roman"/>
          <w:sz w:val="28"/>
          <w:szCs w:val="28"/>
          <w:lang w:eastAsia="ru-RU"/>
        </w:rPr>
        <w:t xml:space="preserve"> Е. Ю. Психология труда и человеческого достоинства: Учеб</w:t>
      </w:r>
      <w:proofErr w:type="gramStart"/>
      <w:r w:rsidRPr="009615FF">
        <w:rPr>
          <w:rFonts w:ascii="Times New Roman" w:eastAsia="Times New Roman" w:hAnsi="Times New Roman" w:cs="Times New Roman"/>
          <w:sz w:val="28"/>
          <w:szCs w:val="28"/>
          <w:lang w:eastAsia="ru-RU"/>
        </w:rPr>
        <w:t>.</w:t>
      </w:r>
      <w:proofErr w:type="gramEnd"/>
      <w:r w:rsidRPr="009615FF">
        <w:rPr>
          <w:rFonts w:ascii="Times New Roman" w:eastAsia="Times New Roman" w:hAnsi="Times New Roman" w:cs="Times New Roman"/>
          <w:sz w:val="28"/>
          <w:szCs w:val="28"/>
          <w:lang w:eastAsia="ru-RU"/>
        </w:rPr>
        <w:t xml:space="preserve"> </w:t>
      </w:r>
      <w:proofErr w:type="gramStart"/>
      <w:r w:rsidRPr="009615FF">
        <w:rPr>
          <w:rFonts w:ascii="Times New Roman" w:eastAsia="Times New Roman" w:hAnsi="Times New Roman" w:cs="Times New Roman"/>
          <w:sz w:val="28"/>
          <w:szCs w:val="28"/>
          <w:lang w:eastAsia="ru-RU"/>
        </w:rPr>
        <w:t>п</w:t>
      </w:r>
      <w:proofErr w:type="gramEnd"/>
      <w:r w:rsidRPr="009615FF">
        <w:rPr>
          <w:rFonts w:ascii="Times New Roman" w:eastAsia="Times New Roman" w:hAnsi="Times New Roman" w:cs="Times New Roman"/>
          <w:sz w:val="28"/>
          <w:szCs w:val="28"/>
          <w:lang w:eastAsia="ru-RU"/>
        </w:rPr>
        <w:t>о</w:t>
      </w:r>
      <w:r w:rsidRPr="009615FF">
        <w:rPr>
          <w:rFonts w:ascii="Times New Roman" w:eastAsia="Times New Roman" w:hAnsi="Times New Roman" w:cs="Times New Roman"/>
          <w:sz w:val="28"/>
          <w:szCs w:val="28"/>
          <w:lang w:eastAsia="ru-RU"/>
        </w:rPr>
        <w:softHyphen/>
        <w:t xml:space="preserve">собие для студ. </w:t>
      </w:r>
      <w:proofErr w:type="spellStart"/>
      <w:r w:rsidRPr="009615FF">
        <w:rPr>
          <w:rFonts w:ascii="Times New Roman" w:eastAsia="Times New Roman" w:hAnsi="Times New Roman" w:cs="Times New Roman"/>
          <w:sz w:val="28"/>
          <w:szCs w:val="28"/>
          <w:lang w:eastAsia="ru-RU"/>
        </w:rPr>
        <w:t>высш</w:t>
      </w:r>
      <w:proofErr w:type="spellEnd"/>
      <w:r w:rsidRPr="009615FF">
        <w:rPr>
          <w:rFonts w:ascii="Times New Roman" w:eastAsia="Times New Roman" w:hAnsi="Times New Roman" w:cs="Times New Roman"/>
          <w:sz w:val="28"/>
          <w:szCs w:val="28"/>
          <w:lang w:eastAsia="ru-RU"/>
        </w:rPr>
        <w:t>. учеб, заведений. — М.: Издательский центр «Академия», 2001.</w:t>
      </w:r>
    </w:p>
    <w:p w:rsidR="009615FF" w:rsidRDefault="009615FF" w:rsidP="009615FF">
      <w:pPr>
        <w:spacing w:before="100" w:beforeAutospacing="1" w:after="100" w:afterAutospacing="1" w:line="240" w:lineRule="auto"/>
        <w:contextualSpacing/>
        <w:rPr>
          <w:rFonts w:ascii="Times New Roman" w:eastAsia="Times New Roman" w:hAnsi="Times New Roman" w:cs="Times New Roman"/>
          <w:b/>
          <w:bCs/>
          <w:sz w:val="28"/>
          <w:szCs w:val="28"/>
          <w:lang w:val="en-US" w:eastAsia="ru-RU"/>
        </w:rPr>
      </w:pP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b/>
          <w:bCs/>
          <w:sz w:val="28"/>
          <w:szCs w:val="28"/>
          <w:lang w:eastAsia="ru-RU"/>
        </w:rPr>
        <w:t>Выбор профессии как самоопределение личности.</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xml:space="preserve">Профессия – (PROFESSIO – официально указанное занятие, специальность, от PROFITEOR – объявляю своим делом), род трудовой деятельности (занятий) человека, владеющего комплексом специальных теоретических знаний и практических навыков, приобретенных в результате специальной подготовки, опыта работы. </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xml:space="preserve">Разнообразие человеческих профессий велико, и большинством из них, по мнению психологов и педагогов, может овладеть каждый. Но равно верно и то, что в один момент времени человек может делать что-то одно. А так как жизнь ограничена, он может сделать лишь несколько отдельных дел. Чтобы </w:t>
      </w:r>
      <w:r w:rsidRPr="009615FF">
        <w:rPr>
          <w:rFonts w:ascii="Times New Roman" w:eastAsia="Times New Roman" w:hAnsi="Times New Roman" w:cs="Times New Roman"/>
          <w:sz w:val="28"/>
          <w:szCs w:val="28"/>
          <w:lang w:eastAsia="ru-RU"/>
        </w:rPr>
        <w:lastRenderedPageBreak/>
        <w:t xml:space="preserve">«стать действующим» человек должен расстаться с бесконечностью, которой он обладал лишь в возможности, так как реально он может не все, а лишь что-то. Так возникает проблема выбора будущей профессии. </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xml:space="preserve">Согласно, И. </w:t>
      </w:r>
      <w:proofErr w:type="spellStart"/>
      <w:r w:rsidRPr="009615FF">
        <w:rPr>
          <w:rFonts w:ascii="Times New Roman" w:eastAsia="Times New Roman" w:hAnsi="Times New Roman" w:cs="Times New Roman"/>
          <w:sz w:val="28"/>
          <w:szCs w:val="28"/>
          <w:lang w:eastAsia="ru-RU"/>
        </w:rPr>
        <w:t>Конц</w:t>
      </w:r>
      <w:proofErr w:type="spellEnd"/>
      <w:r w:rsidRPr="009615FF">
        <w:rPr>
          <w:rFonts w:ascii="Times New Roman" w:eastAsia="Times New Roman" w:hAnsi="Times New Roman" w:cs="Times New Roman"/>
          <w:sz w:val="28"/>
          <w:szCs w:val="28"/>
          <w:lang w:eastAsia="ru-RU"/>
        </w:rPr>
        <w:t>, профессиональное самоопределение человека начинается далеко в его детстве, когда в детской игре, ребенок принимает на себя разные профессиональные роли, и проигрывает связанное с ним поведение. Если внимательно присмотреться к этим играм, то нетрудно заметить, что дети в них легко и охотно идут на всевозможные символические замещения реальных атрибутов профессиональной деятельности. (Например: стул – «прилавок», бумага – «деньги»). Заканчивается профессиональное самоопределение в ранней юности, когда уже необходимо принять решение, которое повлияет на всю дальнейшую жизнь человека.</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b/>
          <w:bCs/>
          <w:sz w:val="28"/>
          <w:szCs w:val="28"/>
          <w:lang w:eastAsia="ru-RU"/>
        </w:rPr>
        <w:t>Условия, влияющие на выбор профессии</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Условия выбора профессии являются разными сторонами (аспектами) обоснованного профессионального плана; в нём учтены интересы, способности, состояние здоровья, способности выбирающего профессию и потребности общества в кадрах.</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Условно, эти составляющие формулы профессий можно обозначить как «хочу», «могу», «надо».</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«Хочу» - (интересы и склонности).</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Интерес - стремление к познанию какого-либо предмета или явления, желание изучать его.</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Склонности - стремление заниматься какой-либо определенной деятельностью. Интересы и склонности могут совпадать и не совпадать друг с другом, могут быть направлены к одному, нескольким, многим видам деятельности.</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«Могу» - (способности, состояние здоровья).</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Способности - индивидуальные способности человека, обеспечивающие успешность выполнения какой-либо деятельности, легкость усвоения и овладения данной деятельностью, творческие возможности человека.</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Достаточно ли этих знаний, чтобы правильно выбрать профессию?</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Приведем шуточный пример: представим себе, что некий молодой человек хочет быть сборщиком кокосовых орехов. Он действительно хочет этого, и к тому же, обладает известной ловкостью и силой, чтобы лазать по пальмам. Но пальмы не растут в Беларуси и, соответственно, наш молодой человек не найдет себе применения в качестве сборщика кокосов.</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Таким образом, помимо «Хочу» и «Могу» есть еще и третья составляющая, которую мы называем словом «Надо» – это потребности рынка труда. Обществу нужны специалисты разных профессий. Выбирая профессию, нужно согласовывать свой выбор с потребностью общественного производства в кадрах. Сочетание этих трех важных аспектов при обдумывании профессионального плана поможет определить оптимальные пути выбора профессии для каждого человека, что крайне важно для сложившихся на сегодняшний день условий рынка труда.</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b/>
          <w:bCs/>
          <w:sz w:val="28"/>
          <w:szCs w:val="28"/>
          <w:lang w:eastAsia="ru-RU"/>
        </w:rPr>
        <w:lastRenderedPageBreak/>
        <w:t>Отношение подростка к будущей профессии.</w:t>
      </w:r>
      <w:r w:rsidRPr="009615FF">
        <w:rPr>
          <w:rFonts w:ascii="Times New Roman" w:eastAsia="Times New Roman" w:hAnsi="Times New Roman" w:cs="Times New Roman"/>
          <w:sz w:val="28"/>
          <w:szCs w:val="28"/>
          <w:lang w:eastAsia="ru-RU"/>
        </w:rPr>
        <w:br/>
      </w:r>
      <w:r w:rsidRPr="009615FF">
        <w:rPr>
          <w:rFonts w:ascii="Times New Roman" w:eastAsia="Times New Roman" w:hAnsi="Times New Roman" w:cs="Times New Roman"/>
          <w:sz w:val="28"/>
          <w:szCs w:val="28"/>
          <w:lang w:eastAsia="ru-RU"/>
        </w:rPr>
        <w:br/>
        <w:t xml:space="preserve">Выбор будущей профессии волнует не только </w:t>
      </w:r>
      <w:proofErr w:type="spellStart"/>
      <w:r w:rsidRPr="009615FF">
        <w:rPr>
          <w:rFonts w:ascii="Times New Roman" w:eastAsia="Times New Roman" w:hAnsi="Times New Roman" w:cs="Times New Roman"/>
          <w:sz w:val="28"/>
          <w:szCs w:val="28"/>
          <w:lang w:eastAsia="ru-RU"/>
        </w:rPr>
        <w:t>одиннадцатиклассников</w:t>
      </w:r>
      <w:proofErr w:type="spellEnd"/>
      <w:r w:rsidRPr="009615FF">
        <w:rPr>
          <w:rFonts w:ascii="Times New Roman" w:eastAsia="Times New Roman" w:hAnsi="Times New Roman" w:cs="Times New Roman"/>
          <w:sz w:val="28"/>
          <w:szCs w:val="28"/>
          <w:lang w:eastAsia="ru-RU"/>
        </w:rPr>
        <w:t>. И в 8 классе ребята должны решить: куда идти дальше – в девятый класс, ПТУ, техникум?</w:t>
      </w:r>
      <w:r w:rsidRPr="009615FF">
        <w:rPr>
          <w:rFonts w:ascii="Times New Roman" w:eastAsia="Times New Roman" w:hAnsi="Times New Roman" w:cs="Times New Roman"/>
          <w:sz w:val="28"/>
          <w:szCs w:val="28"/>
          <w:lang w:eastAsia="ru-RU"/>
        </w:rPr>
        <w:br/>
      </w:r>
      <w:r w:rsidRPr="009615FF">
        <w:rPr>
          <w:rFonts w:ascii="Times New Roman" w:eastAsia="Times New Roman" w:hAnsi="Times New Roman" w:cs="Times New Roman"/>
          <w:sz w:val="28"/>
          <w:szCs w:val="28"/>
          <w:lang w:eastAsia="ru-RU"/>
        </w:rPr>
        <w:br/>
        <w:t xml:space="preserve">Становление планов на будущее составляет важнейшее содержание развития социальной взрослости в подростковом периоде. Существенным показателем социально-психологической зрелости подростка является именно его отношение к своему будущему. Определенность планов многое изменяет в подростке: появляется важнейший стержень личности – определенные цели, задачи, мотивы. </w:t>
      </w:r>
      <w:r w:rsidRPr="009615FF">
        <w:rPr>
          <w:rFonts w:ascii="Times New Roman" w:eastAsia="Times New Roman" w:hAnsi="Times New Roman" w:cs="Times New Roman"/>
          <w:sz w:val="28"/>
          <w:szCs w:val="28"/>
          <w:lang w:eastAsia="ru-RU"/>
        </w:rPr>
        <w:br/>
      </w:r>
      <w:r w:rsidRPr="009615FF">
        <w:rPr>
          <w:rFonts w:ascii="Times New Roman" w:eastAsia="Times New Roman" w:hAnsi="Times New Roman" w:cs="Times New Roman"/>
          <w:sz w:val="28"/>
          <w:szCs w:val="28"/>
          <w:lang w:eastAsia="ru-RU"/>
        </w:rPr>
        <w:br/>
        <w:t xml:space="preserve">В подростковом возрасте детские формы мечты о профессии сменяются </w:t>
      </w:r>
      <w:proofErr w:type="gramStart"/>
      <w:r w:rsidRPr="009615FF">
        <w:rPr>
          <w:rFonts w:ascii="Times New Roman" w:eastAsia="Times New Roman" w:hAnsi="Times New Roman" w:cs="Times New Roman"/>
          <w:sz w:val="28"/>
          <w:szCs w:val="28"/>
          <w:lang w:eastAsia="ru-RU"/>
        </w:rPr>
        <w:t>размышлениями</w:t>
      </w:r>
      <w:proofErr w:type="gramEnd"/>
      <w:r w:rsidRPr="009615FF">
        <w:rPr>
          <w:rFonts w:ascii="Times New Roman" w:eastAsia="Times New Roman" w:hAnsi="Times New Roman" w:cs="Times New Roman"/>
          <w:sz w:val="28"/>
          <w:szCs w:val="28"/>
          <w:lang w:eastAsia="ru-RU"/>
        </w:rPr>
        <w:t xml:space="preserve"> о ней с учетом собственных возможностей и обстоятельств жизни, появляется стремление реализовать намерения в практических действиях. Однако некоторые подростки полностью живут настоящим, о будущей профессии размышляют мало. </w:t>
      </w:r>
      <w:r w:rsidRPr="009615FF">
        <w:rPr>
          <w:rFonts w:ascii="Times New Roman" w:eastAsia="Times New Roman" w:hAnsi="Times New Roman" w:cs="Times New Roman"/>
          <w:sz w:val="28"/>
          <w:szCs w:val="28"/>
          <w:lang w:eastAsia="ru-RU"/>
        </w:rPr>
        <w:br/>
      </w:r>
      <w:r w:rsidRPr="009615FF">
        <w:rPr>
          <w:rFonts w:ascii="Times New Roman" w:eastAsia="Times New Roman" w:hAnsi="Times New Roman" w:cs="Times New Roman"/>
          <w:sz w:val="28"/>
          <w:szCs w:val="28"/>
          <w:lang w:eastAsia="ru-RU"/>
        </w:rPr>
        <w:br/>
        <w:t xml:space="preserve">Многое может стимулировать появление интереса к определенной профессии: учение, люди, книги, телевидение. Подростки интересуются многим, часто ориентируются в нескольких направлениях сразу, посещают различные секции и кружки. Очень часто они переоценивают свои возможности в привлекающей их профессии. Занятия в кружках помогают подростку осознать свои склонности, возможности, недостатки. Проверка себя в деятельности – лучший способ и для осуществления мечты, и для предотвращения разочарований. Подрезать «крылья мечты» подростка нельзя, но необходимо «приземлить» ее, доводить до его сознания мысль, что путь к успеху в любом деле устлан трудностями, а не розами. </w:t>
      </w:r>
      <w:r w:rsidRPr="009615FF">
        <w:rPr>
          <w:rFonts w:ascii="Times New Roman" w:eastAsia="Times New Roman" w:hAnsi="Times New Roman" w:cs="Times New Roman"/>
          <w:sz w:val="28"/>
          <w:szCs w:val="28"/>
          <w:lang w:eastAsia="ru-RU"/>
        </w:rPr>
        <w:br/>
      </w:r>
      <w:r w:rsidRPr="009615FF">
        <w:rPr>
          <w:rFonts w:ascii="Times New Roman" w:eastAsia="Times New Roman" w:hAnsi="Times New Roman" w:cs="Times New Roman"/>
          <w:sz w:val="28"/>
          <w:szCs w:val="28"/>
          <w:lang w:eastAsia="ru-RU"/>
        </w:rPr>
        <w:br/>
        <w:t>Для многих подростков время обучения в 8-9 классах – период интенсивных размышлений о будущем. Одни стараются перевести мечтания в действия, другие примеривают себя к разным вариантам будущего. Третьи думают о соответствии своих возможностей требованиям профессии, четвертые – собирают информацию о привлекающей профессии и учебном заведении, где ее получают. Подростки интересуются планами одноклассников, обсуждают сомнения, колебания, они отказываются от прежних мечтаний как от «детских». Многие склонны поддаваться влиянию авторитетных или более взрослых друзей. Периодически возникают споры и разногласия относительно разных профессий и того, где именно продолжать учение.</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b/>
          <w:bCs/>
          <w:sz w:val="28"/>
          <w:szCs w:val="28"/>
          <w:lang w:eastAsia="ru-RU"/>
        </w:rPr>
        <w:t>Ошибки, допускаемые при выборе профессий:</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Мы можем выделить несколько типичных ошибок при выборе профессий. Зная об этих ошибках, вы сможете предостеречь себя и выбрать для себя именно ту профессию, которая в максимальной степени вам подходит.</w:t>
      </w:r>
    </w:p>
    <w:p w:rsidR="009615FF" w:rsidRPr="009615FF" w:rsidRDefault="009615FF" w:rsidP="009615FF">
      <w:pPr>
        <w:numPr>
          <w:ilvl w:val="0"/>
          <w:numId w:val="3"/>
        </w:num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lastRenderedPageBreak/>
        <w:t>Неумение разобраться, оценить свои способности и мотивы выбора профессии.</w:t>
      </w:r>
    </w:p>
    <w:p w:rsidR="009615FF" w:rsidRPr="009615FF" w:rsidRDefault="009615FF" w:rsidP="009615FF">
      <w:pPr>
        <w:numPr>
          <w:ilvl w:val="0"/>
          <w:numId w:val="3"/>
        </w:num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Отсутствие собственного решения в выборе профессии под влиянием некомпетентных лиц.</w:t>
      </w:r>
    </w:p>
    <w:p w:rsidR="009615FF" w:rsidRPr="009615FF" w:rsidRDefault="009615FF" w:rsidP="009615FF">
      <w:pPr>
        <w:numPr>
          <w:ilvl w:val="0"/>
          <w:numId w:val="3"/>
        </w:num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Увлечение только внешней или какой-либо одной стороной профессии.</w:t>
      </w:r>
    </w:p>
    <w:p w:rsidR="009615FF" w:rsidRPr="009615FF" w:rsidRDefault="009615FF" w:rsidP="009615FF">
      <w:pPr>
        <w:numPr>
          <w:ilvl w:val="0"/>
          <w:numId w:val="3"/>
        </w:num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Перенесение отношения к человеку, который является представителем данной профессии, на саму профессию (как обратный эффект этой ошибки: выбравший престижную профессию человек, иногда полагает, что хорошее отношение людей к данной работе автоматически будет перенесено и на него).</w:t>
      </w:r>
    </w:p>
    <w:p w:rsidR="009615FF" w:rsidRPr="009615FF" w:rsidRDefault="009615FF" w:rsidP="009615FF">
      <w:pPr>
        <w:numPr>
          <w:ilvl w:val="0"/>
          <w:numId w:val="3"/>
        </w:num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Ориентация сразу на профессии высшей квалификации.</w:t>
      </w:r>
    </w:p>
    <w:p w:rsidR="009615FF" w:rsidRPr="009615FF" w:rsidRDefault="009615FF" w:rsidP="009615FF">
      <w:pPr>
        <w:numPr>
          <w:ilvl w:val="0"/>
          <w:numId w:val="3"/>
        </w:numPr>
        <w:spacing w:before="100" w:beforeAutospacing="1" w:after="100" w:afterAutospacing="1" w:line="240" w:lineRule="auto"/>
        <w:contextualSpacing/>
        <w:rPr>
          <w:rFonts w:ascii="Times New Roman" w:eastAsia="Times New Roman" w:hAnsi="Times New Roman" w:cs="Times New Roman"/>
          <w:sz w:val="28"/>
          <w:szCs w:val="28"/>
          <w:lang w:eastAsia="ru-RU"/>
        </w:rPr>
      </w:pPr>
      <w:proofErr w:type="gramStart"/>
      <w:r w:rsidRPr="009615FF">
        <w:rPr>
          <w:rFonts w:ascii="Times New Roman" w:eastAsia="Times New Roman" w:hAnsi="Times New Roman" w:cs="Times New Roman"/>
          <w:sz w:val="28"/>
          <w:szCs w:val="28"/>
          <w:lang w:eastAsia="ru-RU"/>
        </w:rPr>
        <w:t>Отождествление учебного предмета с профессией (пример: когда уверенную пятерку по какому-то из школьных предметов считают единственным и достаточным условием успешного выбора профессии.</w:t>
      </w:r>
      <w:proofErr w:type="gramEnd"/>
      <w:r w:rsidRPr="009615FF">
        <w:rPr>
          <w:rFonts w:ascii="Times New Roman" w:eastAsia="Times New Roman" w:hAnsi="Times New Roman" w:cs="Times New Roman"/>
          <w:sz w:val="28"/>
          <w:szCs w:val="28"/>
          <w:lang w:eastAsia="ru-RU"/>
        </w:rPr>
        <w:t xml:space="preserve"> Школьная математика – лишь малая часть этой науки. Что касается, например, истории, то достаточно сказать, что описание только Великой Отечественной войны занимает в нескольких толстых томах больше страниц, чем весь школьный курс от древних времен </w:t>
      </w:r>
      <w:proofErr w:type="gramStart"/>
      <w:r w:rsidRPr="009615FF">
        <w:rPr>
          <w:rFonts w:ascii="Times New Roman" w:eastAsia="Times New Roman" w:hAnsi="Times New Roman" w:cs="Times New Roman"/>
          <w:sz w:val="28"/>
          <w:szCs w:val="28"/>
          <w:lang w:eastAsia="ru-RU"/>
        </w:rPr>
        <w:t>до</w:t>
      </w:r>
      <w:proofErr w:type="gramEnd"/>
      <w:r w:rsidRPr="009615FF">
        <w:rPr>
          <w:rFonts w:ascii="Times New Roman" w:eastAsia="Times New Roman" w:hAnsi="Times New Roman" w:cs="Times New Roman"/>
          <w:sz w:val="28"/>
          <w:szCs w:val="28"/>
          <w:lang w:eastAsia="ru-RU"/>
        </w:rPr>
        <w:t xml:space="preserve"> новейших. </w:t>
      </w:r>
      <w:proofErr w:type="gramStart"/>
      <w:r w:rsidRPr="009615FF">
        <w:rPr>
          <w:rFonts w:ascii="Times New Roman" w:eastAsia="Times New Roman" w:hAnsi="Times New Roman" w:cs="Times New Roman"/>
          <w:sz w:val="28"/>
          <w:szCs w:val="28"/>
          <w:lang w:eastAsia="ru-RU"/>
        </w:rPr>
        <w:t xml:space="preserve">Так что одно дело — получать пятерки за основы, совсем другое — углубиться в науку или в профессию, связанную с ней). </w:t>
      </w:r>
      <w:proofErr w:type="gramEnd"/>
    </w:p>
    <w:p w:rsidR="009615FF" w:rsidRPr="009615FF" w:rsidRDefault="009615FF" w:rsidP="009615FF">
      <w:pPr>
        <w:numPr>
          <w:ilvl w:val="0"/>
          <w:numId w:val="3"/>
        </w:num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Пренебрежение к некоторым важным для общества профессиям.</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xml:space="preserve">Итак, мы и познакомились с самыми распространенными ошибками в выборе профессии. Возможно, это предостережет вас от случайности. </w:t>
      </w:r>
      <w:proofErr w:type="gramStart"/>
      <w:r w:rsidRPr="009615FF">
        <w:rPr>
          <w:rFonts w:ascii="Times New Roman" w:eastAsia="Times New Roman" w:hAnsi="Times New Roman" w:cs="Times New Roman"/>
          <w:sz w:val="28"/>
          <w:szCs w:val="28"/>
          <w:lang w:eastAsia="ru-RU"/>
        </w:rPr>
        <w:t>Но не впадайте и в другую крайность – не воспринимайте все рассказанное как систему запрещающих знаков и не пугайтесь от малейшего сходства вашей собственной ситуации с каким-либо из прочитанных только что примеров.</w:t>
      </w:r>
      <w:proofErr w:type="gramEnd"/>
      <w:r w:rsidRPr="009615FF">
        <w:rPr>
          <w:rFonts w:ascii="Times New Roman" w:eastAsia="Times New Roman" w:hAnsi="Times New Roman" w:cs="Times New Roman"/>
          <w:sz w:val="28"/>
          <w:szCs w:val="28"/>
          <w:lang w:eastAsia="ru-RU"/>
        </w:rPr>
        <w:t xml:space="preserve"> Все зависит от того, насколько серьезной для себя, и для общества, вы считаете задачу выбора работы, а также от того, насколько ответственно вы подойдёте к её решению.</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Таким образом, можно сказать, что сознательным выбор профессии будет лишь в том случае, если он глубоко мотивирован: человек правильно оценивает свои возможности и знает содержание той деятельности, которую ему предстоит осуществлять.</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Управление выбором профессии.</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В целях правильного выбора профессии необходимо управление данным процессом, которое осуществляется учителем.</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Управление выбором профессии – одна из составных частей проблемы научного управления обществом. [8]. В более узком плане применительно к проблеме выбора профессии учащимися учителю крайне важно знать объективные и субъективные факторы, составляющие содержание управления. К объективным факторам относятся:</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система объективно действующих закономерностей, условия жизни субъекта, среда, воспитание, экономическое окружение и другие.</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xml:space="preserve">К субъектным факторам относятся: </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proofErr w:type="gramStart"/>
      <w:r w:rsidRPr="009615FF">
        <w:rPr>
          <w:rFonts w:ascii="Times New Roman" w:eastAsia="Times New Roman" w:hAnsi="Times New Roman" w:cs="Times New Roman"/>
          <w:sz w:val="28"/>
          <w:szCs w:val="28"/>
          <w:lang w:eastAsia="ru-RU"/>
        </w:rPr>
        <w:lastRenderedPageBreak/>
        <w:t>- возможности субъекта, склонности, интересы, способности, намерения, мотивы, характер, темперамент, задатки и другие стороны личности.</w:t>
      </w:r>
      <w:proofErr w:type="gramEnd"/>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Чтобы управление выбором профессии было действительно эффективным, крайне важно разобраться в сущности указанных выше двух слагаемых сторон предмета управления. Управление выбором профессии немыслимо без знания личности, ее структуры.</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Человеческая личность чрезвычайно сложна. Она обладает как приобретенными при жизни качествами, так и биологическими свойствами, характеризующимися относительным постоянством (задатки, тип нервной системы и т.д.).</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xml:space="preserve">Управление профориентацией только тогда научно, когда строится с учетом индивидуально-психологических особенностей учащихся, базируется на знании динамической функциональной структуры личности. </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xml:space="preserve">Требование изучать каждого школьника общепризнано. Однако в практике нередки случаи, когда учитель может подробно охарактеризовать одного </w:t>
      </w:r>
      <w:proofErr w:type="gramStart"/>
      <w:r w:rsidRPr="009615FF">
        <w:rPr>
          <w:rFonts w:ascii="Times New Roman" w:eastAsia="Times New Roman" w:hAnsi="Times New Roman" w:cs="Times New Roman"/>
          <w:sz w:val="28"/>
          <w:szCs w:val="28"/>
          <w:lang w:eastAsia="ru-RU"/>
        </w:rPr>
        <w:t>-д</w:t>
      </w:r>
      <w:proofErr w:type="gramEnd"/>
      <w:r w:rsidRPr="009615FF">
        <w:rPr>
          <w:rFonts w:ascii="Times New Roman" w:eastAsia="Times New Roman" w:hAnsi="Times New Roman" w:cs="Times New Roman"/>
          <w:sz w:val="28"/>
          <w:szCs w:val="28"/>
          <w:lang w:eastAsia="ru-RU"/>
        </w:rPr>
        <w:t>вух своих воспитанников, всем остальным он в состоянии дать лишь самую общую характеристику.</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Бывает, что учитель неплохо знает ученика, но дать целостную характеристику направленности его личности (выделить склонности, интересы, способности, мотивы поведения, черты характера) затрудняется. Какое место занимает ученик в коллективе, каков его престиж среди одноклассников, как оценивают его товарищи, учителя, как сам он себя оценивает – такие вопросы часто и вовсе не ставятся отдельными педагогами.</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Объясняется это целым рядом причин:</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отсутствием установки на изучение учащихся в целях профориентации;</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слабая психолого-педагогическая подготовка учителей;</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нежелание затруднять себя дополнительной работой;</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xml:space="preserve">- неимение доступных метод и методик изучения учащихся. </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xml:space="preserve">Современному выпускнику школы нужна характеристика, в которой оценки личностных качеств должны быть полными и точными. В характеристике необходимо указывать перспективу развития личности, прогнозировать ее будущее. Нельзя ограничиваться в характеристике учащегося указанием на его дисциплину, учебные оценки и общую активность. </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xml:space="preserve">Особое внимание нужно обращать на динамику интересов учащихся, на их склонности в процессе учебы. При этом крайне важно проектировать возможности развития способностей в процессе обучения. Если учитель заметит определенную направленность профессиональных интересов учащегося, настойчивость и упорство, проявляемое им, то он обязан отразить это в характеристике и убедить воспитанника, что даже при небольших способностях он может достичь успеха. Хотя не всегда просто помочь юноше или девушке определить свое призвание, тем не менее, нельзя признать нормальным, когда после окончания школы ученик не знает, способен ли он к чему-нибудь, где найти занятие по душе. Разглядеть индивидуальность, помочь раскрыться способностям и склонностям ученика под силу учителю, </w:t>
      </w:r>
      <w:r w:rsidRPr="009615FF">
        <w:rPr>
          <w:rFonts w:ascii="Times New Roman" w:eastAsia="Times New Roman" w:hAnsi="Times New Roman" w:cs="Times New Roman"/>
          <w:sz w:val="28"/>
          <w:szCs w:val="28"/>
          <w:lang w:eastAsia="ru-RU"/>
        </w:rPr>
        <w:lastRenderedPageBreak/>
        <w:t>классному руководителю. Изучение учащихся – одно из необходимых условий выявления индивидуально психологических особенностей в целях правильного профессионального самоопределения.</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b/>
          <w:bCs/>
          <w:sz w:val="28"/>
          <w:szCs w:val="28"/>
          <w:lang w:eastAsia="ru-RU"/>
        </w:rPr>
        <w:t>«Восемь углов выбора профессии».</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xml:space="preserve">По мнению Е.А. Климова существует 8 углов ситуации выбора профессии. Ведь старшеклассник принимает во внимание сведения не только об особенностях различных профессий, но и массу другой информации. </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1) Позиция старших членов семьи.</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Конечно, забота старших о будущей профессии своего чада понятна; они несут ответственность за то, как складывается его жизнь.</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Очень часто родители предоставляют ребенку полную свободу выбора, требуя тем самым от него самостоятельности, ответственности, инициативы. Случается, что родители не согласны с выбором ребенка, предлагая пересмотреть свои планы и сделать другой выбор, считая, что он еще маленький. Правильному выбору профессии часто мешают установки родителей, которые стремятся, чтобы дети компенсировали их недостатки в будущем, в той деятельности, в которой они не смогли себя полностью проявить. Им кажется, что именно их сын или дочь сможет проявить себя, так как у них в отличие от родителей «выше трамплин, с которого они будут погружаться в мир профессии…</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xml:space="preserve">Наблюдения показывают, что в большинстве случаев дети соглашаются с выбором родителей, рассчитывая на помощь родителей при поступлении в какое-либо учебное заведение. При этом дети, конечно же, забывают, что работать по данной специальности придется им, а не их родителям. </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О бесконфликтности выхода из таких обстоятельств можно лишь предполагать.</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2) Позиция товарищей, подруг (сверстников).</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xml:space="preserve">Дружеские отношения </w:t>
      </w:r>
      <w:proofErr w:type="spellStart"/>
      <w:r w:rsidRPr="009615FF">
        <w:rPr>
          <w:rFonts w:ascii="Times New Roman" w:eastAsia="Times New Roman" w:hAnsi="Times New Roman" w:cs="Times New Roman"/>
          <w:sz w:val="28"/>
          <w:szCs w:val="28"/>
          <w:lang w:eastAsia="ru-RU"/>
        </w:rPr>
        <w:t>старшекласс²</w:t>
      </w:r>
      <w:r w:rsidRPr="009615FF">
        <w:rPr>
          <w:rFonts w:ascii="Times New Roman" w:eastAsia="MS Mincho" w:hAnsi="MS Mincho" w:cs="Times New Roman"/>
          <w:sz w:val="28"/>
          <w:szCs w:val="28"/>
          <w:lang w:eastAsia="ru-RU"/>
        </w:rPr>
        <w:t>耀</w:t>
      </w:r>
      <w:r w:rsidRPr="009615FF">
        <w:rPr>
          <w:rFonts w:ascii="Times New Roman" w:eastAsia="Times New Roman" w:hAnsi="Times New Roman" w:cs="Times New Roman"/>
          <w:sz w:val="28"/>
          <w:szCs w:val="28"/>
          <w:lang w:eastAsia="ru-RU"/>
        </w:rPr>
        <w:t>ков</w:t>
      </w:r>
      <w:proofErr w:type="spellEnd"/>
      <w:r w:rsidRPr="009615FF">
        <w:rPr>
          <w:rFonts w:ascii="Times New Roman" w:eastAsia="Times New Roman" w:hAnsi="Times New Roman" w:cs="Times New Roman"/>
          <w:sz w:val="28"/>
          <w:szCs w:val="28"/>
          <w:lang w:eastAsia="ru-RU"/>
        </w:rPr>
        <w:t xml:space="preserve"> уже очень крепки и влияние их на выбор профессии не исключено, так как внимание своего профессионального будущего сверстников также возрастает. Именно позиция </w:t>
      </w:r>
      <w:proofErr w:type="spellStart"/>
      <w:r w:rsidRPr="009615FF">
        <w:rPr>
          <w:rFonts w:ascii="Times New Roman" w:eastAsia="Times New Roman" w:hAnsi="Times New Roman" w:cs="Times New Roman"/>
          <w:sz w:val="28"/>
          <w:szCs w:val="28"/>
          <w:lang w:eastAsia="ru-RU"/>
        </w:rPr>
        <w:t>микрогруппы</w:t>
      </w:r>
      <w:proofErr w:type="spellEnd"/>
      <w:r w:rsidRPr="009615FF">
        <w:rPr>
          <w:rFonts w:ascii="Times New Roman" w:eastAsia="Times New Roman" w:hAnsi="Times New Roman" w:cs="Times New Roman"/>
          <w:sz w:val="28"/>
          <w:szCs w:val="28"/>
          <w:lang w:eastAsia="ru-RU"/>
        </w:rPr>
        <w:t xml:space="preserve"> может стать решающим в профессиональном самоопределении.</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3) Позиция учителей, школьных педагогов, классного руководителя.</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Каждый учитель, наблюдая за поведением учащегося только в учебной деятельности, все время «проникает мыслью за фасад внешних проявлений человека, ставит своего рода диагнозы относительно интересов, склонностей, помыслов, характера, способностей, подготовленности учащегося». Учитель знает множество той информации, которая неизвестна даже самому ученику.</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4) Личные профессиональные планы.</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xml:space="preserve">В поведении и жизни человека представления о ближайшем и отдаленном будущем играют очень важную роль. Профессиональный план или образ, мысленное представление, его особенности зависят от склада ума и характера, опыта человека. Он включает в себя главную цель и цели на будущее, пути и средства их достижения. Но планы различны по содержанию и то, какие они зависит от человека. </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5) Способности.</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lastRenderedPageBreak/>
        <w:t>Способности, таланты учащегося старших классов необходимо рассматривать не только в учебе, но и ко всем другим видам общественно ценной активности. Так как именно способности включает в себя будущая профессиональная пригодность.</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6) Уровень притязаний на общественное признание.</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xml:space="preserve">Реалистичность притязаний старшеклассника – первая ступень профессиональной подготовки </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7) Информированность – важная, неискаженная информация – важный фактор выбора профессии.</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xml:space="preserve">8) Склонности проявляются и формируются в Деятельности. Сознательно включаясь в разные виды деятельности, человек может менять свои увлечения, а значит и направления. Для старшеклассника это важно, так как до </w:t>
      </w:r>
      <w:proofErr w:type="spellStart"/>
      <w:r w:rsidRPr="009615FF">
        <w:rPr>
          <w:rFonts w:ascii="Times New Roman" w:eastAsia="Times New Roman" w:hAnsi="Times New Roman" w:cs="Times New Roman"/>
          <w:sz w:val="28"/>
          <w:szCs w:val="28"/>
          <w:lang w:eastAsia="ru-RU"/>
        </w:rPr>
        <w:t>фессиональные</w:t>
      </w:r>
      <w:proofErr w:type="spellEnd"/>
      <w:r w:rsidRPr="009615FF">
        <w:rPr>
          <w:rFonts w:ascii="Times New Roman" w:eastAsia="Times New Roman" w:hAnsi="Times New Roman" w:cs="Times New Roman"/>
          <w:sz w:val="28"/>
          <w:szCs w:val="28"/>
          <w:lang w:eastAsia="ru-RU"/>
        </w:rPr>
        <w:t xml:space="preserve"> увлечения – путь к будущему.</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b/>
          <w:bCs/>
          <w:sz w:val="28"/>
          <w:szCs w:val="28"/>
          <w:lang w:eastAsia="ru-RU"/>
        </w:rPr>
        <w:t>Классификация профессий</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xml:space="preserve"> Можно выделить пять типов профессий. </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Предметом профессий первого типа является другие люди. Поэтому их называли профессиями типа «</w:t>
      </w:r>
      <w:r w:rsidRPr="009615FF">
        <w:rPr>
          <w:rFonts w:ascii="Times New Roman" w:eastAsia="Times New Roman" w:hAnsi="Times New Roman" w:cs="Times New Roman"/>
          <w:b/>
          <w:bCs/>
          <w:sz w:val="28"/>
          <w:szCs w:val="28"/>
          <w:lang w:eastAsia="ru-RU"/>
        </w:rPr>
        <w:t>человек - человек</w:t>
      </w:r>
      <w:r w:rsidRPr="009615FF">
        <w:rPr>
          <w:rFonts w:ascii="Times New Roman" w:eastAsia="Times New Roman" w:hAnsi="Times New Roman" w:cs="Times New Roman"/>
          <w:sz w:val="28"/>
          <w:szCs w:val="28"/>
          <w:lang w:eastAsia="ru-RU"/>
        </w:rPr>
        <w:t xml:space="preserve">». Профессиям этого типа предъявляют высокие требования к таким качествам работника как умение устанавливать и поддерживать деловые контакты, понимать состояние людей, оказывать влияние на других, проявлять выдержку, спокойствие и доброжелательность, речевые способности. </w:t>
      </w:r>
      <w:proofErr w:type="gramStart"/>
      <w:r w:rsidRPr="009615FF">
        <w:rPr>
          <w:rFonts w:ascii="Times New Roman" w:eastAsia="Times New Roman" w:hAnsi="Times New Roman" w:cs="Times New Roman"/>
          <w:sz w:val="28"/>
          <w:szCs w:val="28"/>
          <w:lang w:eastAsia="ru-RU"/>
        </w:rPr>
        <w:t xml:space="preserve">К профессиям типа «человек – человек» относятся профессии, связанные с медицинским обслуживанием и правовой защитой человека: </w:t>
      </w:r>
      <w:r w:rsidRPr="009615FF">
        <w:rPr>
          <w:rFonts w:ascii="Times New Roman" w:eastAsia="Times New Roman" w:hAnsi="Times New Roman" w:cs="Times New Roman"/>
          <w:i/>
          <w:iCs/>
          <w:sz w:val="28"/>
          <w:szCs w:val="28"/>
          <w:lang w:eastAsia="ru-RU"/>
        </w:rPr>
        <w:t>врач, медсестра, фельдшер, преподаватель, психолог, референт, гувернер, менеджер, продавец, официант, агент по рекламе, экспедитор, юрист, следователь, инспектор ГАИ</w:t>
      </w:r>
      <w:r w:rsidRPr="009615FF">
        <w:rPr>
          <w:rFonts w:ascii="Times New Roman" w:eastAsia="Times New Roman" w:hAnsi="Times New Roman" w:cs="Times New Roman"/>
          <w:sz w:val="28"/>
          <w:szCs w:val="28"/>
          <w:lang w:eastAsia="ru-RU"/>
        </w:rPr>
        <w:t xml:space="preserve"> и др.</w:t>
      </w:r>
      <w:proofErr w:type="gramEnd"/>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Тип «</w:t>
      </w:r>
      <w:r w:rsidRPr="009615FF">
        <w:rPr>
          <w:rFonts w:ascii="Times New Roman" w:eastAsia="Times New Roman" w:hAnsi="Times New Roman" w:cs="Times New Roman"/>
          <w:b/>
          <w:bCs/>
          <w:sz w:val="28"/>
          <w:szCs w:val="28"/>
          <w:lang w:eastAsia="ru-RU"/>
        </w:rPr>
        <w:t>человек - техник</w:t>
      </w:r>
      <w:r w:rsidRPr="009615FF">
        <w:rPr>
          <w:rFonts w:ascii="Times New Roman" w:eastAsia="Times New Roman" w:hAnsi="Times New Roman" w:cs="Times New Roman"/>
          <w:sz w:val="28"/>
          <w:szCs w:val="28"/>
          <w:lang w:eastAsia="ru-RU"/>
        </w:rPr>
        <w:t xml:space="preserve">а» включают в себя профессии, связанные с созданием, монтажом, сборкой и наладкой технических устройств, эксплуатацией технических средств, ремонтом техники. Здесь работники имеют дело с неживыми, техническими объектами труда. Этот тип профессий требует от работника высокого уровня развития наглядно-образного мышления, пространственных представлений, технической осведомленности и сообразительности, хороших двигательных навыков, ловкости. </w:t>
      </w:r>
      <w:proofErr w:type="gramStart"/>
      <w:r w:rsidRPr="009615FF">
        <w:rPr>
          <w:rFonts w:ascii="Times New Roman" w:eastAsia="Times New Roman" w:hAnsi="Times New Roman" w:cs="Times New Roman"/>
          <w:sz w:val="28"/>
          <w:szCs w:val="28"/>
          <w:lang w:eastAsia="ru-RU"/>
        </w:rPr>
        <w:t xml:space="preserve">Тип «человек – техника» включает в себя такие профессии, как: </w:t>
      </w:r>
      <w:proofErr w:type="spellStart"/>
      <w:r w:rsidRPr="009615FF">
        <w:rPr>
          <w:rFonts w:ascii="Times New Roman" w:eastAsia="Times New Roman" w:hAnsi="Times New Roman" w:cs="Times New Roman"/>
          <w:i/>
          <w:iCs/>
          <w:sz w:val="28"/>
          <w:szCs w:val="28"/>
          <w:lang w:eastAsia="ru-RU"/>
        </w:rPr>
        <w:t>газоэлектросварщик</w:t>
      </w:r>
      <w:proofErr w:type="spellEnd"/>
      <w:r w:rsidRPr="009615FF">
        <w:rPr>
          <w:rFonts w:ascii="Times New Roman" w:eastAsia="Times New Roman" w:hAnsi="Times New Roman" w:cs="Times New Roman"/>
          <w:i/>
          <w:iCs/>
          <w:sz w:val="28"/>
          <w:szCs w:val="28"/>
          <w:lang w:eastAsia="ru-RU"/>
        </w:rPr>
        <w:t>, токарь, инженер, конструктор, слесарь, монтажник, водитель, механик, машинист, технолог</w:t>
      </w:r>
      <w:r w:rsidRPr="009615FF">
        <w:rPr>
          <w:rFonts w:ascii="Times New Roman" w:eastAsia="Times New Roman" w:hAnsi="Times New Roman" w:cs="Times New Roman"/>
          <w:sz w:val="28"/>
          <w:szCs w:val="28"/>
          <w:lang w:eastAsia="ru-RU"/>
        </w:rPr>
        <w:t xml:space="preserve"> и др.</w:t>
      </w:r>
      <w:proofErr w:type="gramEnd"/>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proofErr w:type="gramStart"/>
      <w:r w:rsidRPr="009615FF">
        <w:rPr>
          <w:rFonts w:ascii="Times New Roman" w:eastAsia="Times New Roman" w:hAnsi="Times New Roman" w:cs="Times New Roman"/>
          <w:sz w:val="28"/>
          <w:szCs w:val="28"/>
          <w:lang w:eastAsia="ru-RU"/>
        </w:rPr>
        <w:t>Тип «</w:t>
      </w:r>
      <w:r w:rsidRPr="009615FF">
        <w:rPr>
          <w:rFonts w:ascii="Times New Roman" w:eastAsia="Times New Roman" w:hAnsi="Times New Roman" w:cs="Times New Roman"/>
          <w:b/>
          <w:bCs/>
          <w:sz w:val="28"/>
          <w:szCs w:val="28"/>
          <w:lang w:eastAsia="ru-RU"/>
        </w:rPr>
        <w:t>человек - знаковая система</w:t>
      </w:r>
      <w:r w:rsidRPr="009615FF">
        <w:rPr>
          <w:rFonts w:ascii="Times New Roman" w:eastAsia="Times New Roman" w:hAnsi="Times New Roman" w:cs="Times New Roman"/>
          <w:sz w:val="28"/>
          <w:szCs w:val="28"/>
          <w:lang w:eastAsia="ru-RU"/>
        </w:rPr>
        <w:t>» объединяет профессии, связанные с текстами, с цифрами, формулами и таблицами, с чертежами, картами, схемами, со звуковыми сигналами.</w:t>
      </w:r>
      <w:proofErr w:type="gramEnd"/>
      <w:r w:rsidRPr="009615FF">
        <w:rPr>
          <w:rFonts w:ascii="Times New Roman" w:eastAsia="Times New Roman" w:hAnsi="Times New Roman" w:cs="Times New Roman"/>
          <w:sz w:val="28"/>
          <w:szCs w:val="28"/>
          <w:lang w:eastAsia="ru-RU"/>
        </w:rPr>
        <w:t xml:space="preserve"> Профессии этого типа требуют от человека способности к отвлеченному мышлению, оперированию числами, длительному и устойчивому сосредоточению внимания, усидчивости. </w:t>
      </w:r>
      <w:proofErr w:type="gramStart"/>
      <w:r w:rsidRPr="009615FF">
        <w:rPr>
          <w:rFonts w:ascii="Times New Roman" w:eastAsia="Times New Roman" w:hAnsi="Times New Roman" w:cs="Times New Roman"/>
          <w:sz w:val="28"/>
          <w:szCs w:val="28"/>
          <w:lang w:eastAsia="ru-RU"/>
        </w:rPr>
        <w:t xml:space="preserve">К типу «человек – знаковая система» можно отнести следующие профессии: </w:t>
      </w:r>
      <w:r w:rsidRPr="009615FF">
        <w:rPr>
          <w:rFonts w:ascii="Times New Roman" w:eastAsia="Times New Roman" w:hAnsi="Times New Roman" w:cs="Times New Roman"/>
          <w:i/>
          <w:iCs/>
          <w:sz w:val="28"/>
          <w:szCs w:val="28"/>
          <w:lang w:eastAsia="ru-RU"/>
        </w:rPr>
        <w:t>переводчик, программист, бухгалтер, экономист, специалист по маркетингу, геодезист, телефонист, налоговый инспектор, чертежник</w:t>
      </w:r>
      <w:r w:rsidRPr="009615FF">
        <w:rPr>
          <w:rFonts w:ascii="Times New Roman" w:eastAsia="Times New Roman" w:hAnsi="Times New Roman" w:cs="Times New Roman"/>
          <w:sz w:val="28"/>
          <w:szCs w:val="28"/>
          <w:lang w:eastAsia="ru-RU"/>
        </w:rPr>
        <w:t xml:space="preserve"> и др.</w:t>
      </w:r>
      <w:proofErr w:type="gramEnd"/>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proofErr w:type="gramStart"/>
      <w:r w:rsidRPr="009615FF">
        <w:rPr>
          <w:rFonts w:ascii="Times New Roman" w:eastAsia="Times New Roman" w:hAnsi="Times New Roman" w:cs="Times New Roman"/>
          <w:sz w:val="28"/>
          <w:szCs w:val="28"/>
          <w:lang w:eastAsia="ru-RU"/>
        </w:rPr>
        <w:t>Тип «</w:t>
      </w:r>
      <w:r w:rsidRPr="009615FF">
        <w:rPr>
          <w:rFonts w:ascii="Times New Roman" w:eastAsia="Times New Roman" w:hAnsi="Times New Roman" w:cs="Times New Roman"/>
          <w:b/>
          <w:bCs/>
          <w:sz w:val="28"/>
          <w:szCs w:val="28"/>
          <w:lang w:eastAsia="ru-RU"/>
        </w:rPr>
        <w:t>человек – художественный образ</w:t>
      </w:r>
      <w:r w:rsidRPr="009615FF">
        <w:rPr>
          <w:rFonts w:ascii="Times New Roman" w:eastAsia="Times New Roman" w:hAnsi="Times New Roman" w:cs="Times New Roman"/>
          <w:sz w:val="28"/>
          <w:szCs w:val="28"/>
          <w:lang w:eastAsia="ru-RU"/>
        </w:rPr>
        <w:t xml:space="preserve">» предполагает профессии, связанные с созданием, проектированием, моделированием художественных </w:t>
      </w:r>
      <w:r w:rsidRPr="009615FF">
        <w:rPr>
          <w:rFonts w:ascii="Times New Roman" w:eastAsia="Times New Roman" w:hAnsi="Times New Roman" w:cs="Times New Roman"/>
          <w:sz w:val="28"/>
          <w:szCs w:val="28"/>
          <w:lang w:eastAsia="ru-RU"/>
        </w:rPr>
        <w:lastRenderedPageBreak/>
        <w:t>произведений, с воспроизведением, изготовлением различных изделий по эскизу, образцу.</w:t>
      </w:r>
      <w:proofErr w:type="gramEnd"/>
      <w:r w:rsidRPr="009615FF">
        <w:rPr>
          <w:rFonts w:ascii="Times New Roman" w:eastAsia="Times New Roman" w:hAnsi="Times New Roman" w:cs="Times New Roman"/>
          <w:sz w:val="28"/>
          <w:szCs w:val="28"/>
          <w:lang w:eastAsia="ru-RU"/>
        </w:rPr>
        <w:t xml:space="preserve"> От человека в профессиях этого типа требуется развитый художественный вкус, высокая эстетическая чувствительность, богатое и яркое воображение. </w:t>
      </w:r>
      <w:proofErr w:type="gramStart"/>
      <w:r w:rsidRPr="009615FF">
        <w:rPr>
          <w:rFonts w:ascii="Times New Roman" w:eastAsia="Times New Roman" w:hAnsi="Times New Roman" w:cs="Times New Roman"/>
          <w:sz w:val="28"/>
          <w:szCs w:val="28"/>
          <w:lang w:eastAsia="ru-RU"/>
        </w:rPr>
        <w:t xml:space="preserve">К данному типу можно отнести профессии: </w:t>
      </w:r>
      <w:r w:rsidRPr="009615FF">
        <w:rPr>
          <w:rFonts w:ascii="Times New Roman" w:eastAsia="Times New Roman" w:hAnsi="Times New Roman" w:cs="Times New Roman"/>
          <w:i/>
          <w:iCs/>
          <w:sz w:val="28"/>
          <w:szCs w:val="28"/>
          <w:lang w:eastAsia="ru-RU"/>
        </w:rPr>
        <w:t>журналист, художник, модельер, закройщик, ювелир, дизайнер, архитектор, парикмахер, гример, декоратор-оформитель, актер</w:t>
      </w:r>
      <w:r w:rsidRPr="009615FF">
        <w:rPr>
          <w:rFonts w:ascii="Times New Roman" w:eastAsia="Times New Roman" w:hAnsi="Times New Roman" w:cs="Times New Roman"/>
          <w:sz w:val="28"/>
          <w:szCs w:val="28"/>
          <w:lang w:eastAsia="ru-RU"/>
        </w:rPr>
        <w:t xml:space="preserve"> и др.</w:t>
      </w:r>
      <w:proofErr w:type="gramEnd"/>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Тип «</w:t>
      </w:r>
      <w:r w:rsidRPr="009615FF">
        <w:rPr>
          <w:rFonts w:ascii="Times New Roman" w:eastAsia="Times New Roman" w:hAnsi="Times New Roman" w:cs="Times New Roman"/>
          <w:b/>
          <w:bCs/>
          <w:sz w:val="28"/>
          <w:szCs w:val="28"/>
          <w:lang w:eastAsia="ru-RU"/>
        </w:rPr>
        <w:t>человек - природа</w:t>
      </w:r>
      <w:r w:rsidRPr="009615FF">
        <w:rPr>
          <w:rFonts w:ascii="Times New Roman" w:eastAsia="Times New Roman" w:hAnsi="Times New Roman" w:cs="Times New Roman"/>
          <w:sz w:val="28"/>
          <w:szCs w:val="28"/>
          <w:lang w:eastAsia="ru-RU"/>
        </w:rPr>
        <w:t xml:space="preserve">» включает профессии, связанные с изучением живой и неживой природы, с уходом за растениями и животными, с профилактикой и лечением заболеваний растений и животных. Этот тип профессий предполагает наличие у человека хорошей наблюдательности, способности ориентироваться в условиях непредсказуемости и </w:t>
      </w:r>
      <w:proofErr w:type="spellStart"/>
      <w:r w:rsidRPr="009615FF">
        <w:rPr>
          <w:rFonts w:ascii="Times New Roman" w:eastAsia="Times New Roman" w:hAnsi="Times New Roman" w:cs="Times New Roman"/>
          <w:sz w:val="28"/>
          <w:szCs w:val="28"/>
          <w:lang w:eastAsia="ru-RU"/>
        </w:rPr>
        <w:t>отсроченности</w:t>
      </w:r>
      <w:proofErr w:type="spellEnd"/>
      <w:r w:rsidRPr="009615FF">
        <w:rPr>
          <w:rFonts w:ascii="Times New Roman" w:eastAsia="Times New Roman" w:hAnsi="Times New Roman" w:cs="Times New Roman"/>
          <w:sz w:val="28"/>
          <w:szCs w:val="28"/>
          <w:lang w:eastAsia="ru-RU"/>
        </w:rPr>
        <w:t xml:space="preserve"> результатов, менять цели в зависимости от условий, выносливости и терпеливости к недостатку комфорта. </w:t>
      </w:r>
      <w:proofErr w:type="gramStart"/>
      <w:r w:rsidRPr="009615FF">
        <w:rPr>
          <w:rFonts w:ascii="Times New Roman" w:eastAsia="Times New Roman" w:hAnsi="Times New Roman" w:cs="Times New Roman"/>
          <w:sz w:val="28"/>
          <w:szCs w:val="28"/>
          <w:lang w:eastAsia="ru-RU"/>
        </w:rPr>
        <w:t xml:space="preserve">К этому типу мы можем отнести такие профессии, как: </w:t>
      </w:r>
      <w:r w:rsidRPr="009615FF">
        <w:rPr>
          <w:rFonts w:ascii="Times New Roman" w:eastAsia="Times New Roman" w:hAnsi="Times New Roman" w:cs="Times New Roman"/>
          <w:i/>
          <w:iCs/>
          <w:sz w:val="28"/>
          <w:szCs w:val="28"/>
          <w:lang w:eastAsia="ru-RU"/>
        </w:rPr>
        <w:t>микробиолог, геолог, овощевод, орнитолог, зоотехник, ветеринар, эколог, агрохимик, мелиоратор, лесовод</w:t>
      </w:r>
      <w:r w:rsidRPr="009615FF">
        <w:rPr>
          <w:rFonts w:ascii="Times New Roman" w:eastAsia="Times New Roman" w:hAnsi="Times New Roman" w:cs="Times New Roman"/>
          <w:sz w:val="28"/>
          <w:szCs w:val="28"/>
          <w:lang w:eastAsia="ru-RU"/>
        </w:rPr>
        <w:t xml:space="preserve"> и др.</w:t>
      </w:r>
      <w:proofErr w:type="gramEnd"/>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b/>
          <w:bCs/>
          <w:sz w:val="28"/>
          <w:szCs w:val="28"/>
          <w:lang w:eastAsia="ru-RU"/>
        </w:rPr>
        <w:t>Мотивы выбора профессии</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Когда человек выбирает профессию первый раз, он, к сожалению, очень редко задумывается о том, пользуется ли эта профессия спросом у работодателей, легко ли будет найти работу. А потом оказывается, что, окончив учебное заведение и получив диплом, человек остается без работы, ни дня не проработав по специальности. При плановой экономике учебные заведения набирали столько учащихся, сколько потом государство могло трудоустроить. Теперь экономика рыночная, и гарантировать трудоустройство может только спрос работодателей на представителей той или иной профессии.</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Каковы же возможные причины, заставляющие людей работать на той или иной работе? Чего люди ждут, что хотят получить от своей профессиональной деятельности?</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xml:space="preserve">Проанализировав ведущие интересы и ценности, известный американский психолог А. </w:t>
      </w:r>
      <w:proofErr w:type="spellStart"/>
      <w:r w:rsidRPr="009615FF">
        <w:rPr>
          <w:rFonts w:ascii="Times New Roman" w:eastAsia="Times New Roman" w:hAnsi="Times New Roman" w:cs="Times New Roman"/>
          <w:sz w:val="28"/>
          <w:szCs w:val="28"/>
          <w:lang w:eastAsia="ru-RU"/>
        </w:rPr>
        <w:t>Маслоу</w:t>
      </w:r>
      <w:proofErr w:type="spellEnd"/>
      <w:r w:rsidRPr="009615FF">
        <w:rPr>
          <w:rFonts w:ascii="Times New Roman" w:eastAsia="Times New Roman" w:hAnsi="Times New Roman" w:cs="Times New Roman"/>
          <w:sz w:val="28"/>
          <w:szCs w:val="28"/>
          <w:lang w:eastAsia="ru-RU"/>
        </w:rPr>
        <w:t xml:space="preserve"> разработал общую систему основных потребностей человека. В основе лежат физиологические потребности в питании, жилище и т. п., затем идет потребность в защите, стабильности жизни. Далее человек проявляет потребность в общении, социальных связях и отношениях с окружающими. Последние две высшие потребности — это потребность в уважении и признании, а также потребность в </w:t>
      </w:r>
      <w:proofErr w:type="spellStart"/>
      <w:r w:rsidRPr="009615FF">
        <w:rPr>
          <w:rFonts w:ascii="Times New Roman" w:eastAsia="Times New Roman" w:hAnsi="Times New Roman" w:cs="Times New Roman"/>
          <w:sz w:val="28"/>
          <w:szCs w:val="28"/>
          <w:lang w:eastAsia="ru-RU"/>
        </w:rPr>
        <w:t>самоактуализации</w:t>
      </w:r>
      <w:proofErr w:type="spellEnd"/>
      <w:r w:rsidRPr="009615FF">
        <w:rPr>
          <w:rFonts w:ascii="Times New Roman" w:eastAsia="Times New Roman" w:hAnsi="Times New Roman" w:cs="Times New Roman"/>
          <w:sz w:val="28"/>
          <w:szCs w:val="28"/>
          <w:lang w:eastAsia="ru-RU"/>
        </w:rPr>
        <w:t xml:space="preserve"> (самореализации своих способностей).</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Учитывая, что современный человек большую часть жизни проводит на работе, можно с уверенностью предположить, что он будет стремиться удовлетворить их и в своей трудовой деятельности.</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b/>
          <w:bCs/>
          <w:sz w:val="28"/>
          <w:szCs w:val="28"/>
          <w:lang w:eastAsia="ru-RU"/>
        </w:rPr>
        <w:t>Мотив</w:t>
      </w:r>
      <w:r w:rsidRPr="009615FF">
        <w:rPr>
          <w:rFonts w:ascii="Times New Roman" w:eastAsia="Times New Roman" w:hAnsi="Times New Roman" w:cs="Times New Roman"/>
          <w:sz w:val="28"/>
          <w:szCs w:val="28"/>
          <w:lang w:eastAsia="ru-RU"/>
        </w:rPr>
        <w:t xml:space="preserve"> – (от лат. </w:t>
      </w:r>
      <w:proofErr w:type="spellStart"/>
      <w:r w:rsidRPr="009615FF">
        <w:rPr>
          <w:rFonts w:ascii="Times New Roman" w:eastAsia="Times New Roman" w:hAnsi="Times New Roman" w:cs="Times New Roman"/>
          <w:sz w:val="28"/>
          <w:szCs w:val="28"/>
          <w:lang w:eastAsia="ru-RU"/>
        </w:rPr>
        <w:t>movere</w:t>
      </w:r>
      <w:proofErr w:type="spellEnd"/>
      <w:r w:rsidRPr="009615FF">
        <w:rPr>
          <w:rFonts w:ascii="Times New Roman" w:eastAsia="Times New Roman" w:hAnsi="Times New Roman" w:cs="Times New Roman"/>
          <w:sz w:val="28"/>
          <w:szCs w:val="28"/>
          <w:lang w:eastAsia="ru-RU"/>
        </w:rPr>
        <w:t xml:space="preserve"> - приводить в движение, толкать) </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побуждения к деятельности, связанные с удовлетворением потребностей субъекта; совокупность внешних или внутренних условий, вызывающих активность субъекта и определяющих ее направленность;</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lastRenderedPageBreak/>
        <w:t>  побуждающий и определяющий выбор направленности деятельности предмет, ради которого она осуществляется;</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Выделяют несколько групп мотивов выбора профессии:</w:t>
      </w:r>
    </w:p>
    <w:p w:rsidR="009615FF" w:rsidRPr="009615FF" w:rsidRDefault="009615FF" w:rsidP="009615FF">
      <w:pPr>
        <w:numPr>
          <w:ilvl w:val="0"/>
          <w:numId w:val="4"/>
        </w:numPr>
        <w:spacing w:before="100" w:beforeAutospacing="1" w:after="100" w:afterAutospacing="1" w:line="240" w:lineRule="auto"/>
        <w:contextualSpacing/>
        <w:rPr>
          <w:rFonts w:ascii="Times New Roman" w:eastAsia="Times New Roman" w:hAnsi="Times New Roman" w:cs="Times New Roman"/>
          <w:sz w:val="28"/>
          <w:szCs w:val="28"/>
          <w:lang w:eastAsia="ru-RU"/>
        </w:rPr>
      </w:pPr>
      <w:proofErr w:type="gramStart"/>
      <w:r w:rsidRPr="009615FF">
        <w:rPr>
          <w:rFonts w:ascii="Times New Roman" w:eastAsia="Times New Roman" w:hAnsi="Times New Roman" w:cs="Times New Roman"/>
          <w:sz w:val="28"/>
          <w:szCs w:val="28"/>
          <w:lang w:eastAsia="ru-RU"/>
        </w:rPr>
        <w:t>Социальные</w:t>
      </w:r>
      <w:proofErr w:type="gramEnd"/>
      <w:r w:rsidRPr="009615FF">
        <w:rPr>
          <w:rFonts w:ascii="Times New Roman" w:eastAsia="Times New Roman" w:hAnsi="Times New Roman" w:cs="Times New Roman"/>
          <w:sz w:val="28"/>
          <w:szCs w:val="28"/>
          <w:lang w:eastAsia="ru-RU"/>
        </w:rPr>
        <w:t xml:space="preserve"> (желание своим трудом способствовать общественному процессу, занять достойное место в обществе в соответствии с интересами и возможностями); </w:t>
      </w:r>
    </w:p>
    <w:p w:rsidR="009615FF" w:rsidRPr="009615FF" w:rsidRDefault="009615FF" w:rsidP="009615FF">
      <w:pPr>
        <w:numPr>
          <w:ilvl w:val="0"/>
          <w:numId w:val="4"/>
        </w:numPr>
        <w:spacing w:before="100" w:beforeAutospacing="1" w:after="100" w:afterAutospacing="1" w:line="240" w:lineRule="auto"/>
        <w:contextualSpacing/>
        <w:rPr>
          <w:rFonts w:ascii="Times New Roman" w:eastAsia="Times New Roman" w:hAnsi="Times New Roman" w:cs="Times New Roman"/>
          <w:sz w:val="28"/>
          <w:szCs w:val="28"/>
          <w:lang w:eastAsia="ru-RU"/>
        </w:rPr>
      </w:pPr>
      <w:proofErr w:type="gramStart"/>
      <w:r w:rsidRPr="009615FF">
        <w:rPr>
          <w:rFonts w:ascii="Times New Roman" w:eastAsia="Times New Roman" w:hAnsi="Times New Roman" w:cs="Times New Roman"/>
          <w:sz w:val="28"/>
          <w:szCs w:val="28"/>
          <w:lang w:eastAsia="ru-RU"/>
        </w:rPr>
        <w:t>Моральные</w:t>
      </w:r>
      <w:proofErr w:type="gramEnd"/>
      <w:r w:rsidRPr="009615FF">
        <w:rPr>
          <w:rFonts w:ascii="Times New Roman" w:eastAsia="Times New Roman" w:hAnsi="Times New Roman" w:cs="Times New Roman"/>
          <w:sz w:val="28"/>
          <w:szCs w:val="28"/>
          <w:lang w:eastAsia="ru-RU"/>
        </w:rPr>
        <w:t xml:space="preserve"> (приносить пользу людям, оказывать им помощь, общение); </w:t>
      </w:r>
    </w:p>
    <w:p w:rsidR="009615FF" w:rsidRPr="009615FF" w:rsidRDefault="009615FF" w:rsidP="009615FF">
      <w:pPr>
        <w:numPr>
          <w:ilvl w:val="0"/>
          <w:numId w:val="4"/>
        </w:num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xml:space="preserve">Эстетические (стремление к красоте, гармонии, желание работать по специальности, связанной с </w:t>
      </w:r>
      <w:proofErr w:type="gramStart"/>
      <w:r w:rsidRPr="009615FF">
        <w:rPr>
          <w:rFonts w:ascii="Times New Roman" w:eastAsia="Times New Roman" w:hAnsi="Times New Roman" w:cs="Times New Roman"/>
          <w:sz w:val="28"/>
          <w:szCs w:val="28"/>
          <w:lang w:eastAsia="ru-RU"/>
        </w:rPr>
        <w:t>прекрасным</w:t>
      </w:r>
      <w:proofErr w:type="gramEnd"/>
      <w:r w:rsidRPr="009615FF">
        <w:rPr>
          <w:rFonts w:ascii="Times New Roman" w:eastAsia="Times New Roman" w:hAnsi="Times New Roman" w:cs="Times New Roman"/>
          <w:sz w:val="28"/>
          <w:szCs w:val="28"/>
          <w:lang w:eastAsia="ru-RU"/>
        </w:rPr>
        <w:t xml:space="preserve">); </w:t>
      </w:r>
    </w:p>
    <w:p w:rsidR="009615FF" w:rsidRPr="009615FF" w:rsidRDefault="009615FF" w:rsidP="009615FF">
      <w:pPr>
        <w:numPr>
          <w:ilvl w:val="0"/>
          <w:numId w:val="4"/>
        </w:numPr>
        <w:spacing w:before="100" w:beforeAutospacing="1" w:after="100" w:afterAutospacing="1" w:line="240" w:lineRule="auto"/>
        <w:contextualSpacing/>
        <w:rPr>
          <w:rFonts w:ascii="Times New Roman" w:eastAsia="Times New Roman" w:hAnsi="Times New Roman" w:cs="Times New Roman"/>
          <w:sz w:val="28"/>
          <w:szCs w:val="28"/>
          <w:lang w:eastAsia="ru-RU"/>
        </w:rPr>
      </w:pPr>
      <w:proofErr w:type="gramStart"/>
      <w:r w:rsidRPr="009615FF">
        <w:rPr>
          <w:rFonts w:ascii="Times New Roman" w:eastAsia="Times New Roman" w:hAnsi="Times New Roman" w:cs="Times New Roman"/>
          <w:sz w:val="28"/>
          <w:szCs w:val="28"/>
          <w:lang w:eastAsia="ru-RU"/>
        </w:rPr>
        <w:t>Познавательные (связаны со стремлением к овладению специальными знаниями, проникновением в сущность профессио</w:t>
      </w:r>
      <w:r w:rsidRPr="009615FF">
        <w:rPr>
          <w:rFonts w:ascii="Times New Roman" w:eastAsia="Times New Roman" w:hAnsi="Times New Roman" w:cs="Times New Roman"/>
          <w:sz w:val="28"/>
          <w:szCs w:val="28"/>
          <w:lang w:eastAsia="ru-RU"/>
        </w:rPr>
        <w:softHyphen/>
        <w:t xml:space="preserve">нальной деятельности); </w:t>
      </w:r>
      <w:proofErr w:type="gramEnd"/>
    </w:p>
    <w:p w:rsidR="009615FF" w:rsidRPr="009615FF" w:rsidRDefault="009615FF" w:rsidP="009615FF">
      <w:pPr>
        <w:numPr>
          <w:ilvl w:val="0"/>
          <w:numId w:val="4"/>
        </w:numPr>
        <w:spacing w:before="100" w:beforeAutospacing="1" w:after="100" w:afterAutospacing="1" w:line="240" w:lineRule="auto"/>
        <w:contextualSpacing/>
        <w:rPr>
          <w:rFonts w:ascii="Times New Roman" w:eastAsia="Times New Roman" w:hAnsi="Times New Roman" w:cs="Times New Roman"/>
          <w:sz w:val="28"/>
          <w:szCs w:val="28"/>
          <w:lang w:eastAsia="ru-RU"/>
        </w:rPr>
      </w:pPr>
      <w:proofErr w:type="gramStart"/>
      <w:r w:rsidRPr="009615FF">
        <w:rPr>
          <w:rFonts w:ascii="Times New Roman" w:eastAsia="Times New Roman" w:hAnsi="Times New Roman" w:cs="Times New Roman"/>
          <w:sz w:val="28"/>
          <w:szCs w:val="28"/>
          <w:lang w:eastAsia="ru-RU"/>
        </w:rPr>
        <w:t>Творческие</w:t>
      </w:r>
      <w:proofErr w:type="gramEnd"/>
      <w:r w:rsidRPr="009615FF">
        <w:rPr>
          <w:rFonts w:ascii="Times New Roman" w:eastAsia="Times New Roman" w:hAnsi="Times New Roman" w:cs="Times New Roman"/>
          <w:sz w:val="28"/>
          <w:szCs w:val="28"/>
          <w:lang w:eastAsia="ru-RU"/>
        </w:rPr>
        <w:t xml:space="preserve"> (возможность быть оригинальным, неповторимым);</w:t>
      </w:r>
    </w:p>
    <w:p w:rsidR="009615FF" w:rsidRPr="009615FF" w:rsidRDefault="009615FF" w:rsidP="009615FF">
      <w:pPr>
        <w:numPr>
          <w:ilvl w:val="0"/>
          <w:numId w:val="4"/>
        </w:num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xml:space="preserve">Материальные (стремление иметь высокооплачиваемую работу, льготы); </w:t>
      </w:r>
    </w:p>
    <w:p w:rsidR="009615FF" w:rsidRPr="009615FF" w:rsidRDefault="009615FF" w:rsidP="009615FF">
      <w:pPr>
        <w:numPr>
          <w:ilvl w:val="0"/>
          <w:numId w:val="4"/>
        </w:num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Престижные (стремления, позволяющие достичь видного положения в обществе, избрание профессии, обеспечивающей быстрое продвижение по службе, профессии, которая ценится среди друзей и знакомых);</w:t>
      </w:r>
    </w:p>
    <w:p w:rsidR="009615FF" w:rsidRPr="009615FF" w:rsidRDefault="009615FF" w:rsidP="009615FF">
      <w:pPr>
        <w:numPr>
          <w:ilvl w:val="0"/>
          <w:numId w:val="4"/>
        </w:num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Утилитарные (возможность работать в городе, иметь «чистую работу», близко к дому, легкость поступления в вуз, на работу, советы и примеры друзей и знакомых).</w:t>
      </w:r>
    </w:p>
    <w:p w:rsidR="009615FF" w:rsidRPr="009615FF" w:rsidRDefault="009615FF" w:rsidP="009615FF">
      <w:pPr>
        <w:spacing w:before="100" w:beforeAutospacing="1" w:after="100" w:afterAutospacing="1" w:line="240" w:lineRule="auto"/>
        <w:contextualSpacing/>
        <w:jc w:val="center"/>
        <w:rPr>
          <w:rFonts w:ascii="Times New Roman" w:eastAsia="Times New Roman" w:hAnsi="Times New Roman" w:cs="Times New Roman"/>
          <w:sz w:val="28"/>
          <w:szCs w:val="28"/>
          <w:lang w:eastAsia="ru-RU"/>
        </w:rPr>
      </w:pPr>
      <w:r w:rsidRPr="009615FF">
        <w:rPr>
          <w:rFonts w:ascii="Times New Roman" w:eastAsia="Times New Roman" w:hAnsi="Times New Roman" w:cs="Times New Roman"/>
          <w:b/>
          <w:bCs/>
          <w:sz w:val="28"/>
          <w:szCs w:val="28"/>
          <w:lang w:eastAsia="ru-RU"/>
        </w:rPr>
        <w:t>Рекомендации:</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w:t>
      </w:r>
      <w:r w:rsidRPr="009615FF">
        <w:rPr>
          <w:rFonts w:ascii="Times New Roman" w:eastAsia="Times New Roman" w:hAnsi="Times New Roman" w:cs="Times New Roman"/>
          <w:b/>
          <w:bCs/>
          <w:sz w:val="28"/>
          <w:szCs w:val="28"/>
          <w:lang w:eastAsia="ru-RU"/>
        </w:rPr>
        <w:t>     Для учащихся:</w:t>
      </w:r>
      <w:r w:rsidRPr="009615FF">
        <w:rPr>
          <w:rFonts w:ascii="Times New Roman" w:eastAsia="Times New Roman" w:hAnsi="Times New Roman" w:cs="Times New Roman"/>
          <w:sz w:val="28"/>
          <w:szCs w:val="28"/>
          <w:lang w:eastAsia="ru-RU"/>
        </w:rPr>
        <w:t xml:space="preserve"> </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По тому, как человек относиться к своему будущему, можно судить об уровне его социальной зрелости. Без серьезного отношения к будущему не может быть и ответственного отношения к настоящему. Без глубокого продумывания будущего - ближнего и отдаленного - человек не может рассчитывать на успех в жизни.</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Поэтому предлагаем схему построения личного профессионального плана учащегося, которое поможет сформировать вам обоснованный и реальный профессиональный план:</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w:t>
      </w:r>
    </w:p>
    <w:p w:rsidR="009615FF" w:rsidRPr="009615FF" w:rsidRDefault="009615FF" w:rsidP="009615FF">
      <w:pPr>
        <w:numPr>
          <w:ilvl w:val="0"/>
          <w:numId w:val="5"/>
        </w:num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1.Главная цель (что я буду делать, каким буду, где буду, чего достигну, идеал жизни и деятельности);</w:t>
      </w:r>
    </w:p>
    <w:p w:rsidR="009615FF" w:rsidRPr="009615FF" w:rsidRDefault="009615FF" w:rsidP="009615FF">
      <w:pPr>
        <w:numPr>
          <w:ilvl w:val="0"/>
          <w:numId w:val="5"/>
        </w:num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2.Цепочка ближайших и более отдалённых конкретных целей (чему и где учиться, перспективы повышения мастерства);</w:t>
      </w:r>
    </w:p>
    <w:p w:rsidR="009615FF" w:rsidRPr="009615FF" w:rsidRDefault="009615FF" w:rsidP="009615FF">
      <w:pPr>
        <w:numPr>
          <w:ilvl w:val="0"/>
          <w:numId w:val="5"/>
        </w:num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3.Пути и средства достижения ближайших целей (беседы с людьми, проба сил, самообразование, поступление в учебное заведение, подготовительные курсы);</w:t>
      </w:r>
    </w:p>
    <w:p w:rsidR="009615FF" w:rsidRPr="009615FF" w:rsidRDefault="009615FF" w:rsidP="009615FF">
      <w:pPr>
        <w:numPr>
          <w:ilvl w:val="0"/>
          <w:numId w:val="5"/>
        </w:num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4.Внешние условия достижения целей (трудности возможные препятствия, возможное противодействие тех или иных людей);</w:t>
      </w:r>
    </w:p>
    <w:p w:rsidR="009615FF" w:rsidRPr="009615FF" w:rsidRDefault="009615FF" w:rsidP="009615FF">
      <w:pPr>
        <w:numPr>
          <w:ilvl w:val="0"/>
          <w:numId w:val="5"/>
        </w:num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xml:space="preserve">5.Внутренние условия (свои возможности: состояния здоровья, способности к теоретическому или практическому обучению, </w:t>
      </w:r>
      <w:r w:rsidRPr="009615FF">
        <w:rPr>
          <w:rFonts w:ascii="Times New Roman" w:eastAsia="Times New Roman" w:hAnsi="Times New Roman" w:cs="Times New Roman"/>
          <w:sz w:val="28"/>
          <w:szCs w:val="28"/>
          <w:lang w:eastAsia="ru-RU"/>
        </w:rPr>
        <w:lastRenderedPageBreak/>
        <w:t>настойчивость, терпение, личные качества, необходимые для работы по данной специальности);</w:t>
      </w:r>
    </w:p>
    <w:p w:rsidR="009615FF" w:rsidRPr="009615FF" w:rsidRDefault="009615FF" w:rsidP="009615FF">
      <w:pPr>
        <w:numPr>
          <w:ilvl w:val="0"/>
          <w:numId w:val="5"/>
        </w:num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6.Запасные варианты целей и путей их достижений (на случай возникновения непреодолимых препятствий для реализации основных вариантов).</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b/>
          <w:bCs/>
          <w:sz w:val="28"/>
          <w:szCs w:val="28"/>
          <w:lang w:eastAsia="ru-RU"/>
        </w:rPr>
        <w:t>Для учителей:</w:t>
      </w:r>
      <w:r w:rsidRPr="009615FF">
        <w:rPr>
          <w:rFonts w:ascii="Times New Roman" w:eastAsia="Times New Roman" w:hAnsi="Times New Roman" w:cs="Times New Roman"/>
          <w:sz w:val="28"/>
          <w:szCs w:val="28"/>
          <w:lang w:eastAsia="ru-RU"/>
        </w:rPr>
        <w:t xml:space="preserve"> </w:t>
      </w:r>
    </w:p>
    <w:p w:rsidR="009615FF" w:rsidRPr="009615FF" w:rsidRDefault="009615FF" w:rsidP="009615FF">
      <w:pPr>
        <w:spacing w:before="100" w:beforeAutospacing="1" w:after="100" w:afterAutospacing="1" w:line="240" w:lineRule="auto"/>
        <w:contextualSpacing/>
        <w:rPr>
          <w:rFonts w:ascii="Times New Roman" w:eastAsia="Times New Roman" w:hAnsi="Times New Roman" w:cs="Times New Roman"/>
          <w:sz w:val="28"/>
          <w:szCs w:val="28"/>
          <w:lang w:eastAsia="ru-RU"/>
        </w:rPr>
      </w:pPr>
      <w:r w:rsidRPr="009615FF">
        <w:rPr>
          <w:rFonts w:ascii="Times New Roman" w:eastAsia="Times New Roman" w:hAnsi="Times New Roman" w:cs="Times New Roman"/>
          <w:sz w:val="28"/>
          <w:szCs w:val="28"/>
          <w:lang w:eastAsia="ru-RU"/>
        </w:rPr>
        <w:t xml:space="preserve">В старших и выпускных классах основной акцент должен переноситься на конкретный выбор. При этом не надо давать школьникам готовых рекомендаций, а постепенно формировать готовность самостоятельно совершать выбор. Только в этом случае можно говорить о настоящем профессиональном выборе и самоопределении.   </w:t>
      </w:r>
    </w:p>
    <w:p w:rsidR="00021A34" w:rsidRDefault="00021A34" w:rsidP="009615FF">
      <w:pPr>
        <w:contextualSpacing/>
        <w:rPr>
          <w:lang w:val="en-US"/>
        </w:rPr>
      </w:pPr>
    </w:p>
    <w:p w:rsidR="009615FF" w:rsidRDefault="009615FF" w:rsidP="009615FF">
      <w:pPr>
        <w:contextualSpacing/>
        <w:rPr>
          <w:lang w:val="en-US"/>
        </w:rPr>
      </w:pPr>
    </w:p>
    <w:p w:rsidR="009615FF" w:rsidRDefault="009615FF" w:rsidP="009615FF">
      <w:pPr>
        <w:contextualSpacing/>
        <w:rPr>
          <w:lang w:val="en-US"/>
        </w:rPr>
      </w:pPr>
    </w:p>
    <w:p w:rsidR="009615FF" w:rsidRDefault="009615FF" w:rsidP="009615FF">
      <w:pPr>
        <w:contextualSpacing/>
        <w:rPr>
          <w:lang w:val="en-US"/>
        </w:rPr>
      </w:pPr>
    </w:p>
    <w:p w:rsidR="009615FF" w:rsidRDefault="009615FF" w:rsidP="009615FF">
      <w:pPr>
        <w:contextualSpacing/>
        <w:rPr>
          <w:lang w:val="en-US"/>
        </w:rPr>
      </w:pPr>
    </w:p>
    <w:p w:rsidR="009615FF" w:rsidRDefault="009615FF" w:rsidP="009615FF">
      <w:pPr>
        <w:contextualSpacing/>
        <w:rPr>
          <w:lang w:val="en-US"/>
        </w:rPr>
      </w:pPr>
    </w:p>
    <w:p w:rsidR="009615FF" w:rsidRDefault="009615FF" w:rsidP="009615FF">
      <w:pPr>
        <w:contextualSpacing/>
        <w:rPr>
          <w:lang w:val="en-US"/>
        </w:rPr>
      </w:pPr>
    </w:p>
    <w:p w:rsidR="009615FF" w:rsidRDefault="009615FF" w:rsidP="009615FF">
      <w:pPr>
        <w:contextualSpacing/>
        <w:rPr>
          <w:lang w:val="en-US"/>
        </w:rPr>
      </w:pPr>
    </w:p>
    <w:p w:rsidR="009615FF" w:rsidRDefault="009615FF" w:rsidP="009615FF">
      <w:pPr>
        <w:contextualSpacing/>
        <w:rPr>
          <w:lang w:val="en-US"/>
        </w:rPr>
      </w:pPr>
    </w:p>
    <w:p w:rsidR="009615FF" w:rsidRDefault="009615FF" w:rsidP="009615FF">
      <w:pPr>
        <w:contextualSpacing/>
        <w:rPr>
          <w:lang w:val="en-US"/>
        </w:rPr>
      </w:pPr>
    </w:p>
    <w:p w:rsidR="009615FF" w:rsidRDefault="009615FF" w:rsidP="009615FF">
      <w:pPr>
        <w:contextualSpacing/>
        <w:rPr>
          <w:lang w:val="en-US"/>
        </w:rPr>
      </w:pPr>
    </w:p>
    <w:p w:rsidR="009615FF" w:rsidRDefault="009615FF" w:rsidP="009615FF">
      <w:pPr>
        <w:contextualSpacing/>
        <w:rPr>
          <w:lang w:val="en-US"/>
        </w:rPr>
      </w:pPr>
    </w:p>
    <w:p w:rsidR="009615FF" w:rsidRDefault="009615FF" w:rsidP="009615FF">
      <w:pPr>
        <w:contextualSpacing/>
        <w:rPr>
          <w:lang w:val="en-US"/>
        </w:rPr>
      </w:pPr>
    </w:p>
    <w:p w:rsidR="009615FF" w:rsidRDefault="009615FF" w:rsidP="009615FF">
      <w:pPr>
        <w:contextualSpacing/>
        <w:rPr>
          <w:lang w:val="en-US"/>
        </w:rPr>
      </w:pPr>
    </w:p>
    <w:p w:rsidR="009615FF" w:rsidRDefault="009615FF" w:rsidP="009615FF">
      <w:pPr>
        <w:contextualSpacing/>
        <w:rPr>
          <w:lang w:val="en-US"/>
        </w:rPr>
      </w:pPr>
    </w:p>
    <w:p w:rsidR="009615FF" w:rsidRDefault="009615FF" w:rsidP="009615FF">
      <w:pPr>
        <w:contextualSpacing/>
        <w:rPr>
          <w:lang w:val="en-US"/>
        </w:rPr>
      </w:pPr>
    </w:p>
    <w:p w:rsidR="009615FF" w:rsidRDefault="009615FF" w:rsidP="009615FF">
      <w:pPr>
        <w:contextualSpacing/>
        <w:rPr>
          <w:lang w:val="en-US"/>
        </w:rPr>
      </w:pPr>
    </w:p>
    <w:p w:rsidR="009615FF" w:rsidRDefault="009615FF" w:rsidP="009615FF">
      <w:pPr>
        <w:contextualSpacing/>
        <w:rPr>
          <w:lang w:val="en-US"/>
        </w:rPr>
      </w:pPr>
    </w:p>
    <w:p w:rsidR="009615FF" w:rsidRDefault="009615FF" w:rsidP="009615FF">
      <w:pPr>
        <w:contextualSpacing/>
        <w:rPr>
          <w:lang w:val="en-US"/>
        </w:rPr>
      </w:pPr>
    </w:p>
    <w:p w:rsidR="009615FF" w:rsidRDefault="009615FF" w:rsidP="009615FF">
      <w:pPr>
        <w:contextualSpacing/>
        <w:rPr>
          <w:lang w:val="en-US"/>
        </w:rPr>
      </w:pPr>
    </w:p>
    <w:p w:rsidR="009615FF" w:rsidRDefault="009615FF" w:rsidP="009615FF">
      <w:pPr>
        <w:contextualSpacing/>
        <w:rPr>
          <w:lang w:val="en-US"/>
        </w:rPr>
      </w:pPr>
    </w:p>
    <w:p w:rsidR="009615FF" w:rsidRDefault="009615FF" w:rsidP="009615FF">
      <w:pPr>
        <w:contextualSpacing/>
        <w:rPr>
          <w:lang w:val="en-US"/>
        </w:rPr>
      </w:pPr>
    </w:p>
    <w:p w:rsidR="009615FF" w:rsidRDefault="009615FF" w:rsidP="009615FF">
      <w:pPr>
        <w:contextualSpacing/>
        <w:rPr>
          <w:lang w:val="en-US"/>
        </w:rPr>
      </w:pPr>
    </w:p>
    <w:p w:rsidR="009615FF" w:rsidRDefault="009615FF" w:rsidP="009615FF">
      <w:pPr>
        <w:contextualSpacing/>
        <w:rPr>
          <w:lang w:val="en-US"/>
        </w:rPr>
      </w:pPr>
    </w:p>
    <w:p w:rsidR="009615FF" w:rsidRDefault="009615FF" w:rsidP="009615FF">
      <w:pPr>
        <w:contextualSpacing/>
        <w:rPr>
          <w:lang w:val="en-US"/>
        </w:rPr>
      </w:pPr>
    </w:p>
    <w:p w:rsidR="009615FF" w:rsidRDefault="009615FF" w:rsidP="009615FF">
      <w:pPr>
        <w:contextualSpacing/>
        <w:rPr>
          <w:lang w:val="en-US"/>
        </w:rPr>
      </w:pPr>
    </w:p>
    <w:p w:rsidR="009615FF" w:rsidRDefault="009615FF" w:rsidP="009615FF">
      <w:pPr>
        <w:contextualSpacing/>
        <w:rPr>
          <w:lang w:val="en-US"/>
        </w:rPr>
      </w:pPr>
    </w:p>
    <w:p w:rsidR="009615FF" w:rsidRDefault="009615FF" w:rsidP="009615FF">
      <w:pPr>
        <w:contextualSpacing/>
        <w:rPr>
          <w:lang w:val="en-US"/>
        </w:rPr>
      </w:pPr>
    </w:p>
    <w:p w:rsidR="009615FF" w:rsidRDefault="009615FF" w:rsidP="009615FF">
      <w:pPr>
        <w:contextualSpacing/>
        <w:rPr>
          <w:lang w:val="en-US"/>
        </w:rPr>
      </w:pPr>
    </w:p>
    <w:p w:rsidR="009615FF" w:rsidRDefault="009615FF" w:rsidP="009615FF">
      <w:pPr>
        <w:contextualSpacing/>
        <w:rPr>
          <w:lang w:val="en-US"/>
        </w:rPr>
      </w:pPr>
    </w:p>
    <w:p w:rsidR="009615FF" w:rsidRDefault="009615FF" w:rsidP="009615FF">
      <w:pPr>
        <w:contextualSpacing/>
        <w:rPr>
          <w:lang w:val="en-US"/>
        </w:rPr>
      </w:pPr>
    </w:p>
    <w:p w:rsidR="009615FF" w:rsidRDefault="009615FF" w:rsidP="009615FF">
      <w:pPr>
        <w:contextualSpacing/>
        <w:rPr>
          <w:lang w:val="en-US"/>
        </w:rPr>
      </w:pPr>
    </w:p>
    <w:p w:rsidR="009615FF" w:rsidRDefault="009615FF" w:rsidP="009615FF">
      <w:pPr>
        <w:contextualSpacing/>
        <w:rPr>
          <w:lang w:val="en-US"/>
        </w:rPr>
      </w:pPr>
    </w:p>
    <w:p w:rsidR="009615FF" w:rsidRDefault="009615FF" w:rsidP="009615FF">
      <w:pPr>
        <w:contextualSpacing/>
        <w:rPr>
          <w:lang w:val="en-US"/>
        </w:rPr>
      </w:pPr>
    </w:p>
    <w:p w:rsidR="009615FF" w:rsidRDefault="00195E63" w:rsidP="00195E63">
      <w:pPr>
        <w:contextualSpacing/>
        <w:jc w:val="center"/>
        <w:rPr>
          <w:rFonts w:ascii="Times New Roman" w:hAnsi="Times New Roman" w:cs="Times New Roman"/>
          <w:b/>
          <w:sz w:val="28"/>
          <w:szCs w:val="28"/>
        </w:rPr>
      </w:pPr>
      <w:r w:rsidRPr="00195E63">
        <w:rPr>
          <w:rFonts w:ascii="Times New Roman" w:hAnsi="Times New Roman" w:cs="Times New Roman"/>
          <w:b/>
          <w:sz w:val="28"/>
          <w:szCs w:val="28"/>
        </w:rPr>
        <w:lastRenderedPageBreak/>
        <w:t>ТОГБОУ «</w:t>
      </w:r>
      <w:proofErr w:type="spellStart"/>
      <w:r w:rsidRPr="00195E63">
        <w:rPr>
          <w:rFonts w:ascii="Times New Roman" w:hAnsi="Times New Roman" w:cs="Times New Roman"/>
          <w:b/>
          <w:sz w:val="28"/>
          <w:szCs w:val="28"/>
        </w:rPr>
        <w:t>Жердевская</w:t>
      </w:r>
      <w:proofErr w:type="spellEnd"/>
      <w:r w:rsidRPr="00195E63">
        <w:rPr>
          <w:rFonts w:ascii="Times New Roman" w:hAnsi="Times New Roman" w:cs="Times New Roman"/>
          <w:b/>
          <w:sz w:val="28"/>
          <w:szCs w:val="28"/>
        </w:rPr>
        <w:t xml:space="preserve"> школа-интернат»</w:t>
      </w:r>
    </w:p>
    <w:p w:rsidR="00195E63" w:rsidRDefault="00195E63" w:rsidP="00195E63">
      <w:pPr>
        <w:contextualSpacing/>
        <w:jc w:val="center"/>
        <w:rPr>
          <w:rFonts w:ascii="Times New Roman" w:hAnsi="Times New Roman" w:cs="Times New Roman"/>
          <w:b/>
          <w:sz w:val="28"/>
          <w:szCs w:val="28"/>
        </w:rPr>
      </w:pPr>
    </w:p>
    <w:p w:rsidR="00195E63" w:rsidRDefault="00195E63" w:rsidP="00195E63">
      <w:pPr>
        <w:contextualSpacing/>
        <w:jc w:val="center"/>
        <w:rPr>
          <w:rFonts w:ascii="Times New Roman" w:hAnsi="Times New Roman" w:cs="Times New Roman"/>
          <w:b/>
          <w:sz w:val="28"/>
          <w:szCs w:val="28"/>
        </w:rPr>
      </w:pPr>
    </w:p>
    <w:p w:rsidR="00195E63" w:rsidRDefault="00195E63" w:rsidP="00195E63">
      <w:pPr>
        <w:contextualSpacing/>
        <w:jc w:val="center"/>
        <w:rPr>
          <w:rFonts w:ascii="Times New Roman" w:hAnsi="Times New Roman" w:cs="Times New Roman"/>
          <w:b/>
          <w:sz w:val="28"/>
          <w:szCs w:val="28"/>
        </w:rPr>
      </w:pPr>
    </w:p>
    <w:p w:rsidR="00195E63" w:rsidRDefault="00195E63" w:rsidP="00195E63">
      <w:pPr>
        <w:contextualSpacing/>
        <w:jc w:val="center"/>
        <w:rPr>
          <w:rFonts w:ascii="Times New Roman" w:hAnsi="Times New Roman" w:cs="Times New Roman"/>
          <w:b/>
          <w:sz w:val="28"/>
          <w:szCs w:val="28"/>
        </w:rPr>
      </w:pPr>
    </w:p>
    <w:p w:rsidR="00195E63" w:rsidRDefault="00195E63" w:rsidP="00195E63">
      <w:pPr>
        <w:contextualSpacing/>
        <w:jc w:val="center"/>
        <w:rPr>
          <w:rFonts w:ascii="Times New Roman" w:hAnsi="Times New Roman" w:cs="Times New Roman"/>
          <w:b/>
          <w:sz w:val="28"/>
          <w:szCs w:val="28"/>
        </w:rPr>
      </w:pPr>
    </w:p>
    <w:p w:rsidR="00195E63" w:rsidRDefault="00195E63" w:rsidP="00195E63">
      <w:pPr>
        <w:contextualSpacing/>
        <w:jc w:val="center"/>
        <w:rPr>
          <w:rFonts w:ascii="Times New Roman" w:hAnsi="Times New Roman" w:cs="Times New Roman"/>
          <w:b/>
          <w:sz w:val="28"/>
          <w:szCs w:val="28"/>
        </w:rPr>
      </w:pPr>
    </w:p>
    <w:p w:rsidR="00195E63" w:rsidRDefault="00195E63" w:rsidP="00195E63">
      <w:pPr>
        <w:contextualSpacing/>
        <w:jc w:val="center"/>
        <w:rPr>
          <w:rFonts w:ascii="Times New Roman" w:hAnsi="Times New Roman" w:cs="Times New Roman"/>
          <w:b/>
          <w:sz w:val="28"/>
          <w:szCs w:val="28"/>
        </w:rPr>
      </w:pPr>
    </w:p>
    <w:p w:rsidR="00195E63" w:rsidRDefault="00195E63" w:rsidP="00195E63">
      <w:pPr>
        <w:contextualSpacing/>
        <w:jc w:val="center"/>
        <w:rPr>
          <w:rFonts w:ascii="Times New Roman" w:hAnsi="Times New Roman" w:cs="Times New Roman"/>
          <w:b/>
          <w:sz w:val="28"/>
          <w:szCs w:val="28"/>
        </w:rPr>
      </w:pPr>
    </w:p>
    <w:p w:rsidR="00195E63" w:rsidRDefault="00195E63" w:rsidP="00195E63">
      <w:pPr>
        <w:contextualSpacing/>
        <w:jc w:val="center"/>
        <w:rPr>
          <w:rFonts w:ascii="Times New Roman" w:hAnsi="Times New Roman" w:cs="Times New Roman"/>
          <w:b/>
          <w:sz w:val="28"/>
          <w:szCs w:val="28"/>
        </w:rPr>
      </w:pPr>
    </w:p>
    <w:p w:rsidR="00195E63" w:rsidRDefault="00195E63" w:rsidP="00195E63">
      <w:pPr>
        <w:contextualSpacing/>
        <w:jc w:val="center"/>
        <w:rPr>
          <w:rFonts w:ascii="Times New Roman" w:hAnsi="Times New Roman" w:cs="Times New Roman"/>
          <w:b/>
          <w:sz w:val="28"/>
          <w:szCs w:val="28"/>
        </w:rPr>
      </w:pPr>
    </w:p>
    <w:p w:rsidR="00195E63" w:rsidRDefault="00195E63" w:rsidP="00195E63">
      <w:pPr>
        <w:contextualSpacing/>
        <w:jc w:val="center"/>
        <w:rPr>
          <w:rFonts w:ascii="Times New Roman" w:hAnsi="Times New Roman" w:cs="Times New Roman"/>
          <w:b/>
          <w:sz w:val="28"/>
          <w:szCs w:val="28"/>
        </w:rPr>
      </w:pPr>
    </w:p>
    <w:p w:rsidR="00195E63" w:rsidRDefault="00195E63" w:rsidP="00195E63">
      <w:pPr>
        <w:contextualSpacing/>
        <w:jc w:val="center"/>
        <w:rPr>
          <w:rFonts w:ascii="Times New Roman" w:hAnsi="Times New Roman" w:cs="Times New Roman"/>
          <w:b/>
          <w:sz w:val="28"/>
          <w:szCs w:val="28"/>
        </w:rPr>
      </w:pPr>
    </w:p>
    <w:p w:rsidR="00195E63" w:rsidRDefault="00195E63" w:rsidP="00195E63">
      <w:pPr>
        <w:contextualSpacing/>
        <w:jc w:val="center"/>
        <w:rPr>
          <w:rFonts w:ascii="Times New Roman" w:hAnsi="Times New Roman" w:cs="Times New Roman"/>
          <w:b/>
          <w:sz w:val="28"/>
          <w:szCs w:val="28"/>
        </w:rPr>
      </w:pPr>
      <w:r w:rsidRPr="00195E63">
        <w:rPr>
          <w:rFonts w:ascii="Times New Roman" w:hAnsi="Times New Roman" w:cs="Times New Roman"/>
          <w:b/>
          <w:sz w:val="28"/>
          <w:szCs w:val="28"/>
        </w:rPr>
        <w:t>Профессиональное самоопределение старшеклассников</w:t>
      </w:r>
    </w:p>
    <w:p w:rsidR="00195E63" w:rsidRDefault="00195E63" w:rsidP="00195E63">
      <w:pPr>
        <w:contextualSpacing/>
        <w:jc w:val="center"/>
        <w:rPr>
          <w:rFonts w:ascii="Times New Roman" w:hAnsi="Times New Roman" w:cs="Times New Roman"/>
          <w:b/>
          <w:sz w:val="28"/>
          <w:szCs w:val="28"/>
        </w:rPr>
      </w:pPr>
    </w:p>
    <w:p w:rsidR="00195E63" w:rsidRDefault="00195E63" w:rsidP="00195E63">
      <w:pPr>
        <w:contextualSpacing/>
        <w:jc w:val="center"/>
        <w:rPr>
          <w:rFonts w:ascii="Times New Roman" w:hAnsi="Times New Roman" w:cs="Times New Roman"/>
          <w:b/>
          <w:sz w:val="28"/>
          <w:szCs w:val="28"/>
        </w:rPr>
      </w:pPr>
    </w:p>
    <w:p w:rsidR="00195E63" w:rsidRDefault="00195E63" w:rsidP="00195E63">
      <w:pPr>
        <w:contextualSpacing/>
        <w:jc w:val="center"/>
        <w:rPr>
          <w:rFonts w:ascii="Times New Roman" w:hAnsi="Times New Roman" w:cs="Times New Roman"/>
          <w:b/>
          <w:sz w:val="28"/>
          <w:szCs w:val="28"/>
        </w:rPr>
      </w:pPr>
    </w:p>
    <w:p w:rsidR="00195E63" w:rsidRDefault="00195E63" w:rsidP="00195E63">
      <w:pPr>
        <w:contextualSpacing/>
        <w:jc w:val="center"/>
        <w:rPr>
          <w:rFonts w:ascii="Times New Roman" w:hAnsi="Times New Roman" w:cs="Times New Roman"/>
          <w:b/>
          <w:sz w:val="28"/>
          <w:szCs w:val="28"/>
        </w:rPr>
      </w:pPr>
    </w:p>
    <w:p w:rsidR="00195E63" w:rsidRDefault="00195E63" w:rsidP="00195E63">
      <w:pPr>
        <w:contextualSpacing/>
        <w:jc w:val="center"/>
        <w:rPr>
          <w:rFonts w:ascii="Times New Roman" w:hAnsi="Times New Roman" w:cs="Times New Roman"/>
          <w:b/>
          <w:sz w:val="28"/>
          <w:szCs w:val="28"/>
        </w:rPr>
      </w:pPr>
      <w:r>
        <w:rPr>
          <w:rFonts w:ascii="Times New Roman" w:hAnsi="Times New Roman" w:cs="Times New Roman"/>
          <w:b/>
          <w:sz w:val="28"/>
          <w:szCs w:val="28"/>
        </w:rPr>
        <w:t xml:space="preserve">Выполнила: </w:t>
      </w:r>
      <w:proofErr w:type="spellStart"/>
      <w:r>
        <w:rPr>
          <w:rFonts w:ascii="Times New Roman" w:hAnsi="Times New Roman" w:cs="Times New Roman"/>
          <w:b/>
          <w:sz w:val="28"/>
          <w:szCs w:val="28"/>
        </w:rPr>
        <w:t>Крючкова</w:t>
      </w:r>
      <w:proofErr w:type="spellEnd"/>
      <w:r>
        <w:rPr>
          <w:rFonts w:ascii="Times New Roman" w:hAnsi="Times New Roman" w:cs="Times New Roman"/>
          <w:b/>
          <w:sz w:val="28"/>
          <w:szCs w:val="28"/>
        </w:rPr>
        <w:t xml:space="preserve"> Н. В.</w:t>
      </w:r>
    </w:p>
    <w:p w:rsidR="00195E63" w:rsidRDefault="00195E63" w:rsidP="00195E63">
      <w:pPr>
        <w:contextualSpacing/>
        <w:jc w:val="center"/>
        <w:rPr>
          <w:rFonts w:ascii="Times New Roman" w:hAnsi="Times New Roman" w:cs="Times New Roman"/>
          <w:b/>
          <w:sz w:val="28"/>
          <w:szCs w:val="28"/>
        </w:rPr>
      </w:pPr>
    </w:p>
    <w:p w:rsidR="00195E63" w:rsidRDefault="00195E63" w:rsidP="00195E63">
      <w:pPr>
        <w:contextualSpacing/>
        <w:jc w:val="center"/>
        <w:rPr>
          <w:rFonts w:ascii="Times New Roman" w:hAnsi="Times New Roman" w:cs="Times New Roman"/>
          <w:b/>
          <w:sz w:val="28"/>
          <w:szCs w:val="28"/>
        </w:rPr>
      </w:pPr>
    </w:p>
    <w:p w:rsidR="00195E63" w:rsidRDefault="00195E63" w:rsidP="00195E63">
      <w:pPr>
        <w:contextualSpacing/>
        <w:jc w:val="center"/>
        <w:rPr>
          <w:rFonts w:ascii="Times New Roman" w:hAnsi="Times New Roman" w:cs="Times New Roman"/>
          <w:b/>
          <w:sz w:val="28"/>
          <w:szCs w:val="28"/>
        </w:rPr>
      </w:pPr>
    </w:p>
    <w:p w:rsidR="00195E63" w:rsidRDefault="00195E63" w:rsidP="00195E63">
      <w:pPr>
        <w:contextualSpacing/>
        <w:jc w:val="center"/>
        <w:rPr>
          <w:rFonts w:ascii="Times New Roman" w:hAnsi="Times New Roman" w:cs="Times New Roman"/>
          <w:b/>
          <w:sz w:val="28"/>
          <w:szCs w:val="28"/>
        </w:rPr>
      </w:pPr>
    </w:p>
    <w:p w:rsidR="00195E63" w:rsidRDefault="00195E63" w:rsidP="00195E63">
      <w:pPr>
        <w:contextualSpacing/>
        <w:jc w:val="center"/>
        <w:rPr>
          <w:rFonts w:ascii="Times New Roman" w:hAnsi="Times New Roman" w:cs="Times New Roman"/>
          <w:b/>
          <w:sz w:val="28"/>
          <w:szCs w:val="28"/>
        </w:rPr>
      </w:pPr>
    </w:p>
    <w:p w:rsidR="00195E63" w:rsidRDefault="00195E63" w:rsidP="00195E63">
      <w:pPr>
        <w:contextualSpacing/>
        <w:jc w:val="center"/>
        <w:rPr>
          <w:rFonts w:ascii="Times New Roman" w:hAnsi="Times New Roman" w:cs="Times New Roman"/>
          <w:b/>
          <w:sz w:val="28"/>
          <w:szCs w:val="28"/>
        </w:rPr>
      </w:pPr>
    </w:p>
    <w:p w:rsidR="00195E63" w:rsidRDefault="00195E63" w:rsidP="00195E63">
      <w:pPr>
        <w:contextualSpacing/>
        <w:jc w:val="center"/>
        <w:rPr>
          <w:rFonts w:ascii="Times New Roman" w:hAnsi="Times New Roman" w:cs="Times New Roman"/>
          <w:b/>
          <w:sz w:val="28"/>
          <w:szCs w:val="28"/>
        </w:rPr>
      </w:pPr>
    </w:p>
    <w:p w:rsidR="00195E63" w:rsidRDefault="00195E63" w:rsidP="00195E63">
      <w:pPr>
        <w:contextualSpacing/>
        <w:jc w:val="center"/>
        <w:rPr>
          <w:rFonts w:ascii="Times New Roman" w:hAnsi="Times New Roman" w:cs="Times New Roman"/>
          <w:b/>
          <w:sz w:val="28"/>
          <w:szCs w:val="28"/>
        </w:rPr>
      </w:pPr>
    </w:p>
    <w:p w:rsidR="00195E63" w:rsidRDefault="00195E63" w:rsidP="00195E63">
      <w:pPr>
        <w:contextualSpacing/>
        <w:jc w:val="center"/>
        <w:rPr>
          <w:rFonts w:ascii="Times New Roman" w:hAnsi="Times New Roman" w:cs="Times New Roman"/>
          <w:b/>
          <w:sz w:val="28"/>
          <w:szCs w:val="28"/>
        </w:rPr>
      </w:pPr>
    </w:p>
    <w:p w:rsidR="00195E63" w:rsidRDefault="00195E63" w:rsidP="00195E63">
      <w:pPr>
        <w:contextualSpacing/>
        <w:jc w:val="center"/>
        <w:rPr>
          <w:rFonts w:ascii="Times New Roman" w:hAnsi="Times New Roman" w:cs="Times New Roman"/>
          <w:b/>
          <w:sz w:val="28"/>
          <w:szCs w:val="28"/>
        </w:rPr>
      </w:pPr>
    </w:p>
    <w:p w:rsidR="00195E63" w:rsidRDefault="00195E63" w:rsidP="00195E63">
      <w:pPr>
        <w:contextualSpacing/>
        <w:jc w:val="center"/>
        <w:rPr>
          <w:rFonts w:ascii="Times New Roman" w:hAnsi="Times New Roman" w:cs="Times New Roman"/>
          <w:b/>
          <w:sz w:val="28"/>
          <w:szCs w:val="28"/>
        </w:rPr>
      </w:pPr>
    </w:p>
    <w:p w:rsidR="00195E63" w:rsidRDefault="00195E63" w:rsidP="00195E63">
      <w:pPr>
        <w:contextualSpacing/>
        <w:jc w:val="center"/>
        <w:rPr>
          <w:rFonts w:ascii="Times New Roman" w:hAnsi="Times New Roman" w:cs="Times New Roman"/>
          <w:b/>
          <w:sz w:val="28"/>
          <w:szCs w:val="28"/>
        </w:rPr>
      </w:pPr>
    </w:p>
    <w:p w:rsidR="00195E63" w:rsidRDefault="00195E63" w:rsidP="00195E63">
      <w:pPr>
        <w:contextualSpacing/>
        <w:jc w:val="center"/>
        <w:rPr>
          <w:rFonts w:ascii="Times New Roman" w:hAnsi="Times New Roman" w:cs="Times New Roman"/>
          <w:b/>
          <w:sz w:val="28"/>
          <w:szCs w:val="28"/>
        </w:rPr>
      </w:pPr>
    </w:p>
    <w:p w:rsidR="00195E63" w:rsidRDefault="00195E63" w:rsidP="00195E63">
      <w:pPr>
        <w:contextualSpacing/>
        <w:jc w:val="center"/>
        <w:rPr>
          <w:rFonts w:ascii="Times New Roman" w:hAnsi="Times New Roman" w:cs="Times New Roman"/>
          <w:b/>
          <w:sz w:val="28"/>
          <w:szCs w:val="28"/>
        </w:rPr>
      </w:pPr>
    </w:p>
    <w:p w:rsidR="00195E63" w:rsidRDefault="00195E63" w:rsidP="00195E63">
      <w:pPr>
        <w:contextualSpacing/>
        <w:jc w:val="center"/>
        <w:rPr>
          <w:rFonts w:ascii="Times New Roman" w:hAnsi="Times New Roman" w:cs="Times New Roman"/>
          <w:b/>
          <w:sz w:val="28"/>
          <w:szCs w:val="28"/>
        </w:rPr>
      </w:pPr>
    </w:p>
    <w:p w:rsidR="00195E63" w:rsidRDefault="00195E63" w:rsidP="00195E63">
      <w:pPr>
        <w:contextualSpacing/>
        <w:jc w:val="center"/>
        <w:rPr>
          <w:rFonts w:ascii="Times New Roman" w:hAnsi="Times New Roman" w:cs="Times New Roman"/>
          <w:b/>
          <w:sz w:val="28"/>
          <w:szCs w:val="28"/>
        </w:rPr>
      </w:pPr>
    </w:p>
    <w:p w:rsidR="00195E63" w:rsidRDefault="00195E63" w:rsidP="00195E63">
      <w:pPr>
        <w:contextualSpacing/>
        <w:jc w:val="center"/>
        <w:rPr>
          <w:rFonts w:ascii="Times New Roman" w:hAnsi="Times New Roman" w:cs="Times New Roman"/>
          <w:b/>
          <w:sz w:val="28"/>
          <w:szCs w:val="28"/>
        </w:rPr>
      </w:pPr>
    </w:p>
    <w:p w:rsidR="00195E63" w:rsidRDefault="00195E63" w:rsidP="00195E63">
      <w:pPr>
        <w:contextualSpacing/>
        <w:jc w:val="center"/>
        <w:rPr>
          <w:rFonts w:ascii="Times New Roman" w:hAnsi="Times New Roman" w:cs="Times New Roman"/>
          <w:b/>
          <w:sz w:val="28"/>
          <w:szCs w:val="28"/>
        </w:rPr>
      </w:pPr>
    </w:p>
    <w:p w:rsidR="00195E63" w:rsidRDefault="00195E63" w:rsidP="00195E63">
      <w:pPr>
        <w:contextualSpacing/>
        <w:jc w:val="center"/>
        <w:rPr>
          <w:rFonts w:ascii="Times New Roman" w:hAnsi="Times New Roman" w:cs="Times New Roman"/>
          <w:b/>
          <w:sz w:val="28"/>
          <w:szCs w:val="28"/>
        </w:rPr>
      </w:pPr>
    </w:p>
    <w:p w:rsidR="00195E63" w:rsidRDefault="00195E63" w:rsidP="00195E63">
      <w:pPr>
        <w:contextualSpacing/>
        <w:jc w:val="center"/>
        <w:rPr>
          <w:rFonts w:ascii="Times New Roman" w:hAnsi="Times New Roman" w:cs="Times New Roman"/>
          <w:b/>
          <w:sz w:val="28"/>
          <w:szCs w:val="28"/>
        </w:rPr>
      </w:pPr>
    </w:p>
    <w:p w:rsidR="00195E63" w:rsidRPr="00195E63" w:rsidRDefault="00195E63" w:rsidP="00195E63">
      <w:pPr>
        <w:contextualSpacing/>
        <w:jc w:val="center"/>
        <w:rPr>
          <w:rFonts w:ascii="Times New Roman" w:hAnsi="Times New Roman" w:cs="Times New Roman"/>
          <w:b/>
          <w:sz w:val="28"/>
          <w:szCs w:val="28"/>
        </w:rPr>
      </w:pPr>
    </w:p>
    <w:sectPr w:rsidR="00195E63" w:rsidRPr="00195E63" w:rsidSect="00021A3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0A1CA2"/>
    <w:multiLevelType w:val="multilevel"/>
    <w:tmpl w:val="31B440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4E43BDA"/>
    <w:multiLevelType w:val="multilevel"/>
    <w:tmpl w:val="A008D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F9279DD"/>
    <w:multiLevelType w:val="multilevel"/>
    <w:tmpl w:val="A6688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73C175A"/>
    <w:multiLevelType w:val="multilevel"/>
    <w:tmpl w:val="06C04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9E5C60"/>
    <w:multiLevelType w:val="multilevel"/>
    <w:tmpl w:val="1FF8C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615FF"/>
    <w:rsid w:val="00021A34"/>
    <w:rsid w:val="00195E63"/>
    <w:rsid w:val="00393A89"/>
    <w:rsid w:val="009615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1A34"/>
  </w:style>
  <w:style w:type="paragraph" w:styleId="1">
    <w:name w:val="heading 1"/>
    <w:basedOn w:val="a"/>
    <w:link w:val="10"/>
    <w:uiPriority w:val="9"/>
    <w:qFormat/>
    <w:rsid w:val="009615F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15FF"/>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9615FF"/>
    <w:rPr>
      <w:color w:val="0000FF"/>
      <w:u w:val="single"/>
    </w:rPr>
  </w:style>
  <w:style w:type="paragraph" w:styleId="a4">
    <w:name w:val="Normal (Web)"/>
    <w:basedOn w:val="a"/>
    <w:uiPriority w:val="99"/>
    <w:semiHidden/>
    <w:unhideWhenUsed/>
    <w:rsid w:val="009615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9615FF"/>
    <w:rPr>
      <w:i/>
      <w:iCs/>
    </w:rPr>
  </w:style>
  <w:style w:type="character" w:styleId="a6">
    <w:name w:val="Strong"/>
    <w:basedOn w:val="a0"/>
    <w:uiPriority w:val="22"/>
    <w:qFormat/>
    <w:rsid w:val="009615FF"/>
    <w:rPr>
      <w:b/>
      <w:bCs/>
    </w:rPr>
  </w:style>
</w:styles>
</file>

<file path=word/webSettings.xml><?xml version="1.0" encoding="utf-8"?>
<w:webSettings xmlns:r="http://schemas.openxmlformats.org/officeDocument/2006/relationships" xmlns:w="http://schemas.openxmlformats.org/wordprocessingml/2006/main">
  <w:divs>
    <w:div w:id="816530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12</Pages>
  <Words>3583</Words>
  <Characters>20424</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cp:lastModifiedBy>Школа</cp:lastModifiedBy>
  <cp:revision>1</cp:revision>
  <dcterms:created xsi:type="dcterms:W3CDTF">2017-01-10T06:17:00Z</dcterms:created>
  <dcterms:modified xsi:type="dcterms:W3CDTF">2017-01-10T06:45:00Z</dcterms:modified>
</cp:coreProperties>
</file>