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Тема урока</w:t>
      </w:r>
      <w:r>
        <w:rPr>
          <w:b/>
          <w:bCs/>
          <w:color w:val="000000"/>
          <w:sz w:val="32"/>
          <w:szCs w:val="32"/>
        </w:rPr>
        <w:t>: «Личные местоимения. Роль местоимений в предложении».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Цели и задачи урока для учителя: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создать положительную мотивацию; формирование умения замены существительных местоимениями; для обучающихся: знать: что такое местоимение; познакомить с ролью местоимений в речи;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Уметь: находить местоимения и определять их лицо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число, падеж;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Обучающая цель</w:t>
      </w:r>
      <w:r>
        <w:rPr>
          <w:color w:val="000000"/>
          <w:sz w:val="27"/>
          <w:szCs w:val="27"/>
        </w:rPr>
        <w:t>: прочное усвоение программного материала.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Развивающая цель</w:t>
      </w:r>
      <w:r>
        <w:rPr>
          <w:color w:val="000000"/>
          <w:sz w:val="27"/>
          <w:szCs w:val="27"/>
        </w:rPr>
        <w:t xml:space="preserve">: развитие умений и </w:t>
      </w:r>
      <w:proofErr w:type="gramStart"/>
      <w:r>
        <w:rPr>
          <w:color w:val="000000"/>
          <w:sz w:val="27"/>
          <w:szCs w:val="27"/>
        </w:rPr>
        <w:t>навыков</w:t>
      </w:r>
      <w:proofErr w:type="gramEnd"/>
      <w:r>
        <w:rPr>
          <w:color w:val="000000"/>
          <w:sz w:val="27"/>
          <w:szCs w:val="27"/>
        </w:rPr>
        <w:t xml:space="preserve"> обучающихся в правописании и употреблении в речи личных местоимений.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Воспитывающая цель</w:t>
      </w:r>
      <w:r>
        <w:rPr>
          <w:color w:val="000000"/>
          <w:sz w:val="27"/>
          <w:szCs w:val="27"/>
        </w:rPr>
        <w:t>: воспитание культуры речевого поведения, формирование личности учащихся через трудолюбие, внимание на уроке, воспитание любви к родному краю.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  <w:u w:val="single"/>
        </w:rPr>
        <w:t xml:space="preserve">  Ход урока.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 xml:space="preserve">1. </w:t>
      </w:r>
      <w:proofErr w:type="spellStart"/>
      <w:r>
        <w:rPr>
          <w:b/>
          <w:bCs/>
          <w:color w:val="000000"/>
          <w:sz w:val="27"/>
          <w:szCs w:val="27"/>
        </w:rPr>
        <w:t>Оргмомент</w:t>
      </w:r>
      <w:proofErr w:type="spellEnd"/>
      <w:r>
        <w:rPr>
          <w:color w:val="000000"/>
          <w:sz w:val="27"/>
          <w:szCs w:val="27"/>
        </w:rPr>
        <w:t>.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2. Формирование мотивации к изучению темы.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Чему бы ты ни учился,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ты учишься для себя.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Как вы понимаете слова эпиграфа?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3. Объявление темы и целей урока.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Итак, мы подошли к теме нашего урока,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сегодня мы с вами будем учиться находить местоимения и определять у них лицо, число и падеж.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4. Актуализация знаний.</w:t>
      </w:r>
    </w:p>
    <w:p w:rsidR="004E537D" w:rsidRDefault="004E537D" w:rsidP="004E537D">
      <w:pPr>
        <w:pStyle w:val="a5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Прочитайте стихотворение 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Я, ты, он, она-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Вместе целая страна.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Вместе - дружная семья.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В слове мы - сто тысяч я.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lastRenderedPageBreak/>
        <w:t>- О ком идет речь?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-Назовите местоимения.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 Как понимаете «В слове мы - сто тысяч я»</w:t>
      </w:r>
      <w:proofErr w:type="gramStart"/>
      <w:r>
        <w:rPr>
          <w:color w:val="000000"/>
          <w:sz w:val="27"/>
          <w:szCs w:val="27"/>
        </w:rPr>
        <w:t xml:space="preserve"> ?</w:t>
      </w:r>
      <w:proofErr w:type="gramEnd"/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Местоимени</w:t>
      </w:r>
      <w:proofErr w:type="gramStart"/>
      <w:r>
        <w:rPr>
          <w:b/>
          <w:bCs/>
          <w:i/>
          <w:iCs/>
          <w:color w:val="000000"/>
          <w:sz w:val="27"/>
          <w:szCs w:val="27"/>
        </w:rPr>
        <w:t>е-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 xml:space="preserve"> это важная часть речи. Она не обозначает предмета, но указывает на него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5. Изучение нового материала.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Мы, они, под, а, ты, и, в, о, я, он, без, вы, но, она, к, он</w:t>
      </w:r>
      <w:proofErr w:type="gramStart"/>
      <w:r>
        <w:rPr>
          <w:b/>
          <w:bCs/>
          <w:color w:val="000000"/>
          <w:sz w:val="27"/>
          <w:szCs w:val="27"/>
        </w:rPr>
        <w:t>о-</w:t>
      </w:r>
      <w:proofErr w:type="gramEnd"/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слова на доске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-на какие группы можно разделить слова?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(предлоги, союзы, местоимения)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-выпишите местоимения;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(мы, они, ты, вы, он, она, я, оно, они)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</w:t>
      </w:r>
      <w:r>
        <w:rPr>
          <w:b/>
          <w:bCs/>
          <w:color w:val="000000"/>
          <w:sz w:val="27"/>
          <w:szCs w:val="27"/>
        </w:rPr>
        <w:t>Это личные местоимения. Все местоимения указывают на предмет, не называя его</w:t>
      </w:r>
      <w:r>
        <w:rPr>
          <w:color w:val="000000"/>
          <w:sz w:val="27"/>
          <w:szCs w:val="27"/>
        </w:rPr>
        <w:t>.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 На какие две группы можно разделить эти местоимения?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 я, ты, он, она, оно,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-мы, вы, они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</w:t>
      </w:r>
      <w:r>
        <w:rPr>
          <w:b/>
          <w:bCs/>
          <w:color w:val="000000"/>
          <w:sz w:val="27"/>
          <w:szCs w:val="27"/>
        </w:rPr>
        <w:t>Значит</w:t>
      </w:r>
      <w:proofErr w:type="gramStart"/>
      <w:r>
        <w:rPr>
          <w:b/>
          <w:bCs/>
          <w:color w:val="000000"/>
          <w:sz w:val="27"/>
          <w:szCs w:val="27"/>
        </w:rPr>
        <w:t xml:space="preserve"> ,</w:t>
      </w:r>
      <w:proofErr w:type="gramEnd"/>
      <w:r>
        <w:rPr>
          <w:b/>
          <w:bCs/>
          <w:color w:val="000000"/>
          <w:sz w:val="27"/>
          <w:szCs w:val="27"/>
        </w:rPr>
        <w:t xml:space="preserve"> что можно определить у местоимения? (число</w:t>
      </w:r>
      <w:r>
        <w:rPr>
          <w:color w:val="000000"/>
          <w:sz w:val="27"/>
          <w:szCs w:val="27"/>
        </w:rPr>
        <w:t>)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Местоимени</w:t>
      </w:r>
      <w:proofErr w:type="gramStart"/>
      <w:r>
        <w:rPr>
          <w:b/>
          <w:bCs/>
          <w:color w:val="000000"/>
          <w:sz w:val="27"/>
          <w:szCs w:val="27"/>
        </w:rPr>
        <w:t>е-</w:t>
      </w:r>
      <w:proofErr w:type="gramEnd"/>
      <w:r>
        <w:rPr>
          <w:b/>
          <w:bCs/>
          <w:color w:val="000000"/>
          <w:sz w:val="27"/>
          <w:szCs w:val="27"/>
        </w:rPr>
        <w:t xml:space="preserve"> удивительная часть речи. Она похожа на существительное ( изменяется по числам и падежам)</w:t>
      </w:r>
      <w:proofErr w:type="gramStart"/>
      <w:r>
        <w:rPr>
          <w:b/>
          <w:bCs/>
          <w:color w:val="000000"/>
          <w:sz w:val="27"/>
          <w:szCs w:val="27"/>
        </w:rPr>
        <w:t xml:space="preserve"> ,</w:t>
      </w:r>
      <w:proofErr w:type="gramEnd"/>
      <w:r>
        <w:rPr>
          <w:b/>
          <w:bCs/>
          <w:color w:val="000000"/>
          <w:sz w:val="27"/>
          <w:szCs w:val="27"/>
        </w:rPr>
        <w:t xml:space="preserve"> но имеет собственное ЛИЦО;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Личные местоимения: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Лицо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Ед. число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Мн. число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1 лицо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я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мы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lastRenderedPageBreak/>
        <w:t>2 лицо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ты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вы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3 лицо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Он, она, оно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они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-На что указывают местоимения 3 лица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ед. числа? (род)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-Правильно, род можно определить только у местоимений 3 лица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ед. числа.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6. Выполнение заданий</w:t>
      </w:r>
      <w:r>
        <w:rPr>
          <w:color w:val="000000"/>
          <w:sz w:val="27"/>
          <w:szCs w:val="27"/>
        </w:rPr>
        <w:t>.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Вывод: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-Что такое местоимения?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-На что указывает местоимение</w:t>
      </w:r>
      <w:r>
        <w:rPr>
          <w:color w:val="000000"/>
          <w:sz w:val="27"/>
          <w:szCs w:val="27"/>
        </w:rPr>
        <w:t>?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-Прочитайте правило на странице 28;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-Что такое местоимение?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-Назовите местоимения множественного числа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proofErr w:type="spellStart"/>
      <w:r>
        <w:rPr>
          <w:b/>
          <w:bCs/>
          <w:color w:val="000000"/>
          <w:sz w:val="27"/>
          <w:szCs w:val="27"/>
          <w:u w:val="single"/>
        </w:rPr>
        <w:t>Физкультпауза</w:t>
      </w:r>
      <w:proofErr w:type="spellEnd"/>
      <w:r>
        <w:rPr>
          <w:b/>
          <w:bCs/>
          <w:color w:val="000000"/>
          <w:sz w:val="27"/>
          <w:szCs w:val="27"/>
          <w:u w:val="single"/>
        </w:rPr>
        <w:t>.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                       </w:t>
      </w:r>
      <w:r>
        <w:rPr>
          <w:b/>
          <w:bCs/>
          <w:i/>
          <w:iCs/>
          <w:color w:val="000000"/>
          <w:sz w:val="27"/>
          <w:szCs w:val="27"/>
        </w:rPr>
        <w:t>Морфологический разбор местоимения</w:t>
      </w:r>
      <w:proofErr w:type="gramStart"/>
      <w:r>
        <w:rPr>
          <w:b/>
          <w:bCs/>
          <w:i/>
          <w:iCs/>
          <w:color w:val="000000"/>
          <w:sz w:val="27"/>
          <w:szCs w:val="27"/>
        </w:rPr>
        <w:t xml:space="preserve"> ,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 xml:space="preserve"> как части речи:</w:t>
      </w:r>
    </w:p>
    <w:p w:rsidR="004E537D" w:rsidRDefault="004E537D" w:rsidP="004E537D">
      <w:pPr>
        <w:pStyle w:val="a5"/>
        <w:rPr>
          <w:b/>
          <w:bCs/>
          <w:i/>
          <w:iCs/>
          <w:color w:val="000000"/>
          <w:sz w:val="27"/>
          <w:szCs w:val="27"/>
        </w:rPr>
      </w:pPr>
      <w:r>
        <w:rPr>
          <w:b/>
          <w:bCs/>
          <w:i/>
          <w:iCs/>
          <w:color w:val="000000"/>
          <w:sz w:val="27"/>
          <w:szCs w:val="27"/>
        </w:rPr>
        <w:t xml:space="preserve">-У вас на столе порядок морфологического разбора местоимения. 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</w:rPr>
        <w:t>1. Часть речи;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</w:rPr>
        <w:t xml:space="preserve">2. </w:t>
      </w:r>
      <w:proofErr w:type="spellStart"/>
      <w:r>
        <w:rPr>
          <w:i/>
          <w:iCs/>
          <w:color w:val="000000"/>
          <w:sz w:val="27"/>
          <w:szCs w:val="27"/>
        </w:rPr>
        <w:t>Нач</w:t>
      </w:r>
      <w:proofErr w:type="spellEnd"/>
      <w:r>
        <w:rPr>
          <w:i/>
          <w:iCs/>
          <w:color w:val="000000"/>
          <w:sz w:val="27"/>
          <w:szCs w:val="27"/>
        </w:rPr>
        <w:t xml:space="preserve">. форма </w:t>
      </w:r>
      <w:proofErr w:type="gramStart"/>
      <w:r>
        <w:rPr>
          <w:i/>
          <w:iCs/>
          <w:color w:val="000000"/>
          <w:sz w:val="27"/>
          <w:szCs w:val="27"/>
        </w:rPr>
        <w:t xml:space="preserve">( </w:t>
      </w:r>
      <w:proofErr w:type="gramEnd"/>
      <w:r>
        <w:rPr>
          <w:i/>
          <w:iCs/>
          <w:color w:val="000000"/>
          <w:sz w:val="27"/>
          <w:szCs w:val="27"/>
        </w:rPr>
        <w:t>И.п.)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</w:rPr>
        <w:t>3. Неизменяемые признаки: (лицо)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</w:rPr>
        <w:t>4 Изменяемые признаки (число, падеж, ро</w:t>
      </w:r>
      <w:proofErr w:type="gramStart"/>
      <w:r>
        <w:rPr>
          <w:i/>
          <w:iCs/>
          <w:color w:val="000000"/>
          <w:sz w:val="27"/>
          <w:szCs w:val="27"/>
        </w:rPr>
        <w:t>д-</w:t>
      </w:r>
      <w:proofErr w:type="gramEnd"/>
      <w:r>
        <w:rPr>
          <w:i/>
          <w:iCs/>
          <w:color w:val="000000"/>
          <w:sz w:val="27"/>
          <w:szCs w:val="27"/>
        </w:rPr>
        <w:t xml:space="preserve"> если это 3 лицо, ед. число)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</w:rPr>
        <w:t>5. Член предложения;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За то</w:t>
      </w:r>
      <w:proofErr w:type="gramStart"/>
      <w:r>
        <w:rPr>
          <w:b/>
          <w:bCs/>
          <w:color w:val="000000"/>
          <w:sz w:val="27"/>
          <w:szCs w:val="27"/>
        </w:rPr>
        <w:t xml:space="preserve"> ,</w:t>
      </w:r>
      <w:proofErr w:type="gramEnd"/>
      <w:r>
        <w:rPr>
          <w:b/>
          <w:bCs/>
          <w:color w:val="000000"/>
          <w:sz w:val="27"/>
          <w:szCs w:val="27"/>
        </w:rPr>
        <w:t xml:space="preserve"> друзья ,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  <w:u w:val="single"/>
        </w:rPr>
        <w:t>мы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так Отчизну любим, что на земле прекрасней всех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  <w:u w:val="single"/>
        </w:rPr>
        <w:t>она.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- Перед вами предложение, прочитайте его;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lastRenderedPageBreak/>
        <w:t>- Назовите личные местоимения;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- Сделать морфологический разбор местоимений по плану: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(с комментированием у доски)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</w:rPr>
        <w:t>Вывод: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</w:rPr>
        <w:t>-Что такое местоимение?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</w:rPr>
        <w:t>-Что можно определить только у местоимения?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</w:rPr>
        <w:t>-Назовите местоимения 1, 2, 3 лица;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</w:rPr>
        <w:t>-Просклоняйте местоимение он, она;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7. Подведение итогов.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Чем занимались мы сегодня с вами на уроке? Какую новую часть речи узнали?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Чему мы научились?</w:t>
      </w:r>
    </w:p>
    <w:p w:rsidR="004E537D" w:rsidRDefault="004E537D" w:rsidP="004E537D">
      <w:pPr>
        <w:pStyle w:val="a5"/>
        <w:rPr>
          <w:rFonts w:ascii="Tahoma" w:hAnsi="Tahoma" w:cs="Tahoma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8. Домашнее задание: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proofErr w:type="gramStart"/>
      <w:r>
        <w:rPr>
          <w:color w:val="000000"/>
          <w:sz w:val="27"/>
          <w:szCs w:val="27"/>
        </w:rPr>
        <w:t>стр</w:t>
      </w:r>
      <w:proofErr w:type="spellEnd"/>
      <w:proofErr w:type="gramEnd"/>
      <w:r>
        <w:rPr>
          <w:color w:val="000000"/>
          <w:sz w:val="27"/>
          <w:szCs w:val="27"/>
        </w:rPr>
        <w:t xml:space="preserve"> 30 </w:t>
      </w:r>
      <w:proofErr w:type="spellStart"/>
      <w:r>
        <w:rPr>
          <w:color w:val="000000"/>
          <w:sz w:val="27"/>
          <w:szCs w:val="27"/>
        </w:rPr>
        <w:t>упр</w:t>
      </w:r>
      <w:proofErr w:type="spellEnd"/>
      <w:r>
        <w:rPr>
          <w:color w:val="000000"/>
          <w:sz w:val="27"/>
          <w:szCs w:val="27"/>
        </w:rPr>
        <w:t xml:space="preserve"> 8</w:t>
      </w:r>
    </w:p>
    <w:p w:rsidR="001F100B" w:rsidRPr="00200F82" w:rsidRDefault="001F100B">
      <w:pPr>
        <w:rPr>
          <w:sz w:val="56"/>
          <w:szCs w:val="56"/>
        </w:rPr>
      </w:pPr>
    </w:p>
    <w:sectPr w:rsidR="001F100B" w:rsidRPr="00200F82" w:rsidSect="00446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65DE8"/>
    <w:multiLevelType w:val="multilevel"/>
    <w:tmpl w:val="BBC8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C754A6"/>
    <w:multiLevelType w:val="multilevel"/>
    <w:tmpl w:val="63A06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765FAB"/>
    <w:multiLevelType w:val="multilevel"/>
    <w:tmpl w:val="E146D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FF56B2"/>
    <w:multiLevelType w:val="multilevel"/>
    <w:tmpl w:val="454AA80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4">
    <w:nsid w:val="17C507A1"/>
    <w:multiLevelType w:val="multilevel"/>
    <w:tmpl w:val="A594B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F77998"/>
    <w:multiLevelType w:val="multilevel"/>
    <w:tmpl w:val="33C0D5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2005239E"/>
    <w:multiLevelType w:val="multilevel"/>
    <w:tmpl w:val="5218C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242F11"/>
    <w:multiLevelType w:val="multilevel"/>
    <w:tmpl w:val="C3E83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A9F1384"/>
    <w:multiLevelType w:val="multilevel"/>
    <w:tmpl w:val="DA627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22541FF"/>
    <w:multiLevelType w:val="multilevel"/>
    <w:tmpl w:val="4E8A8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8C72D0"/>
    <w:multiLevelType w:val="multilevel"/>
    <w:tmpl w:val="BDC24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B07AA8"/>
    <w:multiLevelType w:val="multilevel"/>
    <w:tmpl w:val="AE428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BA7131"/>
    <w:multiLevelType w:val="multilevel"/>
    <w:tmpl w:val="722A3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EC6469"/>
    <w:multiLevelType w:val="multilevel"/>
    <w:tmpl w:val="C890B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0211A25"/>
    <w:multiLevelType w:val="multilevel"/>
    <w:tmpl w:val="5D8A1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71F6939"/>
    <w:multiLevelType w:val="multilevel"/>
    <w:tmpl w:val="0358A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3"/>
  </w:num>
  <w:num w:numId="3">
    <w:abstractNumId w:val="8"/>
  </w:num>
  <w:num w:numId="4">
    <w:abstractNumId w:val="12"/>
  </w:num>
  <w:num w:numId="5">
    <w:abstractNumId w:val="14"/>
  </w:num>
  <w:num w:numId="6">
    <w:abstractNumId w:val="7"/>
  </w:num>
  <w:num w:numId="7">
    <w:abstractNumId w:val="9"/>
  </w:num>
  <w:num w:numId="8">
    <w:abstractNumId w:val="1"/>
  </w:num>
  <w:num w:numId="9">
    <w:abstractNumId w:val="6"/>
    <w:lvlOverride w:ilvl="0">
      <w:startOverride w:val="1"/>
    </w:lvlOverride>
  </w:num>
  <w:num w:numId="10">
    <w:abstractNumId w:val="5"/>
  </w:num>
  <w:num w:numId="11">
    <w:abstractNumId w:val="11"/>
  </w:num>
  <w:num w:numId="12">
    <w:abstractNumId w:val="0"/>
  </w:num>
  <w:num w:numId="13">
    <w:abstractNumId w:val="2"/>
  </w:num>
  <w:num w:numId="14">
    <w:abstractNumId w:val="15"/>
  </w:num>
  <w:num w:numId="15">
    <w:abstractNumId w:val="3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2484D"/>
    <w:rsid w:val="0012484D"/>
    <w:rsid w:val="00172392"/>
    <w:rsid w:val="001F100B"/>
    <w:rsid w:val="00200F82"/>
    <w:rsid w:val="00283FE6"/>
    <w:rsid w:val="003D430E"/>
    <w:rsid w:val="0040671D"/>
    <w:rsid w:val="00446B68"/>
    <w:rsid w:val="004E537D"/>
    <w:rsid w:val="004F1ECF"/>
    <w:rsid w:val="005656A4"/>
    <w:rsid w:val="006C0B52"/>
    <w:rsid w:val="007001B2"/>
    <w:rsid w:val="00782D1B"/>
    <w:rsid w:val="007E2D21"/>
    <w:rsid w:val="00803CF6"/>
    <w:rsid w:val="00826EA1"/>
    <w:rsid w:val="00834CA8"/>
    <w:rsid w:val="00B56F10"/>
    <w:rsid w:val="00C47C2B"/>
    <w:rsid w:val="00DB021F"/>
    <w:rsid w:val="00DE3A2C"/>
    <w:rsid w:val="00EA40EB"/>
    <w:rsid w:val="00FB2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C2B"/>
  </w:style>
  <w:style w:type="paragraph" w:styleId="2">
    <w:name w:val="heading 2"/>
    <w:basedOn w:val="a"/>
    <w:link w:val="20"/>
    <w:uiPriority w:val="9"/>
    <w:qFormat/>
    <w:rsid w:val="00782D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4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84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65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82D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Emphasis"/>
    <w:basedOn w:val="a0"/>
    <w:uiPriority w:val="20"/>
    <w:qFormat/>
    <w:rsid w:val="00782D1B"/>
    <w:rPr>
      <w:i/>
      <w:iCs/>
    </w:rPr>
  </w:style>
  <w:style w:type="character" w:customStyle="1" w:styleId="apple-converted-space">
    <w:name w:val="apple-converted-space"/>
    <w:basedOn w:val="a0"/>
    <w:rsid w:val="004E53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3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1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2017-03-09T17:44:00Z</cp:lastPrinted>
  <dcterms:created xsi:type="dcterms:W3CDTF">2017-01-27T16:59:00Z</dcterms:created>
  <dcterms:modified xsi:type="dcterms:W3CDTF">2017-03-12T18:35:00Z</dcterms:modified>
</cp:coreProperties>
</file>