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0"/>
        <w:gridCol w:w="3480"/>
      </w:tblGrid>
      <w:tr w:rsidR="00565CCE" w:rsidRPr="00565CCE" w:rsidTr="00565CCE"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565CCE" w:rsidRPr="00565CCE" w:rsidRDefault="00565CCE" w:rsidP="00565CCE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C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Лыжина Людмила Александровна, учитель русского языка и литературы, высшая квалификационная категория высшего уровня, КГУ «Средняя школа № 43 им. Г. Мусрепова», </w:t>
            </w:r>
            <w:proofErr w:type="gramStart"/>
            <w:r w:rsidRPr="00565C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proofErr w:type="gramEnd"/>
            <w:r w:rsidRPr="00565C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Петропавловск, СКО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565CCE" w:rsidRPr="00565CCE" w:rsidRDefault="00565CCE" w:rsidP="00565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47625" distB="47625" distL="95250" distR="95250" simplePos="0" relativeHeight="251658240" behindDoc="0" locked="0" layoutInCell="1" allowOverlap="0">
                  <wp:simplePos x="0" y="0"/>
                  <wp:positionH relativeFrom="column">
                    <wp:align>right</wp:align>
                  </wp:positionH>
                  <wp:positionV relativeFrom="line">
                    <wp:posOffset>0</wp:posOffset>
                  </wp:positionV>
                  <wp:extent cx="1905000" cy="2543175"/>
                  <wp:effectExtent l="19050" t="0" r="0" b="0"/>
                  <wp:wrapSquare wrapText="bothSides"/>
                  <wp:docPr id="2" name="Рисунок 2" descr="Лыжина Людмила Александров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ыжина Людмила Александров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543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b/>
          <w:bCs/>
          <w:color w:val="444444"/>
          <w:sz w:val="21"/>
          <w:lang w:eastAsia="ru-RU"/>
        </w:rPr>
        <w:t>Цели урока:</w:t>
      </w:r>
    </w:p>
    <w:p w:rsidR="00565CCE" w:rsidRPr="00565CCE" w:rsidRDefault="00565CCE" w:rsidP="00565C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ind w:left="0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обобщить знания учащихся по содержанию пьесы-сказки;</w:t>
      </w:r>
    </w:p>
    <w:p w:rsidR="00565CCE" w:rsidRPr="00565CCE" w:rsidRDefault="00565CCE" w:rsidP="00565C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ind w:left="0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развить навыки внимательного, вдумчивого чтения, составления вопросов разного уровня;</w:t>
      </w:r>
    </w:p>
    <w:p w:rsidR="00565CCE" w:rsidRPr="00565CCE" w:rsidRDefault="00565CCE" w:rsidP="00565C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ind w:left="0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воспитывать читателя с литературным вкусом, формировать интерес к чтению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b/>
          <w:bCs/>
          <w:color w:val="444444"/>
          <w:sz w:val="21"/>
          <w:lang w:eastAsia="ru-RU"/>
        </w:rPr>
        <w:t>Оборудование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: портрет писателя, выставка рисунков учащихся, афиши к пьесе, </w:t>
      </w:r>
      <w:proofErr w:type="spell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буктрейлер</w:t>
      </w:r>
      <w:proofErr w:type="spell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(https://www. </w:t>
      </w:r>
      <w:proofErr w:type="spell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youtube</w:t>
      </w:r>
      <w:proofErr w:type="spell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. </w:t>
      </w:r>
      <w:proofErr w:type="spell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com</w:t>
      </w:r>
      <w:proofErr w:type="spell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/</w:t>
      </w:r>
      <w:proofErr w:type="spell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watch</w:t>
      </w:r>
      <w:proofErr w:type="spell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? v=gUPh-EUw6Y4), те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кст ск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азки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ind w:left="600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proofErr w:type="gramStart"/>
      <w:r w:rsidRPr="00565CCE">
        <w:rPr>
          <w:rFonts w:ascii="Helvetica" w:eastAsia="Times New Roman" w:hAnsi="Helvetica" w:cs="Helvetica"/>
          <w:b/>
          <w:bCs/>
          <w:i/>
          <w:iCs/>
          <w:color w:val="444444"/>
          <w:sz w:val="21"/>
          <w:lang w:eastAsia="ru-RU"/>
        </w:rPr>
        <w:t>Глупому</w:t>
      </w:r>
      <w:proofErr w:type="gramEnd"/>
      <w:r w:rsidRPr="00565CCE">
        <w:rPr>
          <w:rFonts w:ascii="Helvetica" w:eastAsia="Times New Roman" w:hAnsi="Helvetica" w:cs="Helvetica"/>
          <w:b/>
          <w:bCs/>
          <w:i/>
          <w:iCs/>
          <w:color w:val="444444"/>
          <w:sz w:val="21"/>
          <w:lang w:eastAsia="ru-RU"/>
        </w:rPr>
        <w:t xml:space="preserve"> умные вещи ума не прибавят.</w:t>
      </w:r>
      <w:r w:rsidRPr="00565CCE">
        <w:rPr>
          <w:rFonts w:ascii="Helvetica" w:eastAsia="Times New Roman" w:hAnsi="Helvetica" w:cs="Helvetica"/>
          <w:b/>
          <w:bCs/>
          <w:i/>
          <w:iCs/>
          <w:color w:val="444444"/>
          <w:sz w:val="21"/>
          <w:szCs w:val="21"/>
          <w:lang w:eastAsia="ru-RU"/>
        </w:rPr>
        <w:br/>
      </w:r>
      <w:r w:rsidRPr="00565CCE">
        <w:rPr>
          <w:rFonts w:ascii="Helvetica" w:eastAsia="Times New Roman" w:hAnsi="Helvetica" w:cs="Helvetica"/>
          <w:b/>
          <w:bCs/>
          <w:i/>
          <w:iCs/>
          <w:color w:val="444444"/>
          <w:sz w:val="21"/>
          <w:lang w:eastAsia="ru-RU"/>
        </w:rPr>
        <w:t>С. Я. Маршак</w:t>
      </w:r>
    </w:p>
    <w:p w:rsidR="00565CCE" w:rsidRPr="00565CCE" w:rsidRDefault="00565CCE" w:rsidP="00565CCE">
      <w:pPr>
        <w:shd w:val="clear" w:color="auto" w:fill="FFFFFF"/>
        <w:spacing w:after="150" w:line="410" w:lineRule="atLeast"/>
        <w:outlineLvl w:val="1"/>
        <w:rPr>
          <w:rFonts w:ascii="Helvetica" w:eastAsia="Times New Roman" w:hAnsi="Helvetica" w:cs="Helvetica"/>
          <w:b/>
          <w:bCs/>
          <w:color w:val="181818"/>
          <w:spacing w:val="-15"/>
          <w:sz w:val="32"/>
          <w:szCs w:val="32"/>
          <w:lang w:eastAsia="ru-RU"/>
        </w:rPr>
      </w:pPr>
      <w:r w:rsidRPr="00565CCE">
        <w:rPr>
          <w:rFonts w:ascii="Helvetica" w:eastAsia="Times New Roman" w:hAnsi="Helvetica" w:cs="Helvetica"/>
          <w:b/>
          <w:bCs/>
          <w:color w:val="181818"/>
          <w:spacing w:val="-15"/>
          <w:sz w:val="32"/>
          <w:szCs w:val="32"/>
          <w:lang w:eastAsia="ru-RU"/>
        </w:rPr>
        <w:t>1. Вступительное слово учителя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Все люди в жизни хотят быть успешными и счастливыми. Какие качества необходимы человеку для этого? (умение мыслить, внимание, хорошая память, знания) Какие цели мы поставим сегодня на уроке? (проверить свои знания, развить внимание, память, больше узнать о героях сказки, ответить на вопросы о том, как быть счастливым)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Слово лидеру класса для мотивации успешной работы в классе</w:t>
      </w:r>
    </w:p>
    <w:p w:rsidR="00565CCE" w:rsidRPr="00565CCE" w:rsidRDefault="00565CCE" w:rsidP="00565CCE">
      <w:pPr>
        <w:shd w:val="clear" w:color="auto" w:fill="FFFFFF"/>
        <w:spacing w:after="150" w:line="410" w:lineRule="atLeast"/>
        <w:outlineLvl w:val="1"/>
        <w:rPr>
          <w:rFonts w:ascii="Helvetica" w:eastAsia="Times New Roman" w:hAnsi="Helvetica" w:cs="Helvetica"/>
          <w:b/>
          <w:bCs/>
          <w:color w:val="181818"/>
          <w:spacing w:val="-15"/>
          <w:sz w:val="32"/>
          <w:szCs w:val="32"/>
          <w:lang w:eastAsia="ru-RU"/>
        </w:rPr>
      </w:pPr>
      <w:r w:rsidRPr="00565CCE">
        <w:rPr>
          <w:rFonts w:ascii="Helvetica" w:eastAsia="Times New Roman" w:hAnsi="Helvetica" w:cs="Helvetica"/>
          <w:b/>
          <w:bCs/>
          <w:color w:val="181818"/>
          <w:spacing w:val="-15"/>
          <w:sz w:val="32"/>
          <w:szCs w:val="32"/>
          <w:lang w:eastAsia="ru-RU"/>
        </w:rPr>
        <w:t>2. Перекрёстный опрос по первичному восприятию сказки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1. Где происходит действие пьесы? (на ярмарке)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2. 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Какие вещи продавали на ярмарке? (чашки, блюдца, чайники, кофейники, шали, свинью, кабана)</w:t>
      </w:r>
      <w:proofErr w:type="gramEnd"/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3. Какие книги продает Книгоноша? (потешные и поучительные)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4. Кем были по профессии Рыжий и Черный? (портные)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5. Сколько лет дочери барина и барыни? (15 лет)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lastRenderedPageBreak/>
        <w:t>6. Как барин отзывается о книжках? (лакейское чтение)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7. Как он относится к чтению? (не любит читать)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8. Кто из покупателей по-настоящему любит читать? (Музыкант)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9. Что ищет Музыкант на ярмарке? (зеркальце для невесты)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10. Какие книги выбирает Музыкант? (музыкальные сказки)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11. Какова настоящая профессия Музыканта? (плотником)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12. Какие вещи продаются в лавке Старика? (зеркальце, скатерть-самобранка, шапка-невидимка, сапоги-скороходы)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13. Почему Старик продает «умные вещи»? (они по свету должны странствовать и приносить пользу разным людям, а не одному)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14. Почему «умные вещи» у одних подолгу гостят, а от других сразу уходят? (у хороших людей задерживаются)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15. Почему зеркальце захотело, чтобы его хозяином стал музыкант? (потому что он добрый и хороший)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16. Почему дудочка в руках музыканта издавала красивые и сильные звуки? (потому что у него душа была сильная и красивая)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17. Что продал старик-продавец Музыканту? (зеркальце и дудочку)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18. Что хотели купить Черный и Рыжий портные? (</w:t>
      </w:r>
      <w:proofErr w:type="spell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иголку-самошейку</w:t>
      </w:r>
      <w:proofErr w:type="spell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, </w:t>
      </w:r>
      <w:proofErr w:type="spell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ножницы-самокройщицы</w:t>
      </w:r>
      <w:proofErr w:type="spell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, </w:t>
      </w:r>
      <w:proofErr w:type="spell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утюг-самопых</w:t>
      </w:r>
      <w:proofErr w:type="spell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19. Что выбирает барин? (скатерть-самобранку)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20. Что понравилось барыне? (шапка-невидимка)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21. Как зеркальце отнеслось к барыне? (неуважительно, потому что душа у нее плохая)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22. Зачем барыне шапка-невидимка? (ездить туда, куда не приглашают)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23. Как нужно обращаться с «умными вещами»? (ими нельзя хвалиться, во зло людям их обращать и не продавать)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33. Что подарил музыкант и кому? (невесте зеркальце)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24. За что арестовали музыканта? (за кражу волшебных вещей)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lastRenderedPageBreak/>
        <w:t>25. Что подарил Музыкант и кому? (невесте зеркальце)</w:t>
      </w:r>
    </w:p>
    <w:p w:rsidR="00565CCE" w:rsidRPr="00565CCE" w:rsidRDefault="00565CCE" w:rsidP="00565CCE">
      <w:pPr>
        <w:shd w:val="clear" w:color="auto" w:fill="FFFFFF"/>
        <w:spacing w:after="150" w:line="410" w:lineRule="atLeast"/>
        <w:outlineLvl w:val="1"/>
        <w:rPr>
          <w:rFonts w:ascii="Helvetica" w:eastAsia="Times New Roman" w:hAnsi="Helvetica" w:cs="Helvetica"/>
          <w:b/>
          <w:bCs/>
          <w:color w:val="181818"/>
          <w:spacing w:val="-15"/>
          <w:sz w:val="32"/>
          <w:szCs w:val="32"/>
          <w:lang w:eastAsia="ru-RU"/>
        </w:rPr>
      </w:pPr>
      <w:r w:rsidRPr="00565CCE">
        <w:rPr>
          <w:rFonts w:ascii="Helvetica" w:eastAsia="Times New Roman" w:hAnsi="Helvetica" w:cs="Helvetica"/>
          <w:b/>
          <w:bCs/>
          <w:color w:val="181818"/>
          <w:spacing w:val="-15"/>
          <w:sz w:val="32"/>
          <w:szCs w:val="32"/>
          <w:lang w:eastAsia="ru-RU"/>
        </w:rPr>
        <w:t>3. Организация восприятия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b/>
          <w:bCs/>
          <w:color w:val="444444"/>
          <w:sz w:val="21"/>
          <w:lang w:eastAsia="ru-RU"/>
        </w:rPr>
        <w:t xml:space="preserve">3.1 Просмотр </w:t>
      </w:r>
      <w:proofErr w:type="spellStart"/>
      <w:r w:rsidRPr="00565CCE">
        <w:rPr>
          <w:rFonts w:ascii="Helvetica" w:eastAsia="Times New Roman" w:hAnsi="Helvetica" w:cs="Helvetica"/>
          <w:b/>
          <w:bCs/>
          <w:color w:val="444444"/>
          <w:sz w:val="21"/>
          <w:lang w:eastAsia="ru-RU"/>
        </w:rPr>
        <w:t>буктрейлера</w:t>
      </w:r>
      <w:proofErr w:type="spellEnd"/>
      <w:r w:rsidRPr="00565CCE">
        <w:rPr>
          <w:rFonts w:ascii="Helvetica" w:eastAsia="Times New Roman" w:hAnsi="Helvetica" w:cs="Helvetica"/>
          <w:b/>
          <w:bCs/>
          <w:color w:val="444444"/>
          <w:sz w:val="21"/>
          <w:lang w:eastAsia="ru-RU"/>
        </w:rPr>
        <w:t xml:space="preserve"> по сказке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b/>
          <w:bCs/>
          <w:color w:val="444444"/>
          <w:sz w:val="21"/>
          <w:lang w:eastAsia="ru-RU"/>
        </w:rPr>
        <w:t>3.2 Введение в новую тему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Сказки Маршака для театра обычно адресованы сразу нескольким поколениям, они многослойны — как всякое настоящее произведение искусства.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Верхний слой — радужный и прозрачный по смыслу, понятен самым маленьким зрителям. 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Следующий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, более серьёзный и глубокий по значению, доходит до ума и сердца ребят постарше. И есть некий, невидимый простому глазу слой, где сосредоточена главная мысль автора, — и до неё доходят в зависимости от способностей, интуиции, начитанности и других причин, как маленький, так и взрослый зритель.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Пьесы Маршака с самого начала писались не только для детей, но и для их родителей. В каждой сказке за внешне шутливой безобидной фабулой кроется мудрое слово о человеке, о смысле его жизни.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Так же, как лучшие произведения фольклора, драматургия Маршака учит, не поучая, воспитывает, не принуждая. Каждая сказка Маршака — замечательный урок, жизненно проверенный и разыгранный по всем правилам театрального искусства. В сказках С. Маршака обязательно есть волшебные вещи.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 чём их волшебство? Почему они умные?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ind w:left="600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Зеркало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Скатерть-самобранка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Сапоги-скороходы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</w:r>
      <w:proofErr w:type="spell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Дудка-самогудка</w:t>
      </w:r>
      <w:proofErr w:type="spell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Меч-100 голов с плеч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Шапка-невидимка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Ковёр-самолёт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b/>
          <w:bCs/>
          <w:color w:val="444444"/>
          <w:sz w:val="21"/>
          <w:lang w:eastAsia="ru-RU"/>
        </w:rPr>
        <w:t>3.3 Опорные слова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Волшебные вещи, зеркало, скатерть-самобранка, сапоги-скороходы, </w:t>
      </w:r>
      <w:proofErr w:type="spell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дудка-самогудка</w:t>
      </w:r>
      <w:proofErr w:type="spell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, меч, ковёр-самолёт, шапка-невидимка — 14 слов (учащимся даётся время для запоминания слов и воспроизведения их по памяти)</w:t>
      </w:r>
    </w:p>
    <w:p w:rsidR="00565CCE" w:rsidRPr="00565CCE" w:rsidRDefault="00565CCE" w:rsidP="00565CCE">
      <w:pPr>
        <w:shd w:val="clear" w:color="auto" w:fill="FFFFFF"/>
        <w:spacing w:after="150" w:line="410" w:lineRule="atLeast"/>
        <w:outlineLvl w:val="1"/>
        <w:rPr>
          <w:rFonts w:ascii="Helvetica" w:eastAsia="Times New Roman" w:hAnsi="Helvetica" w:cs="Helvetica"/>
          <w:b/>
          <w:bCs/>
          <w:color w:val="181818"/>
          <w:spacing w:val="-15"/>
          <w:sz w:val="32"/>
          <w:szCs w:val="32"/>
          <w:lang w:eastAsia="ru-RU"/>
        </w:rPr>
      </w:pPr>
      <w:r w:rsidRPr="00565CCE">
        <w:rPr>
          <w:rFonts w:ascii="Helvetica" w:eastAsia="Times New Roman" w:hAnsi="Helvetica" w:cs="Helvetica"/>
          <w:b/>
          <w:bCs/>
          <w:color w:val="181818"/>
          <w:spacing w:val="-15"/>
          <w:sz w:val="32"/>
          <w:szCs w:val="32"/>
          <w:lang w:eastAsia="ru-RU"/>
        </w:rPr>
        <w:t>4. Организация первичного закрепления — критический опрос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(опрос проводится по вопросам, которые составлены учениками для других групп — это было домашним заданием)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b/>
          <w:bCs/>
          <w:color w:val="444444"/>
          <w:sz w:val="21"/>
          <w:lang w:eastAsia="ru-RU"/>
        </w:rPr>
        <w:lastRenderedPageBreak/>
        <w:t>1 группа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1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П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очему эхо говорило то мужским, то детским голосом? (голосом невесты)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2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С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колько чудес света было в тридевятом царстве? (7)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3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П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очему Музыкант не любит книг? (он любит, особенно о музыке)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4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К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акова настоящая профессия Музыканта? (плотник)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5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П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очему пропала шапка-невидимка из дома господ? (её надела невеста Музыканта)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b/>
          <w:bCs/>
          <w:color w:val="444444"/>
          <w:sz w:val="21"/>
          <w:lang w:eastAsia="ru-RU"/>
        </w:rPr>
        <w:t>2 группа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1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К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акими победами прославилось тридевятое царство, по словам посла? Что им помогло победить? (победа над 38 островами и полуостровами с помощью меча)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2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З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ачем к Музыканту в тюрьму приходил старик? (не приходил)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3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К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ак Музыкант сбежал из тюрьмы? (его привели в дом барина, чтобы сыграл на </w:t>
      </w:r>
      <w:proofErr w:type="spell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дудке-самогудке</w:t>
      </w:r>
      <w:proofErr w:type="spell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4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О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скольких чудесах света узнал царь от посла и переводчика? (о 5)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5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К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ак музыканту помогло зеркальце? (помогла невеста, а не зеркало)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b/>
          <w:bCs/>
          <w:color w:val="444444"/>
          <w:sz w:val="21"/>
          <w:lang w:eastAsia="ru-RU"/>
        </w:rPr>
        <w:t>3 группа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1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П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очему Музыкант заплатил только половину цены за умные вещи? (не платил вообще)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2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З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ачем Музыкант искал на ярмарке зеркало? (подарок для невесты)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3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К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акую страну представляли посол и переводчик? Где она находится? (нигде, вымышленная страна)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4 Кем по профессии был Музыкант? (плотником)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5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П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очему царю не нужны 7 чудес света? (нужны, но не все)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b/>
          <w:bCs/>
          <w:color w:val="444444"/>
          <w:sz w:val="21"/>
          <w:lang w:eastAsia="ru-RU"/>
        </w:rPr>
        <w:t>4 группа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1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К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ак на языке тридевятого царства переводится меч — сто голов с плеч? (</w:t>
      </w:r>
      <w:proofErr w:type="spell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зинг-зенг</w:t>
      </w:r>
      <w:proofErr w:type="spell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2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К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акие из волшебных вещей получил Музыкант? (</w:t>
      </w:r>
      <w:proofErr w:type="spell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дудку-самогудку</w:t>
      </w:r>
      <w:proofErr w:type="spell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, зеркальце, скатерть)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3 Кто и как воспользовался шапкой-невидимкой в сказке? (невеста стала невидимой, и её принимали за эхо)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lastRenderedPageBreak/>
        <w:t>4 Что будет, если царевич получит меч и шапку-невидимку? (всех завоюет)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5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З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ачем старик оставил вещи себе, а не отдал их другим? (отдал, чтобы не испортились)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b/>
          <w:bCs/>
          <w:color w:val="444444"/>
          <w:sz w:val="21"/>
          <w:lang w:eastAsia="ru-RU"/>
        </w:rPr>
        <w:t>5 группа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1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К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акое горе принесли умные вещи семье барина? (гнев царя)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2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П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еречислите отрицательных героев в пьесе (барин, барыня)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3 Что держит барин под замком в шкафу? (меч)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4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С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колько времени барин был графом? (полчаса)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5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К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акие книги любил читать барин? (никакие, считал это лакейским занятием)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b/>
          <w:bCs/>
          <w:color w:val="444444"/>
          <w:sz w:val="21"/>
          <w:lang w:eastAsia="ru-RU"/>
        </w:rPr>
        <w:t>6 группа</w:t>
      </w:r>
      <w:r w:rsidRPr="00565CCE">
        <w:rPr>
          <w:rFonts w:ascii="Helvetica" w:eastAsia="Times New Roman" w:hAnsi="Helvetica" w:cs="Helvetica"/>
          <w:color w:val="444444"/>
          <w:sz w:val="21"/>
          <w:lang w:eastAsia="ru-RU"/>
        </w:rPr>
        <w:t> 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(вопросы по кубику </w:t>
      </w:r>
      <w:proofErr w:type="spell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Блума</w:t>
      </w:r>
      <w:proofErr w:type="spell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На гранях кубика записаны вопросы: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ind w:left="600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• «Почему»,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• «Объясни»,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• «Назови»,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• «Предложи»,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• «Придумай»,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• «Поделись»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Ученики группы задают вопросы другим учащимся из перечня заранее составленных ими вопросов: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ind w:left="600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1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Н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азови главного героя пьесы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2 Поделись впечатлениями о пьесе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3 Предложи имя для невесты Музыканта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4 Придумай новое название пьесы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5 Объясни, какова была особенность зеркальца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6 Объясни, где происходило действие сказки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7 Почему Книгоноша помог Музыканту?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8 Назови положительные качества Музыканта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9 Назови, какие книги купил Музыкант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10 Назови положительных героев сказки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11 Предложи имя для Музыканта?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12 Почему Музыканта не называют в сказке по его основной профессии Плотником?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13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О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бъясни, как Музыкант выбрался из тюрьмы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14 Почему пьеса называется «Умные вещи»?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15 Назови все умные вещи</w:t>
      </w:r>
    </w:p>
    <w:p w:rsidR="00565CCE" w:rsidRPr="00565CCE" w:rsidRDefault="00565CCE" w:rsidP="00565CCE">
      <w:pPr>
        <w:shd w:val="clear" w:color="auto" w:fill="FFFFFF"/>
        <w:spacing w:after="150" w:line="410" w:lineRule="atLeast"/>
        <w:outlineLvl w:val="1"/>
        <w:rPr>
          <w:rFonts w:ascii="Helvetica" w:eastAsia="Times New Roman" w:hAnsi="Helvetica" w:cs="Helvetica"/>
          <w:b/>
          <w:bCs/>
          <w:color w:val="181818"/>
          <w:spacing w:val="-15"/>
          <w:sz w:val="32"/>
          <w:szCs w:val="32"/>
          <w:lang w:eastAsia="ru-RU"/>
        </w:rPr>
      </w:pPr>
      <w:r w:rsidRPr="00565CCE">
        <w:rPr>
          <w:rFonts w:ascii="Helvetica" w:eastAsia="Times New Roman" w:hAnsi="Helvetica" w:cs="Helvetica"/>
          <w:b/>
          <w:bCs/>
          <w:color w:val="181818"/>
          <w:spacing w:val="-15"/>
          <w:sz w:val="32"/>
          <w:szCs w:val="32"/>
          <w:lang w:eastAsia="ru-RU"/>
        </w:rPr>
        <w:lastRenderedPageBreak/>
        <w:t>5 Закрепление знаний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b/>
          <w:bCs/>
          <w:color w:val="444444"/>
          <w:sz w:val="21"/>
          <w:lang w:eastAsia="ru-RU"/>
        </w:rPr>
        <w:t>Задания для групп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Восстановите фразу из сказки: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1. Вот 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горе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какое! У кого денег нет, тот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...................................................., 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а у кого деньги есть, тот....................................................................................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Кому принадлежат эти слова в сказке?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2. Зачем вы эти чудесные вещи продаёте?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...наши умные вещи должны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................................................................................. 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А ежели мне их для себя в сундуке держать, так они....................................................... Самобранка...........................................станет, скороходы —..............................................., а шапка-невидимка своей невидимости лишится.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3. Какие волшебные предметы имеют следующие названия: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Спрячь меня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— .............................................................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</w:r>
      <w:proofErr w:type="spellStart"/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Фью-фью</w:t>
      </w:r>
      <w:proofErr w:type="spell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— ..................................................................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</w:r>
      <w:proofErr w:type="spell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Зинг-зенг</w:t>
      </w:r>
      <w:proofErr w:type="spell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—.................................................................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Что выбрал из волшебных вещей царь? А его наследник?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4. Господин посол изволил сказать, что мудрецы в старину умели узнавать, кому принадлежит волшебная вещь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Как же они узнавали?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Очень просто, ваше величество. Кого эта вещь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..............................., 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то ей и хозяин. Так вот господин посол и спрашивает — не прикажет ли ваше величество нашему почтенному хозяину и музыканту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...................................................................?</w:t>
      </w:r>
      <w:proofErr w:type="gramEnd"/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5. Да ведь вы же сами говорите, что они вам нагрубили. Самобранка, я слышал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, ..................................................................................... 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да ещё и................................ . А волшебный меч и не то ещё.............................................................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6. У того, кто эти вещи купит, они навсегда останутся или как?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Нет, не навсегда. У одного они............................................., а у другого............................................ 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Глупому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................................................. не прибавят.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b/>
          <w:bCs/>
          <w:color w:val="444444"/>
          <w:sz w:val="21"/>
          <w:lang w:eastAsia="ru-RU"/>
        </w:rPr>
        <w:t>Ответы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: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lastRenderedPageBreak/>
        <w:t xml:space="preserve">1. Вот 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горе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какое! У кого денег нет, тот бы все книжки купил, а у кого деньги есть, тот на них и смотреть не хочет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2. Зачем вы эти чудесные вещи продаёте?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...наши умные вещи должны по белу свету странствовать, из рук в руки переходить. А 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ежели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мне их для себя в сундуке держать, так они свой ум и свою силу потеряют. Самобранка простой скатертью станет, скороходы — простыми сапогами, а шапка-невидимка своей невидимости лишится.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3. Какие волшебные предметы имеют следующие названия: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ind w:left="600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Спрячь меня — шапка-невидимка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</w:r>
      <w:proofErr w:type="spell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Фью-фью</w:t>
      </w:r>
      <w:proofErr w:type="spell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 — волшебная флейта, </w:t>
      </w:r>
      <w:proofErr w:type="spell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дудка-самогудка</w:t>
      </w:r>
      <w:proofErr w:type="spell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</w:r>
      <w:proofErr w:type="spell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Зинг-зенг</w:t>
      </w:r>
      <w:proofErr w:type="spell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— волшебный меч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Что выбрал из волшебных вещей царь? (скатерть-самобранку и меч), а его наследник? (меч)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4. Господин посол изволил сказать, что мудрецы в старину умели узнавать, кому принадлежит волшебная вещь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Как же они узнавали?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Очень просто, ваше величество. Кого эта вещь слушается, то ей и хозяин. Так вот господин посол и спрашивает — не прикажет ли ваше величество нашему почтенному хозяину и музыканту по очереди сыграть на волшебной дудке?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5. Да ведь вы же сами говорите, что они вам нагрубили. Самобранка, я слышал, вас кормить 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отказались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да ещё и перепугала всех. А волшебный меч и не то ещё произвести может.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6. У того, кто эти вещи купит, они навсегда останутся или как?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Нет, не навсегда. У одного они подолгу гостят, а у другого и дня не проживут. 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Глупому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умные вещи ума не прибавят.</w:t>
      </w:r>
    </w:p>
    <w:p w:rsidR="00565CCE" w:rsidRPr="00565CCE" w:rsidRDefault="00565CCE" w:rsidP="00565CCE">
      <w:pPr>
        <w:shd w:val="clear" w:color="auto" w:fill="FFFFFF"/>
        <w:spacing w:after="150" w:line="410" w:lineRule="atLeast"/>
        <w:outlineLvl w:val="1"/>
        <w:rPr>
          <w:rFonts w:ascii="Helvetica" w:eastAsia="Times New Roman" w:hAnsi="Helvetica" w:cs="Helvetica"/>
          <w:b/>
          <w:bCs/>
          <w:color w:val="181818"/>
          <w:spacing w:val="-15"/>
          <w:sz w:val="32"/>
          <w:szCs w:val="32"/>
          <w:lang w:eastAsia="ru-RU"/>
        </w:rPr>
      </w:pPr>
      <w:r w:rsidRPr="00565CCE">
        <w:rPr>
          <w:rFonts w:ascii="Helvetica" w:eastAsia="Times New Roman" w:hAnsi="Helvetica" w:cs="Helvetica"/>
          <w:b/>
          <w:bCs/>
          <w:color w:val="181818"/>
          <w:spacing w:val="-15"/>
          <w:sz w:val="32"/>
          <w:szCs w:val="32"/>
          <w:lang w:eastAsia="ru-RU"/>
        </w:rPr>
        <w:t>5. Подведение итогов урока. Беседа с классом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Почему сказка называется «Умные вещи»?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У всех ли героев сказки волшебные вещи были умными? От чего зависит, как вещи ведут себя? Только ли в сказках бывают умные вещи? В </w:t>
      </w:r>
      <w:proofErr w:type="gram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руках</w:t>
      </w:r>
      <w:proofErr w:type="gram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каких людей обычные вещи становятся умными?</w:t>
      </w:r>
    </w:p>
    <w:p w:rsidR="00565CCE" w:rsidRPr="00565CCE" w:rsidRDefault="00565CCE" w:rsidP="00565CCE">
      <w:pPr>
        <w:shd w:val="clear" w:color="auto" w:fill="FFFFFF"/>
        <w:spacing w:after="150" w:line="410" w:lineRule="atLeast"/>
        <w:outlineLvl w:val="1"/>
        <w:rPr>
          <w:rFonts w:ascii="Helvetica" w:eastAsia="Times New Roman" w:hAnsi="Helvetica" w:cs="Helvetica"/>
          <w:b/>
          <w:bCs/>
          <w:color w:val="181818"/>
          <w:spacing w:val="-15"/>
          <w:sz w:val="32"/>
          <w:szCs w:val="32"/>
          <w:lang w:eastAsia="ru-RU"/>
        </w:rPr>
      </w:pPr>
      <w:r w:rsidRPr="00565CCE">
        <w:rPr>
          <w:rFonts w:ascii="Helvetica" w:eastAsia="Times New Roman" w:hAnsi="Helvetica" w:cs="Helvetica"/>
          <w:b/>
          <w:bCs/>
          <w:color w:val="181818"/>
          <w:spacing w:val="-15"/>
          <w:sz w:val="32"/>
          <w:szCs w:val="32"/>
          <w:lang w:eastAsia="ru-RU"/>
        </w:rPr>
        <w:t>6. Тематический словарный запас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Написание эссе на тему: «Чему научила меня сказка Маршака?»</w:t>
      </w:r>
    </w:p>
    <w:p w:rsidR="00565CCE" w:rsidRPr="00565CCE" w:rsidRDefault="00565CCE" w:rsidP="00565CCE">
      <w:pPr>
        <w:shd w:val="clear" w:color="auto" w:fill="FFFFFF"/>
        <w:spacing w:after="150" w:line="410" w:lineRule="atLeast"/>
        <w:outlineLvl w:val="1"/>
        <w:rPr>
          <w:rFonts w:ascii="Helvetica" w:eastAsia="Times New Roman" w:hAnsi="Helvetica" w:cs="Helvetica"/>
          <w:b/>
          <w:bCs/>
          <w:color w:val="181818"/>
          <w:spacing w:val="-15"/>
          <w:sz w:val="32"/>
          <w:szCs w:val="32"/>
          <w:lang w:eastAsia="ru-RU"/>
        </w:rPr>
      </w:pPr>
      <w:r w:rsidRPr="00565CCE">
        <w:rPr>
          <w:rFonts w:ascii="Helvetica" w:eastAsia="Times New Roman" w:hAnsi="Helvetica" w:cs="Helvetica"/>
          <w:b/>
          <w:bCs/>
          <w:color w:val="181818"/>
          <w:spacing w:val="-15"/>
          <w:sz w:val="32"/>
          <w:szCs w:val="32"/>
          <w:lang w:eastAsia="ru-RU"/>
        </w:rPr>
        <w:lastRenderedPageBreak/>
        <w:t>7. Рефлексия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На каком этапе урока вам было труднее всего? Что получилось, что не получилось? Чего не хватило вам для успеха? Что способствовало вашим хорошим результатам?</w:t>
      </w:r>
    </w:p>
    <w:p w:rsidR="00565CCE" w:rsidRPr="00565CCE" w:rsidRDefault="00565CCE" w:rsidP="00565CCE">
      <w:pPr>
        <w:shd w:val="clear" w:color="auto" w:fill="FFFFFF"/>
        <w:spacing w:after="150" w:line="410" w:lineRule="atLeast"/>
        <w:outlineLvl w:val="1"/>
        <w:rPr>
          <w:rFonts w:ascii="Helvetica" w:eastAsia="Times New Roman" w:hAnsi="Helvetica" w:cs="Helvetica"/>
          <w:b/>
          <w:bCs/>
          <w:color w:val="181818"/>
          <w:spacing w:val="-15"/>
          <w:sz w:val="32"/>
          <w:szCs w:val="32"/>
          <w:lang w:eastAsia="ru-RU"/>
        </w:rPr>
      </w:pPr>
      <w:r w:rsidRPr="00565CCE">
        <w:rPr>
          <w:rFonts w:ascii="Helvetica" w:eastAsia="Times New Roman" w:hAnsi="Helvetica" w:cs="Helvetica"/>
          <w:b/>
          <w:bCs/>
          <w:color w:val="181818"/>
          <w:spacing w:val="-15"/>
          <w:sz w:val="32"/>
          <w:szCs w:val="32"/>
          <w:lang w:eastAsia="ru-RU"/>
        </w:rPr>
        <w:t>8. Подведение итогов работы учащихся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Работа учащихся на уроке оценивается в зависимости от количества правильных ответов на уроке и качества работы в группе.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b/>
          <w:bCs/>
          <w:color w:val="444444"/>
          <w:sz w:val="21"/>
          <w:lang w:eastAsia="ru-RU"/>
        </w:rPr>
        <w:t>Литература</w:t>
      </w:r>
    </w:p>
    <w:p w:rsidR="00565CCE" w:rsidRPr="00565CCE" w:rsidRDefault="00565CCE" w:rsidP="00565CCE">
      <w:pPr>
        <w:shd w:val="clear" w:color="auto" w:fill="FFFFFF"/>
        <w:spacing w:after="300" w:line="315" w:lineRule="atLeast"/>
        <w:ind w:left="600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1. С. Я. Маршак. Умные вещи. М: Художественная литература, 1968.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2. С. Я. Маршак. http://www.hrono.ru/biograf/bio_m/marshak_s.php</w:t>
      </w:r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 xml:space="preserve">3. Кубик </w:t>
      </w:r>
      <w:proofErr w:type="spellStart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Блума</w:t>
      </w:r>
      <w:proofErr w:type="spellEnd"/>
      <w:r w:rsidRPr="00565CCE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как приём педагогической техники. http://didaktor.ru/kubik-bluma-kak-priyom-pedagogicheskoj-texniki/</w:t>
      </w:r>
    </w:p>
    <w:p w:rsidR="00BD15D7" w:rsidRDefault="00BD15D7"/>
    <w:sectPr w:rsidR="00BD15D7" w:rsidSect="00BD1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0606E"/>
    <w:multiLevelType w:val="multilevel"/>
    <w:tmpl w:val="3B6AD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5CCE"/>
    <w:rsid w:val="00126AF1"/>
    <w:rsid w:val="00183F8D"/>
    <w:rsid w:val="00565CCE"/>
    <w:rsid w:val="00BD15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5D7"/>
  </w:style>
  <w:style w:type="paragraph" w:styleId="2">
    <w:name w:val="heading 2"/>
    <w:basedOn w:val="a"/>
    <w:link w:val="20"/>
    <w:uiPriority w:val="9"/>
    <w:qFormat/>
    <w:rsid w:val="00565C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65CC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rinthtml">
    <w:name w:val="print_html"/>
    <w:basedOn w:val="a0"/>
    <w:rsid w:val="00565CCE"/>
  </w:style>
  <w:style w:type="character" w:styleId="a3">
    <w:name w:val="Hyperlink"/>
    <w:basedOn w:val="a0"/>
    <w:uiPriority w:val="99"/>
    <w:semiHidden/>
    <w:unhideWhenUsed/>
    <w:rsid w:val="00565CC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65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65CCE"/>
    <w:rPr>
      <w:b/>
      <w:bCs/>
    </w:rPr>
  </w:style>
  <w:style w:type="paragraph" w:customStyle="1" w:styleId="rteindent1">
    <w:name w:val="rteindent1"/>
    <w:basedOn w:val="a"/>
    <w:rsid w:val="00565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565CCE"/>
    <w:rPr>
      <w:i/>
      <w:iCs/>
    </w:rPr>
  </w:style>
  <w:style w:type="character" w:customStyle="1" w:styleId="apple-converted-space">
    <w:name w:val="apple-converted-space"/>
    <w:basedOn w:val="a0"/>
    <w:rsid w:val="00565CCE"/>
  </w:style>
  <w:style w:type="paragraph" w:styleId="a7">
    <w:name w:val="Balloon Text"/>
    <w:basedOn w:val="a"/>
    <w:link w:val="a8"/>
    <w:uiPriority w:val="99"/>
    <w:semiHidden/>
    <w:unhideWhenUsed/>
    <w:rsid w:val="00565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5C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9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14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69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8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0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17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20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70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1729</Words>
  <Characters>9856</Characters>
  <Application>Microsoft Office Word</Application>
  <DocSecurity>0</DocSecurity>
  <Lines>82</Lines>
  <Paragraphs>23</Paragraphs>
  <ScaleCrop>false</ScaleCrop>
  <Company>WORKGROUP</Company>
  <LinksUpToDate>false</LinksUpToDate>
  <CharactersWithSpaces>11562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4</cp:revision>
  <dcterms:created xsi:type="dcterms:W3CDTF">2016-06-10T08:58:00Z</dcterms:created>
  <dcterms:modified xsi:type="dcterms:W3CDTF">2017-03-13T03:04:00Z</dcterms:modified>
</cp:coreProperties>
</file>