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40"/>
          <w:szCs w:val="40"/>
        </w:rPr>
      </w:pPr>
      <w:r w:rsidRPr="00560AE7">
        <w:rPr>
          <w:rFonts w:ascii="Monotype Corsiva" w:eastAsia="Calibri" w:hAnsi="Monotype Corsiva" w:cs="Times New Roman"/>
          <w:b/>
          <w:sz w:val="40"/>
          <w:szCs w:val="40"/>
        </w:rPr>
        <w:t>МБОУ «</w:t>
      </w:r>
      <w:proofErr w:type="spellStart"/>
      <w:r w:rsidRPr="00560AE7">
        <w:rPr>
          <w:rFonts w:ascii="Monotype Corsiva" w:eastAsia="Calibri" w:hAnsi="Monotype Corsiva" w:cs="Times New Roman"/>
          <w:b/>
          <w:sz w:val="40"/>
          <w:szCs w:val="40"/>
        </w:rPr>
        <w:t>Краснозаводская</w:t>
      </w:r>
      <w:proofErr w:type="spellEnd"/>
      <w:r w:rsidRPr="00560AE7">
        <w:rPr>
          <w:rFonts w:ascii="Monotype Corsiva" w:eastAsia="Calibri" w:hAnsi="Monotype Corsiva" w:cs="Times New Roman"/>
          <w:b/>
          <w:sz w:val="40"/>
          <w:szCs w:val="40"/>
        </w:rPr>
        <w:t xml:space="preserve"> средняя общеобразовательная школа № 7»</w:t>
      </w: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28"/>
          <w:szCs w:val="28"/>
        </w:rPr>
      </w:pP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28"/>
          <w:szCs w:val="28"/>
        </w:rPr>
      </w:pP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28"/>
          <w:szCs w:val="28"/>
        </w:rPr>
      </w:pP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28"/>
          <w:szCs w:val="28"/>
        </w:rPr>
      </w:pPr>
    </w:p>
    <w:p w:rsid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82"/>
          <w:szCs w:val="82"/>
        </w:rPr>
      </w:pPr>
      <w:r w:rsidRPr="00560AE7">
        <w:rPr>
          <w:rFonts w:ascii="Monotype Corsiva" w:eastAsia="Calibri" w:hAnsi="Monotype Corsiva" w:cs="Times New Roman"/>
          <w:b/>
          <w:sz w:val="82"/>
          <w:szCs w:val="82"/>
        </w:rPr>
        <w:t xml:space="preserve">« Мониторинг в деятельности учителя математики – основа эффективной реализации </w:t>
      </w: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82"/>
          <w:szCs w:val="82"/>
        </w:rPr>
      </w:pPr>
      <w:r w:rsidRPr="00560AE7">
        <w:rPr>
          <w:rFonts w:ascii="Monotype Corsiva" w:eastAsia="Calibri" w:hAnsi="Monotype Corsiva" w:cs="Times New Roman"/>
          <w:b/>
          <w:sz w:val="82"/>
          <w:szCs w:val="82"/>
        </w:rPr>
        <w:t>ФГОС»</w:t>
      </w:r>
    </w:p>
    <w:p w:rsidR="00665ECE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52"/>
          <w:szCs w:val="52"/>
        </w:rPr>
      </w:pPr>
      <w:proofErr w:type="gramStart"/>
      <w:r w:rsidRPr="00560AE7">
        <w:rPr>
          <w:rFonts w:ascii="Monotype Corsiva" w:eastAsia="Calibri" w:hAnsi="Monotype Corsiva" w:cs="Times New Roman"/>
          <w:b/>
          <w:sz w:val="52"/>
          <w:szCs w:val="52"/>
        </w:rPr>
        <w:t>(</w:t>
      </w:r>
      <w:r>
        <w:rPr>
          <w:rFonts w:ascii="Monotype Corsiva" w:eastAsia="Calibri" w:hAnsi="Monotype Corsiva" w:cs="Times New Roman"/>
          <w:b/>
          <w:sz w:val="52"/>
          <w:szCs w:val="52"/>
        </w:rPr>
        <w:t xml:space="preserve">доклад </w:t>
      </w:r>
      <w:r w:rsidR="00665ECE">
        <w:rPr>
          <w:rFonts w:ascii="Monotype Corsiva" w:eastAsia="Calibri" w:hAnsi="Monotype Corsiva" w:cs="Times New Roman"/>
          <w:b/>
          <w:sz w:val="52"/>
          <w:szCs w:val="52"/>
        </w:rPr>
        <w:t xml:space="preserve">- презентация </w:t>
      </w:r>
      <w:r>
        <w:rPr>
          <w:rFonts w:ascii="Monotype Corsiva" w:eastAsia="Calibri" w:hAnsi="Monotype Corsiva" w:cs="Times New Roman"/>
          <w:b/>
          <w:sz w:val="52"/>
          <w:szCs w:val="52"/>
        </w:rPr>
        <w:t xml:space="preserve">на </w:t>
      </w:r>
      <w:r w:rsidRPr="00560AE7">
        <w:rPr>
          <w:rFonts w:ascii="Monotype Corsiva" w:eastAsia="Calibri" w:hAnsi="Monotype Corsiva" w:cs="Times New Roman"/>
          <w:b/>
          <w:sz w:val="52"/>
          <w:szCs w:val="52"/>
        </w:rPr>
        <w:t>педсовет</w:t>
      </w:r>
      <w:r>
        <w:rPr>
          <w:rFonts w:ascii="Monotype Corsiva" w:eastAsia="Calibri" w:hAnsi="Monotype Corsiva" w:cs="Times New Roman"/>
          <w:b/>
          <w:sz w:val="52"/>
          <w:szCs w:val="52"/>
        </w:rPr>
        <w:t>е</w:t>
      </w:r>
      <w:r w:rsidRPr="00560AE7">
        <w:rPr>
          <w:rFonts w:ascii="Monotype Corsiva" w:eastAsia="Calibri" w:hAnsi="Monotype Corsiva" w:cs="Times New Roman"/>
          <w:b/>
          <w:sz w:val="52"/>
          <w:szCs w:val="52"/>
        </w:rPr>
        <w:t xml:space="preserve">, </w:t>
      </w:r>
      <w:proofErr w:type="gramEnd"/>
    </w:p>
    <w:p w:rsidR="00560AE7" w:rsidRDefault="00560AE7" w:rsidP="00665ECE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eastAsia="Calibri" w:hAnsi="Monotype Corsiva" w:cs="Times New Roman"/>
          <w:b/>
          <w:sz w:val="44"/>
          <w:szCs w:val="44"/>
        </w:rPr>
      </w:pPr>
      <w:r w:rsidRPr="00560AE7">
        <w:rPr>
          <w:rFonts w:ascii="Monotype Corsiva" w:eastAsia="Calibri" w:hAnsi="Monotype Corsiva" w:cs="Times New Roman"/>
          <w:b/>
          <w:sz w:val="52"/>
          <w:szCs w:val="52"/>
        </w:rPr>
        <w:t>из опыта работы)</w:t>
      </w:r>
      <w:bookmarkStart w:id="0" w:name="_GoBack"/>
      <w:bookmarkEnd w:id="0"/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right"/>
        <w:rPr>
          <w:rFonts w:ascii="Monotype Corsiva" w:eastAsia="Calibri" w:hAnsi="Monotype Corsiva" w:cs="Times New Roman"/>
          <w:b/>
          <w:sz w:val="44"/>
          <w:szCs w:val="44"/>
        </w:rPr>
      </w:pP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right"/>
        <w:rPr>
          <w:rFonts w:ascii="Monotype Corsiva" w:eastAsia="Calibri" w:hAnsi="Monotype Corsiva" w:cs="Times New Roman"/>
          <w:b/>
          <w:sz w:val="44"/>
          <w:szCs w:val="44"/>
        </w:rPr>
      </w:pPr>
      <w:r w:rsidRPr="00560AE7">
        <w:rPr>
          <w:rFonts w:ascii="Monotype Corsiva" w:eastAsia="Calibri" w:hAnsi="Monotype Corsiva" w:cs="Times New Roman"/>
          <w:b/>
          <w:sz w:val="44"/>
          <w:szCs w:val="44"/>
        </w:rPr>
        <w:t>Семенова</w:t>
      </w: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right"/>
        <w:rPr>
          <w:rFonts w:ascii="Monotype Corsiva" w:eastAsia="Calibri" w:hAnsi="Monotype Corsiva" w:cs="Times New Roman"/>
          <w:b/>
          <w:sz w:val="44"/>
          <w:szCs w:val="44"/>
        </w:rPr>
      </w:pPr>
      <w:r w:rsidRPr="00560AE7">
        <w:rPr>
          <w:rFonts w:ascii="Monotype Corsiva" w:eastAsia="Calibri" w:hAnsi="Monotype Corsiva" w:cs="Times New Roman"/>
          <w:b/>
          <w:sz w:val="44"/>
          <w:szCs w:val="44"/>
        </w:rPr>
        <w:t xml:space="preserve"> Людмила Евгеньевна</w:t>
      </w: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right"/>
        <w:rPr>
          <w:rFonts w:ascii="Monotype Corsiva" w:eastAsia="Calibri" w:hAnsi="Monotype Corsiva" w:cs="Times New Roman"/>
          <w:b/>
          <w:sz w:val="40"/>
          <w:szCs w:val="40"/>
        </w:rPr>
      </w:pPr>
      <w:r w:rsidRPr="00560AE7">
        <w:rPr>
          <w:rFonts w:ascii="Monotype Corsiva" w:eastAsia="Calibri" w:hAnsi="Monotype Corsiva" w:cs="Times New Roman"/>
          <w:b/>
          <w:sz w:val="40"/>
          <w:szCs w:val="40"/>
        </w:rPr>
        <w:t xml:space="preserve">учитель математики </w:t>
      </w: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right"/>
        <w:rPr>
          <w:rFonts w:ascii="Monotype Corsiva" w:eastAsia="Calibri" w:hAnsi="Monotype Corsiva" w:cs="Times New Roman"/>
          <w:b/>
          <w:sz w:val="40"/>
          <w:szCs w:val="40"/>
        </w:rPr>
      </w:pPr>
      <w:r w:rsidRPr="00560AE7">
        <w:rPr>
          <w:rFonts w:ascii="Monotype Corsiva" w:eastAsia="Calibri" w:hAnsi="Monotype Corsiva" w:cs="Times New Roman"/>
          <w:b/>
          <w:sz w:val="40"/>
          <w:szCs w:val="40"/>
        </w:rPr>
        <w:t>I квалификационной  категории</w:t>
      </w:r>
    </w:p>
    <w:p w:rsidR="00560AE7" w:rsidRP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right"/>
        <w:rPr>
          <w:rFonts w:ascii="Monotype Corsiva" w:eastAsia="Calibri" w:hAnsi="Monotype Corsiva" w:cs="Times New Roman"/>
          <w:b/>
          <w:sz w:val="40"/>
          <w:szCs w:val="40"/>
        </w:rPr>
      </w:pPr>
    </w:p>
    <w:p w:rsidR="00560AE7" w:rsidRDefault="00560AE7" w:rsidP="00560AE7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Monotype Corsiva" w:eastAsia="Calibri" w:hAnsi="Monotype Corsiva" w:cs="Times New Roman"/>
          <w:b/>
          <w:sz w:val="52"/>
          <w:szCs w:val="52"/>
        </w:rPr>
        <w:t>Январь 2017</w:t>
      </w:r>
      <w:r w:rsidRPr="00560AE7">
        <w:rPr>
          <w:rFonts w:ascii="Monotype Corsiva" w:eastAsia="Calibri" w:hAnsi="Monotype Corsiva" w:cs="Times New Roman"/>
          <w:b/>
          <w:sz w:val="52"/>
          <w:szCs w:val="52"/>
        </w:rPr>
        <w:t xml:space="preserve"> год</w:t>
      </w:r>
    </w:p>
    <w:p w:rsidR="00560AE7" w:rsidRDefault="00560AE7">
      <w:pPr>
        <w:rPr>
          <w:rFonts w:ascii="Arial" w:hAnsi="Arial" w:cs="Arial"/>
          <w:sz w:val="20"/>
          <w:szCs w:val="20"/>
        </w:rPr>
      </w:pPr>
    </w:p>
    <w:p w:rsidR="00BB59D6" w:rsidRPr="000F36C2" w:rsidRDefault="00BB59D6" w:rsidP="00BB59D6">
      <w:pPr>
        <w:pStyle w:val="a4"/>
        <w:rPr>
          <w:color w:val="333333"/>
          <w:sz w:val="28"/>
          <w:szCs w:val="28"/>
        </w:rPr>
      </w:pPr>
      <w:r w:rsidRPr="000F36C2">
        <w:rPr>
          <w:color w:val="333333"/>
          <w:sz w:val="28"/>
          <w:szCs w:val="28"/>
        </w:rPr>
        <w:t xml:space="preserve">Проблеме повышения качества образования посвящено большое число работ, но она остается актуальной и в настоящее время. Необходимо найти метод, обеспечивающий достижение </w:t>
      </w:r>
      <w:proofErr w:type="spellStart"/>
      <w:r w:rsidRPr="000F36C2">
        <w:rPr>
          <w:color w:val="333333"/>
          <w:sz w:val="28"/>
          <w:szCs w:val="28"/>
        </w:rPr>
        <w:t>диагностично</w:t>
      </w:r>
      <w:proofErr w:type="spellEnd"/>
      <w:r w:rsidRPr="000F36C2">
        <w:rPr>
          <w:color w:val="333333"/>
          <w:sz w:val="28"/>
          <w:szCs w:val="28"/>
        </w:rPr>
        <w:t xml:space="preserve"> поставленных целей обучения. Одним из таких методов, с помощью которого можно отслеживать качество образования обучающихся, является педагогический мониторинг – длительное наблюдение за конкретными объектами, процессами, явлениями педагогической деятельности.</w:t>
      </w:r>
      <w:r w:rsidRPr="000F36C2">
        <w:rPr>
          <w:color w:val="333333"/>
          <w:sz w:val="28"/>
          <w:szCs w:val="28"/>
        </w:rPr>
        <w:br/>
        <w:t xml:space="preserve">Педагогический мониторинг обеспечивает участников образовательного процесса, руководителей структур учебного заведения качественной и своевременной информацией, необходимой для принятия решений по пересмотру (внесению корректив) в целевые, технологические, организационные, информационные, нормативные параметры педагогической деятельности, дает возможность обеспечить личностно-ориентированный подход. </w:t>
      </w:r>
      <w:r w:rsidRPr="000F36C2">
        <w:rPr>
          <w:color w:val="333333"/>
          <w:sz w:val="28"/>
          <w:szCs w:val="28"/>
        </w:rPr>
        <w:br/>
        <w:t>Мониторинг является системой контролирующих и диагностирующих мероприятий, обусловленных целеполаганием процесса обучения и предусматривающих в динамике уровни усвоения учащимися учебного материала и его корректировку. Иными словами, мониторинг – регулярное отслеживание качества усвоения знаний и умений в учебном процессе, которое обеспечивает учителя оперативной обратной связью об уровне усвоения учащимися обязательного учебного материала.</w:t>
      </w:r>
    </w:p>
    <w:p w:rsidR="00BB59D6" w:rsidRPr="000F36C2" w:rsidRDefault="00BB59D6" w:rsidP="00BB59D6">
      <w:pPr>
        <w:pStyle w:val="a4"/>
        <w:rPr>
          <w:color w:val="333333"/>
          <w:sz w:val="28"/>
          <w:szCs w:val="28"/>
        </w:rPr>
      </w:pPr>
      <w:r w:rsidRPr="000F36C2">
        <w:rPr>
          <w:color w:val="333333"/>
          <w:sz w:val="28"/>
          <w:szCs w:val="28"/>
        </w:rPr>
        <w:t xml:space="preserve">Федеральные образовательные стандарты второго поколения задают качественно новое представление о том, каким должно быть содержание образования и его образовательный результат. Меняется и понятие педагогического мониторинга </w:t>
      </w:r>
    </w:p>
    <w:p w:rsidR="00BB59D6" w:rsidRPr="000F36C2" w:rsidRDefault="00BB59D6" w:rsidP="00BB59D6">
      <w:pPr>
        <w:pStyle w:val="a4"/>
        <w:rPr>
          <w:color w:val="333333"/>
          <w:sz w:val="28"/>
          <w:szCs w:val="28"/>
        </w:rPr>
      </w:pPr>
      <w:r w:rsidRPr="000F36C2">
        <w:rPr>
          <w:rStyle w:val="a5"/>
          <w:b/>
          <w:bCs/>
          <w:color w:val="333333"/>
          <w:sz w:val="28"/>
          <w:szCs w:val="28"/>
        </w:rPr>
        <w:t>Модель мониторинга освоения основной образовательной программы общего образования в рамках новых ФГОС</w:t>
      </w:r>
      <w:r w:rsidRPr="000F36C2">
        <w:rPr>
          <w:color w:val="333333"/>
          <w:sz w:val="28"/>
          <w:szCs w:val="28"/>
        </w:rPr>
        <w:t xml:space="preserve"> включает в себя следующие разделы:</w:t>
      </w:r>
    </w:p>
    <w:p w:rsidR="00BB59D6" w:rsidRPr="000F36C2" w:rsidRDefault="00BB59D6" w:rsidP="00BB59D6">
      <w:pPr>
        <w:pStyle w:val="a4"/>
        <w:rPr>
          <w:color w:val="333333"/>
          <w:sz w:val="28"/>
          <w:szCs w:val="28"/>
        </w:rPr>
      </w:pPr>
      <w:r w:rsidRPr="000F36C2">
        <w:rPr>
          <w:color w:val="333333"/>
          <w:sz w:val="28"/>
          <w:szCs w:val="28"/>
        </w:rPr>
        <w:t>Раздел 1. Психолого-педагогическое сопровождение</w:t>
      </w:r>
      <w:r w:rsidRPr="000F36C2">
        <w:rPr>
          <w:color w:val="333333"/>
          <w:sz w:val="28"/>
          <w:szCs w:val="28"/>
        </w:rPr>
        <w:br/>
        <w:t>Раздел 2. Мониторинг предметных результатов</w:t>
      </w:r>
      <w:r w:rsidRPr="000F36C2">
        <w:rPr>
          <w:color w:val="333333"/>
          <w:sz w:val="28"/>
          <w:szCs w:val="28"/>
        </w:rPr>
        <w:br/>
        <w:t xml:space="preserve">Раздел 3. Мониторинг </w:t>
      </w:r>
      <w:proofErr w:type="spellStart"/>
      <w:r w:rsidRPr="000F36C2">
        <w:rPr>
          <w:color w:val="333333"/>
          <w:sz w:val="28"/>
          <w:szCs w:val="28"/>
        </w:rPr>
        <w:t>сформированности</w:t>
      </w:r>
      <w:proofErr w:type="spellEnd"/>
      <w:r w:rsidRPr="000F36C2">
        <w:rPr>
          <w:color w:val="333333"/>
          <w:sz w:val="28"/>
          <w:szCs w:val="28"/>
        </w:rPr>
        <w:t xml:space="preserve"> универсальных учебных действий</w:t>
      </w:r>
      <w:r w:rsidRPr="000F36C2">
        <w:rPr>
          <w:color w:val="333333"/>
          <w:sz w:val="28"/>
          <w:szCs w:val="28"/>
        </w:rPr>
        <w:br/>
        <w:t>Раздел 4. Мониторинг результативности внеурочной деятельности</w:t>
      </w:r>
    </w:p>
    <w:p w:rsidR="00C03428" w:rsidRPr="000F36C2" w:rsidRDefault="00C03428" w:rsidP="00C03428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Мы остановимся на 2 разделе: «</w:t>
      </w:r>
      <w:r w:rsidRPr="000F36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Мониторинг предметных результатов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»</w:t>
      </w:r>
    </w:p>
    <w:p w:rsidR="00BB59D6" w:rsidRPr="000F36C2" w:rsidRDefault="00BB59D6" w:rsidP="00C0342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Раздел 2. Мониторинг предметных результатов</w:t>
      </w:r>
    </w:p>
    <w:p w:rsidR="00BB59D6" w:rsidRDefault="00BB59D6" w:rsidP="00C0342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Предметные результаты сгруппированы по предметным областям, внутри которых указаны предметы. Они формируются в терминах «выпускник научится…», что является группой обязательных требований, и «выпускник получит возможность научиться…», </w:t>
      </w:r>
      <w:proofErr w:type="gram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достижение</w:t>
      </w:r>
      <w:proofErr w:type="gram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этих требований выпускником не может служить препятствие для перевода его на следующую степень образования. 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Предметные результаты обучения представлены в содержании программы учебного предмета (литературное чтение, русский язык, математика и др.) по каждому классу.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Главное назначение мониторинга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обеспечить всех участников образовательного процесса обратной связью, которая позволяет вносить последовательные изменения в ходе реализации учебной программы для </w:t>
      </w: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повышения качества ее результатов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Объектами мониторинга являются образовательный процесс и его результаты, личностные характеристики всех участников образовательного процесса и их потребности Субъектами мониторинга выступают все участники образовательного 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процесса. Степень их участия различна, но все они (и учителя, и ученики, и родители, и общественность) получают информацию и анализируют ее. 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Целью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проведения мониторинга является улучшение состояния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общеучебной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подготовки учащихся путем выявления проблем и целенаправленной коррекционной работы. Поэтому, я для себя, как учитель – предметник поставила следующие </w:t>
      </w: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определение достижений учащихся по темам изучаемого курса математики; реализация индивидуальных возможностей учащихся; отслеживание результатов учебной деятельности по предмету. Для решения поставленных задач и для эффективной организации проведения мониторинга мне помогает алгоритм отслеживания результатов учебной деятельности учащихся: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и проведение тестов, контрольных работ (сентябрь).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Диагностическое оценивание знаний, умений и навыков.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уровня учебных достижений учащихся.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задач по коррекции ЗУН.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коррекционной работы.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Промежуточное оценивание знаний, умений и навыков (декабрь).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Коррекционная работа по устранению пробелов знаний, умений и навыков. 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Итоговое оценивание уровня учебных достижений.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Составление таблиц, графиков, диаграмм результатов мониторинга.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 процесса отслеживания ЗУН и обобщение результатов.</w:t>
      </w:r>
    </w:p>
    <w:p w:rsidR="008C360D" w:rsidRPr="008C360D" w:rsidRDefault="008C360D" w:rsidP="008C360D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Корректирование календарно-тематического планирования.</w:t>
      </w:r>
    </w:p>
    <w:p w:rsidR="008C360D" w:rsidRPr="000F36C2" w:rsidRDefault="008C360D" w:rsidP="00C0342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B59D6" w:rsidRPr="000F36C2" w:rsidRDefault="00BB59D6" w:rsidP="00C0342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Содержание программы мониторинга:</w:t>
      </w:r>
    </w:p>
    <w:p w:rsidR="00BB59D6" w:rsidRPr="000F36C2" w:rsidRDefault="00BB59D6" w:rsidP="00C03428">
      <w:pPr>
        <w:numPr>
          <w:ilvl w:val="0"/>
          <w:numId w:val="3"/>
        </w:numPr>
        <w:spacing w:after="0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Графики проведения диагностических оценочных методик по каждому году обучения;</w:t>
      </w:r>
    </w:p>
    <w:p w:rsidR="00BB59D6" w:rsidRPr="000F36C2" w:rsidRDefault="00BB59D6" w:rsidP="00C03428">
      <w:pPr>
        <w:numPr>
          <w:ilvl w:val="0"/>
          <w:numId w:val="3"/>
        </w:numPr>
        <w:spacing w:after="0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Технологические карты формирования УУД  у младших школьников;</w:t>
      </w:r>
    </w:p>
    <w:p w:rsidR="00BB59D6" w:rsidRPr="000F36C2" w:rsidRDefault="00BB59D6" w:rsidP="00C03428">
      <w:pPr>
        <w:numPr>
          <w:ilvl w:val="0"/>
          <w:numId w:val="3"/>
        </w:numPr>
        <w:spacing w:after="0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Банк методик и типичных задач, используемых для диагностики УУД;</w:t>
      </w:r>
    </w:p>
    <w:p w:rsidR="00BB59D6" w:rsidRPr="000F36C2" w:rsidRDefault="00BB59D6" w:rsidP="00BB59D6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КИМ стартового контроля на предметном материале; методические рекомендации и критерии анализа результатов предметных диагностик;</w:t>
      </w:r>
    </w:p>
    <w:p w:rsidR="00BB59D6" w:rsidRPr="000F36C2" w:rsidRDefault="00BB59D6" w:rsidP="00BB59D6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КИМ итоговой диагностики: комплексная и интегрированная проверочные работы;</w:t>
      </w:r>
    </w:p>
    <w:p w:rsidR="00BB59D6" w:rsidRPr="000F36C2" w:rsidRDefault="00BB59D6" w:rsidP="00BB59D6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Листы индивидуальных достижений личностных и </w:t>
      </w:r>
      <w:proofErr w:type="spell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метапредметных</w:t>
      </w:r>
      <w:proofErr w:type="spell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результатов (для ребёнка и на весь класс);</w:t>
      </w:r>
    </w:p>
    <w:p w:rsidR="00BB59D6" w:rsidRPr="000F36C2" w:rsidRDefault="00BB59D6" w:rsidP="00BB59D6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Методические рекомендации по организации деятельности учителя, способствующей   формированию УУД школьника.</w:t>
      </w:r>
    </w:p>
    <w:p w:rsidR="00BB59D6" w:rsidRPr="000F36C2" w:rsidRDefault="00BB59D6" w:rsidP="00BB59D6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Получаемая в ходе педагогического мониторинга информация, является основанием выявления </w:t>
      </w:r>
      <w:r w:rsidRPr="000F36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индивидуальной динамики 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качества развития обучающегося, для прогнозирования деятельности педагога, для осуществления  необходимой коррекции, а также инструментом оповещения родителей о состоянии и проблемах, имеющихся в образовании ребенка. </w:t>
      </w:r>
    </w:p>
    <w:p w:rsidR="00BB59D6" w:rsidRPr="000F36C2" w:rsidRDefault="00BB59D6" w:rsidP="00BB59D6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Система мониторинга не так сложна в применении, как кажется со стороны.  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 проведении мониторинга учитываем: </w:t>
      </w:r>
    </w:p>
    <w:p w:rsidR="00BB59D6" w:rsidRPr="000F36C2" w:rsidRDefault="00BB59D6" w:rsidP="00BB59D6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Учебные возможности младших школьников;</w:t>
      </w:r>
    </w:p>
    <w:p w:rsidR="00BB59D6" w:rsidRPr="000F36C2" w:rsidRDefault="00BB59D6" w:rsidP="00BB59D6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Индивидуально-дифференцированный подход при его проведении;</w:t>
      </w:r>
    </w:p>
    <w:p w:rsidR="00BB59D6" w:rsidRPr="000F36C2" w:rsidRDefault="00BB59D6" w:rsidP="00BB59D6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Коррекционную работу на перспективу.</w:t>
      </w:r>
    </w:p>
    <w:p w:rsidR="00BB59D6" w:rsidRPr="000F36C2" w:rsidRDefault="00BB59D6" w:rsidP="00BB59D6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Безусловно, что такая четкая, целенаправленная, организованная система в большей степени способствует достижению желаемого результата – </w:t>
      </w:r>
      <w:r w:rsidRPr="000F36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портрета выпускника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представленного новыми образовательными стандартами. Но для достижения более качественного конечного результата необходима чёткая диагностическая система изучения промежуточных результатов формирования </w:t>
      </w:r>
      <w:proofErr w:type="spell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метапредметных</w:t>
      </w:r>
      <w:proofErr w:type="spell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личностных планируемых результатов. Именно в этом возникло множество вопросов при непосредственной организации образовательного процесса в школе.</w:t>
      </w:r>
    </w:p>
    <w:p w:rsidR="00BB59D6" w:rsidRPr="000F36C2" w:rsidRDefault="00BB59D6" w:rsidP="00BB59D6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Один из них: </w:t>
      </w:r>
      <w:r w:rsidRPr="000F36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правильно организовать мониторинг формирования УУД?</w:t>
      </w:r>
    </w:p>
    <w:p w:rsidR="00BB59D6" w:rsidRPr="000F36C2" w:rsidRDefault="00BB59D6" w:rsidP="00BB59D6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сожалению, новыми стандартами не предусмотрены материалы (таблицы, бланки, оценочные листы и т. д.) для фиксирования показателей диагностики формирования и развития </w:t>
      </w:r>
      <w:proofErr w:type="spell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метапредметных</w:t>
      </w:r>
      <w:proofErr w:type="spell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личностных результатов. Что затрудняет отслеживание показателей развития школьника на протяжении всего обучения. 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Проектирование и реализация процесса формирования универсальных учебных действий в рамках внедрения ФГОС нового поколения подвело к проблеме создания  программы мониторинга уровня </w:t>
      </w:r>
      <w:proofErr w:type="spell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УУД как приложения </w:t>
      </w:r>
      <w:proofErr w:type="gram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Мониторинг  –  это способ непрерывного научно-обоснованного слежения за состоянием, развитием педагогического процесса в целях оптимального выбора   средств их решения. 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Поэтому в начале сентября необходимо провести стартовую  диагностику. Она основывается на результатах мониторинга общей готовности </w:t>
      </w:r>
      <w:r w:rsidR="003E3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пятиклассника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обучению</w:t>
      </w:r>
      <w:proofErr w:type="gram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результатах оценки их предметной готовности к обучению. Можно провести  диагностику  одаренности учащихся. Результаты диагностики позволяют поставить педагогические задачи на адаптационный период.</w:t>
      </w:r>
    </w:p>
    <w:p w:rsidR="00BB59D6" w:rsidRPr="000F36C2" w:rsidRDefault="00BB59D6" w:rsidP="00C0342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Далее мониторинг проводится </w:t>
      </w:r>
      <w:r w:rsidR="00625F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</w:t>
      </w:r>
      <w:r w:rsidR="00625F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год, в </w:t>
      </w:r>
      <w:r w:rsidR="00625F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сентябре и мае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 итогам диагностик проводится анализ полученных результатов, который отражается в  характеристике обучающегося, и дает возможность педагогу,  родителям  и самому ученику видеть уровень его индивидуального развития и степень соответствия на данный период обучения портрету выпускника, который чётко определён новыми образовательными стандартами и программой духовно-нравственного развития и воспитания.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На основе анализа данных оценивается успешность работы за прошедший </w:t>
      </w:r>
      <w:proofErr w:type="gramStart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период</w:t>
      </w:r>
      <w:proofErr w:type="gramEnd"/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ставятся задачи работы с учащимися на предстоящий год.</w:t>
      </w: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Ежегодное отслеживание развития и формирования УУД дает педагогу неоценимую помощь в построении целенаправленной и эффективной работы по достижению качества образования для каждого ребенка.</w:t>
      </w:r>
    </w:p>
    <w:p w:rsidR="00BB59D6" w:rsidRPr="000F36C2" w:rsidRDefault="00BB59D6" w:rsidP="00C0342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же рациональнее организовать мониторинг в классе?</w:t>
      </w:r>
    </w:p>
    <w:p w:rsidR="00BB59D6" w:rsidRPr="000F36C2" w:rsidRDefault="00BB59D6" w:rsidP="00BB59D6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3816176" cy="4442519"/>
            <wp:effectExtent l="323850" t="0" r="317674" b="0"/>
            <wp:docPr id="1" name="Рисунок 1" descr="http://festival.1september.ru/articles/65796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57965/img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6176" cy="444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9D6" w:rsidRPr="000F36C2" w:rsidRDefault="00BB59D6" w:rsidP="00BB59D6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Такая организация мониторинга на уровне учреждения позволит отследить динамику показателей социальной успешности каждого ученика, каждого класса, параллели и в целом по ступени обучения. Позволит получить информацию для определения изменений в системе работы школы.</w:t>
      </w:r>
    </w:p>
    <w:p w:rsidR="00BB59D6" w:rsidRDefault="00BB59D6" w:rsidP="00BB59D6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3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Внедрение ФГОС второго поколения – новый этап в развитии образования. Это обязывает современного учителя быть более ответственным, инициативным, творческим, способным удовлетворить запросы каждого ребенка, помочь ему найти себя в будущем, стать самостоятельным, творческим и уверенным в себе. </w:t>
      </w:r>
    </w:p>
    <w:p w:rsid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Основным принципом мониторинга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качества образования является </w:t>
      </w:r>
      <w:r w:rsidRPr="008C36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систематичность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проведении исследований и наблюдений, </w:t>
      </w:r>
      <w:r w:rsidRPr="008C36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доступность и открытость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полученной информации. Поэтому в своей работе я использую мониторинг базовый, тематический и “одного урока”.</w:t>
      </w:r>
    </w:p>
    <w:p w:rsidR="008C360D" w:rsidRDefault="008C360D" w:rsidP="008C360D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219575" cy="857250"/>
            <wp:effectExtent l="0" t="0" r="9525" b="0"/>
            <wp:docPr id="2" name="Рисунок 1" descr="http://festival.1september.ru/articles/63770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37700/img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Мониторинг </w:t>
      </w: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базовый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состоит из входной, </w:t>
      </w:r>
      <w:proofErr w:type="gram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промежуточной</w:t>
      </w:r>
      <w:proofErr w:type="gram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итоговой контрольных работ.</w:t>
      </w:r>
    </w:p>
    <w:p w:rsidR="008C360D" w:rsidRDefault="008C360D" w:rsidP="008C360D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основании приведенной таблицы делаю сравнительный анализ, при помощи которого можно проследить динамику изменения успешности каждого ученика. </w:t>
      </w:r>
    </w:p>
    <w:p w:rsidR="008C360D" w:rsidRDefault="008C360D" w:rsidP="00625F1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Изображение результатов в </w:t>
      </w:r>
      <w:r w:rsidRPr="008C36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графическом виде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облегчает восприятие и дает возможность быстрого сравнения итогов (</w:t>
      </w:r>
      <w:hyperlink r:id="rId10" w:history="1">
        <w:r w:rsidRPr="008C360D">
          <w:rPr>
            <w:rFonts w:ascii="Times New Roman" w:eastAsia="Times New Roman" w:hAnsi="Times New Roman" w:cs="Times New Roman"/>
            <w:b/>
            <w:bCs/>
            <w:color w:val="008738"/>
            <w:sz w:val="28"/>
            <w:szCs w:val="28"/>
            <w:lang w:eastAsia="ru-RU"/>
          </w:rPr>
          <w:t>Презентация</w:t>
        </w:r>
      </w:hyperlink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8C360D" w:rsidRDefault="008C360D" w:rsidP="00625F1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того</w:t>
      </w:r>
      <w:proofErr w:type="gram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чтобы правильно спланировать и организовать учебную деятельность, надо провести входящую контрольную работу, (особенно в новых для учителя), при этом учесть индивидуальные особенности каждого ребенка и его возможности, (по итогам контрольных работ) следующую таблицу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Проведя сравнительный анализ по таблице, делаем вывод: к концу учебного года некоторые ребята остались на прежнем уровне, у кого</w:t>
      </w:r>
      <w:r w:rsidR="005252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 повысилась или снизилась степень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обученности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Затем, чтобы получить ожидаемый результат, мною намеченный, после входящей контрольной работы определяю уровень ЗУН, планирую коррекционную работу индивидуально с каждым учащимся. А в этом мне помогает уже </w:t>
      </w: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тематический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E371E"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мониторинг.</w:t>
      </w:r>
      <w:r w:rsidR="003E3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252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подробнее </w:t>
      </w:r>
      <w:r w:rsidR="003E3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расскажут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Круглова З.А. и Саленко Т.В.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DB2FD7" w:rsidRPr="00DB2FD7" w:rsidTr="00DB2FD7">
        <w:tc>
          <w:tcPr>
            <w:tcW w:w="10682" w:type="dxa"/>
          </w:tcPr>
          <w:p w:rsidR="00DB2FD7" w:rsidRPr="00DB2FD7" w:rsidRDefault="00DB2FD7" w:rsidP="00DB2FD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МБОУ « </w:t>
            </w:r>
            <w:proofErr w:type="spellStart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Краснозаводская</w:t>
            </w:r>
            <w:proofErr w:type="spellEnd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средняя общеобразовательная школа № 7»              </w:t>
            </w:r>
          </w:p>
          <w:p w:rsidR="00DB2FD7" w:rsidRPr="00DB2FD7" w:rsidRDefault="00DB2FD7" w:rsidP="00DB2FD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Итоги диагностической работы математике  в 5- «Б» классе от 06.10.2015</w:t>
            </w:r>
          </w:p>
          <w:p w:rsidR="00DB2FD7" w:rsidRPr="00DB2FD7" w:rsidRDefault="00DB2FD7" w:rsidP="00DB2FD7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Число учащихся по списку   26 человек</w:t>
            </w:r>
          </w:p>
          <w:p w:rsidR="00DB2FD7" w:rsidRPr="00DB2FD7" w:rsidRDefault="00DB2FD7" w:rsidP="00DB2FD7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Выполняли работу                  23 человек</w:t>
            </w:r>
          </w:p>
          <w:tbl>
            <w:tblPr>
              <w:tblW w:w="598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18"/>
              <w:gridCol w:w="611"/>
              <w:gridCol w:w="707"/>
              <w:gridCol w:w="786"/>
              <w:gridCol w:w="640"/>
              <w:gridCol w:w="702"/>
              <w:gridCol w:w="1058"/>
              <w:gridCol w:w="867"/>
            </w:tblGrid>
            <w:tr w:rsidR="00DB2FD7" w:rsidRPr="00DB2FD7" w:rsidTr="007F392A">
              <w:trPr>
                <w:trHeight w:val="346"/>
                <w:jc w:val="center"/>
              </w:trPr>
              <w:tc>
                <w:tcPr>
                  <w:tcW w:w="2929" w:type="dxa"/>
                  <w:gridSpan w:val="4"/>
                  <w:vAlign w:val="center"/>
                </w:tcPr>
                <w:p w:rsidR="00DB2FD7" w:rsidRPr="00DB2FD7" w:rsidRDefault="00DB2FD7" w:rsidP="00DB2FD7">
                  <w:pPr>
                    <w:ind w:right="-365"/>
                    <w:jc w:val="center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  <w:t xml:space="preserve">Получили </w:t>
                  </w:r>
                </w:p>
              </w:tc>
              <w:tc>
                <w:tcPr>
                  <w:tcW w:w="567" w:type="dxa"/>
                  <w:vMerge w:val="restart"/>
                  <w:textDirection w:val="btLr"/>
                  <w:vAlign w:val="cente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  <w:t>КЗУ %</w:t>
                  </w:r>
                </w:p>
              </w:tc>
              <w:tc>
                <w:tcPr>
                  <w:tcW w:w="709" w:type="dxa"/>
                  <w:vMerge w:val="restart"/>
                  <w:textDirection w:val="btLr"/>
                  <w:vAlign w:val="cente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  <w:t>СОУ %</w:t>
                  </w:r>
                </w:p>
              </w:tc>
              <w:tc>
                <w:tcPr>
                  <w:tcW w:w="892" w:type="dxa"/>
                  <w:vMerge w:val="restart"/>
                  <w:textDirection w:val="btLr"/>
                  <w:vAlign w:val="cente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  <w:t>Средний</w:t>
                  </w:r>
                </w:p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  <w:t xml:space="preserve"> балл</w:t>
                  </w:r>
                </w:p>
              </w:tc>
              <w:tc>
                <w:tcPr>
                  <w:tcW w:w="892" w:type="dxa"/>
                  <w:vMerge w:val="restart"/>
                  <w:textDirection w:val="btL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  <w:sz w:val="16"/>
                      <w:szCs w:val="16"/>
                    </w:rPr>
                    <w:t>УУ%</w:t>
                  </w:r>
                </w:p>
              </w:tc>
            </w:tr>
            <w:tr w:rsidR="00DB2FD7" w:rsidRPr="00DB2FD7" w:rsidTr="007F392A">
              <w:trPr>
                <w:trHeight w:val="386"/>
                <w:jc w:val="center"/>
              </w:trPr>
              <w:tc>
                <w:tcPr>
                  <w:tcW w:w="662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  <w:t>«5»</w:t>
                  </w:r>
                </w:p>
              </w:tc>
              <w:tc>
                <w:tcPr>
                  <w:tcW w:w="655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  <w:t xml:space="preserve"> «4»</w:t>
                  </w:r>
                </w:p>
              </w:tc>
              <w:tc>
                <w:tcPr>
                  <w:tcW w:w="762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  <w:t xml:space="preserve">  «3»</w:t>
                  </w:r>
                </w:p>
              </w:tc>
              <w:tc>
                <w:tcPr>
                  <w:tcW w:w="850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  <w:t xml:space="preserve"> «2»</w:t>
                  </w:r>
                </w:p>
              </w:tc>
              <w:tc>
                <w:tcPr>
                  <w:tcW w:w="567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92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92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FD7" w:rsidRPr="00DB2FD7" w:rsidTr="007F392A">
              <w:trPr>
                <w:trHeight w:val="474"/>
                <w:jc w:val="center"/>
              </w:trPr>
              <w:tc>
                <w:tcPr>
                  <w:tcW w:w="662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655" w:type="dxa"/>
                </w:tcPr>
                <w:p w:rsidR="00DB2FD7" w:rsidRPr="00DB2FD7" w:rsidRDefault="00DA07FC" w:rsidP="00DB2FD7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762" w:type="dxa"/>
                </w:tcPr>
                <w:p w:rsidR="00DB2FD7" w:rsidRPr="00DB2FD7" w:rsidRDefault="00DB2FD7" w:rsidP="00DA07FC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1</w:t>
                  </w:r>
                  <w:r w:rsidR="00DA07FC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50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 xml:space="preserve">   5</w:t>
                  </w:r>
                </w:p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:rsidR="00DB2FD7" w:rsidRPr="00DB2FD7" w:rsidRDefault="00DA07FC" w:rsidP="00DB2FD7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35,7</w:t>
                  </w:r>
                  <w:r w:rsidR="00DB2FD7"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709" w:type="dxa"/>
                </w:tcPr>
                <w:p w:rsidR="00DB2FD7" w:rsidRPr="00DB2FD7" w:rsidRDefault="00DA07FC" w:rsidP="00DB2FD7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41</w:t>
                  </w:r>
                  <w:r w:rsidR="00DB2FD7"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892" w:type="dxa"/>
                </w:tcPr>
                <w:p w:rsidR="00DB2FD7" w:rsidRPr="00DB2FD7" w:rsidRDefault="00DB2FD7" w:rsidP="00DA07FC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3.</w:t>
                  </w:r>
                  <w:r w:rsidR="00DA07FC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892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</w:pPr>
                  <w:r w:rsidRPr="00DB2FD7">
                    <w:rPr>
                      <w:rFonts w:ascii="Calibri" w:eastAsia="Calibri" w:hAnsi="Calibri" w:cs="Times New Roman"/>
                      <w:b/>
                      <w:color w:val="000000"/>
                      <w:sz w:val="16"/>
                      <w:szCs w:val="16"/>
                    </w:rPr>
                    <w:t>78%</w:t>
                  </w:r>
                </w:p>
              </w:tc>
            </w:tr>
          </w:tbl>
          <w:p w:rsidR="00DB2FD7" w:rsidRPr="00DB2FD7" w:rsidRDefault="00DB2FD7" w:rsidP="00DB2FD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DB2FD7" w:rsidRPr="00DB2FD7" w:rsidRDefault="00DB2FD7" w:rsidP="00DB2FD7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DB2FD7" w:rsidRPr="00DB2FD7" w:rsidRDefault="00DB2FD7" w:rsidP="00DB2FD7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Учащиеся, не набравшие проходной балл: Горбач Максим.(2) </w:t>
            </w:r>
            <w:proofErr w:type="spellStart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Хранова</w:t>
            </w:r>
            <w:proofErr w:type="spellEnd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Валерия (3),</w:t>
            </w:r>
            <w:proofErr w:type="spellStart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Левакова</w:t>
            </w:r>
            <w:proofErr w:type="spellEnd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Алина (4), </w:t>
            </w:r>
            <w:proofErr w:type="spellStart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Жарикова</w:t>
            </w:r>
            <w:proofErr w:type="spellEnd"/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Елизавета (5) ,Пугач Егор (6)</w:t>
            </w:r>
          </w:p>
          <w:p w:rsidR="00DB2FD7" w:rsidRPr="00DB2FD7" w:rsidRDefault="00DB2FD7" w:rsidP="00DB2FD7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Вывод</w:t>
            </w: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: Учащиеся научились решать задачи на сравнение, выполнять арифметические действия с натуральными числами.</w:t>
            </w:r>
          </w:p>
          <w:p w:rsidR="00DB2FD7" w:rsidRPr="00DB2FD7" w:rsidRDefault="00DB2FD7" w:rsidP="00DB2FD7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Рекомендации учителям начальных классов</w:t>
            </w: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DB2FD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Отрабатывать умножение и деление многозначных чисел, больше включать различных заданий, содержащих метрическую систему мер, применять полученные  знания при решении задач по формулам (</w:t>
            </w:r>
            <w:r w:rsidRPr="00DB2FD7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на нахождение периметра</w:t>
            </w:r>
            <w:proofErr w:type="gramStart"/>
            <w:r w:rsidRPr="00DB2FD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DB2FD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задач на движение)</w:t>
            </w:r>
          </w:p>
          <w:p w:rsidR="00DB2FD7" w:rsidRPr="00DB2FD7" w:rsidRDefault="00DB2FD7" w:rsidP="00DB2FD7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Учителям среднего звена обратить внимание на ошибки и спланировать </w:t>
            </w:r>
            <w:proofErr w:type="spellStart"/>
            <w:r w:rsidRPr="00DB2FD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работупо</w:t>
            </w:r>
            <w:proofErr w:type="spellEnd"/>
            <w:r w:rsidRPr="00DB2FD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их ликвидации.</w:t>
            </w:r>
          </w:p>
          <w:p w:rsidR="00DB2FD7" w:rsidRPr="00DB2FD7" w:rsidRDefault="00DB2FD7" w:rsidP="00DB2FD7">
            <w:pPr>
              <w:tabs>
                <w:tab w:val="left" w:pos="2235"/>
              </w:tabs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B2FD7">
              <w:rPr>
                <w:rFonts w:ascii="Times New Roman" w:eastAsia="Calibri" w:hAnsi="Times New Roman" w:cs="Times New Roman"/>
                <w:sz w:val="16"/>
                <w:szCs w:val="16"/>
              </w:rPr>
              <w:t>Составила учитель математики: Семенова Л.Е.</w:t>
            </w:r>
          </w:p>
          <w:p w:rsidR="00DB2FD7" w:rsidRPr="00DB2FD7" w:rsidRDefault="00DB2FD7" w:rsidP="00DB2FD7">
            <w:pPr>
              <w:tabs>
                <w:tab w:val="left" w:pos="2235"/>
              </w:tabs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DB2FD7" w:rsidRPr="00DB2FD7" w:rsidRDefault="00DB2F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2FD7" w:rsidTr="00DB2FD7">
        <w:tc>
          <w:tcPr>
            <w:tcW w:w="10682" w:type="dxa"/>
          </w:tcPr>
          <w:p w:rsidR="00DB2FD7" w:rsidRPr="00DB2FD7" w:rsidRDefault="00DB2FD7" w:rsidP="00DB2F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2FD7">
              <w:rPr>
                <w:rFonts w:ascii="Times New Roman" w:eastAsia="Calibri" w:hAnsi="Times New Roman" w:cs="Times New Roman"/>
              </w:rPr>
              <w:t xml:space="preserve">МБОУ « </w:t>
            </w:r>
            <w:proofErr w:type="spellStart"/>
            <w:r w:rsidRPr="00DB2FD7">
              <w:rPr>
                <w:rFonts w:ascii="Times New Roman" w:eastAsia="Calibri" w:hAnsi="Times New Roman" w:cs="Times New Roman"/>
              </w:rPr>
              <w:t>Краснозаводская</w:t>
            </w:r>
            <w:proofErr w:type="spellEnd"/>
            <w:r w:rsidRPr="00DB2FD7">
              <w:rPr>
                <w:rFonts w:ascii="Times New Roman" w:eastAsia="Calibri" w:hAnsi="Times New Roman" w:cs="Times New Roman"/>
              </w:rPr>
              <w:t xml:space="preserve"> средняя общеобразовательная школа № 7»              </w:t>
            </w:r>
          </w:p>
          <w:p w:rsidR="00DB2FD7" w:rsidRPr="00DB2FD7" w:rsidRDefault="00DB2FD7" w:rsidP="00DB2F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2FD7">
              <w:rPr>
                <w:rFonts w:ascii="Times New Roman" w:eastAsia="Calibri" w:hAnsi="Times New Roman" w:cs="Times New Roman"/>
                <w:b/>
              </w:rPr>
              <w:t>Итоги административной работы по математике  в 5- «Б» классе за І полугодие от 24.12.2015</w:t>
            </w:r>
          </w:p>
          <w:p w:rsidR="00DB2FD7" w:rsidRPr="00DB2FD7" w:rsidRDefault="00DB2FD7" w:rsidP="00DB2FD7">
            <w:pPr>
              <w:rPr>
                <w:rFonts w:ascii="Times New Roman" w:eastAsia="Calibri" w:hAnsi="Times New Roman" w:cs="Times New Roman"/>
              </w:rPr>
            </w:pPr>
            <w:r w:rsidRPr="00DB2FD7">
              <w:rPr>
                <w:rFonts w:ascii="Times New Roman" w:eastAsia="Calibri" w:hAnsi="Times New Roman" w:cs="Times New Roman"/>
              </w:rPr>
              <w:t>Число учащихся по списку   26 человек</w:t>
            </w:r>
          </w:p>
          <w:p w:rsidR="00DB2FD7" w:rsidRPr="00DB2FD7" w:rsidRDefault="00DB2FD7" w:rsidP="00DB2FD7">
            <w:pPr>
              <w:rPr>
                <w:rFonts w:ascii="Times New Roman" w:eastAsia="Calibri" w:hAnsi="Times New Roman" w:cs="Times New Roman"/>
              </w:rPr>
            </w:pPr>
            <w:r w:rsidRPr="00DB2FD7">
              <w:rPr>
                <w:rFonts w:ascii="Times New Roman" w:eastAsia="Calibri" w:hAnsi="Times New Roman" w:cs="Times New Roman"/>
              </w:rPr>
              <w:t>Выполняли работу                  21 человек</w:t>
            </w:r>
          </w:p>
          <w:tbl>
            <w:tblPr>
              <w:tblW w:w="978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74"/>
              <w:gridCol w:w="846"/>
              <w:gridCol w:w="988"/>
              <w:gridCol w:w="2864"/>
              <w:gridCol w:w="923"/>
              <w:gridCol w:w="935"/>
              <w:gridCol w:w="1220"/>
              <w:gridCol w:w="1132"/>
            </w:tblGrid>
            <w:tr w:rsidR="00DB2FD7" w:rsidRPr="00DB2FD7" w:rsidTr="008C360D">
              <w:trPr>
                <w:trHeight w:val="346"/>
                <w:jc w:val="center"/>
              </w:trPr>
              <w:tc>
                <w:tcPr>
                  <w:tcW w:w="5572" w:type="dxa"/>
                  <w:gridSpan w:val="4"/>
                  <w:vAlign w:val="center"/>
                </w:tcPr>
                <w:p w:rsidR="00DB2FD7" w:rsidRPr="00DB2FD7" w:rsidRDefault="00DB2FD7" w:rsidP="00DB2FD7">
                  <w:pPr>
                    <w:ind w:right="-365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Получили </w:t>
                  </w:r>
                </w:p>
              </w:tc>
              <w:tc>
                <w:tcPr>
                  <w:tcW w:w="923" w:type="dxa"/>
                  <w:vMerge w:val="restart"/>
                  <w:textDirection w:val="btLr"/>
                  <w:vAlign w:val="cente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>КЗУ %</w:t>
                  </w:r>
                </w:p>
              </w:tc>
              <w:tc>
                <w:tcPr>
                  <w:tcW w:w="935" w:type="dxa"/>
                  <w:vMerge w:val="restart"/>
                  <w:textDirection w:val="btLr"/>
                  <w:vAlign w:val="cente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>СОУ %</w:t>
                  </w:r>
                </w:p>
              </w:tc>
              <w:tc>
                <w:tcPr>
                  <w:tcW w:w="1220" w:type="dxa"/>
                  <w:vMerge w:val="restart"/>
                  <w:textDirection w:val="btLr"/>
                  <w:vAlign w:val="cente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>Средний</w:t>
                  </w:r>
                </w:p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 балл</w:t>
                  </w:r>
                </w:p>
              </w:tc>
              <w:tc>
                <w:tcPr>
                  <w:tcW w:w="1132" w:type="dxa"/>
                  <w:vMerge w:val="restart"/>
                  <w:textDirection w:val="btLr"/>
                </w:tcPr>
                <w:p w:rsidR="00DB2FD7" w:rsidRPr="00DB2FD7" w:rsidRDefault="00DB2FD7" w:rsidP="00DB2FD7">
                  <w:pPr>
                    <w:ind w:left="113"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>УУ%</w:t>
                  </w:r>
                </w:p>
              </w:tc>
            </w:tr>
            <w:tr w:rsidR="00DB2FD7" w:rsidRPr="00DB2FD7" w:rsidTr="008C360D">
              <w:trPr>
                <w:trHeight w:val="386"/>
                <w:jc w:val="center"/>
              </w:trPr>
              <w:tc>
                <w:tcPr>
                  <w:tcW w:w="874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>«5»</w:t>
                  </w:r>
                </w:p>
              </w:tc>
              <w:tc>
                <w:tcPr>
                  <w:tcW w:w="846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 «4»</w:t>
                  </w:r>
                </w:p>
              </w:tc>
              <w:tc>
                <w:tcPr>
                  <w:tcW w:w="988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  «3»</w:t>
                  </w:r>
                </w:p>
              </w:tc>
              <w:tc>
                <w:tcPr>
                  <w:tcW w:w="2864" w:type="dxa"/>
                  <w:vAlign w:val="center"/>
                </w:tcPr>
                <w:p w:rsidR="00DB2FD7" w:rsidRPr="00DB2FD7" w:rsidRDefault="00DB2FD7" w:rsidP="00DB2FD7">
                  <w:pPr>
                    <w:ind w:right="-365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color w:val="000000"/>
                    </w:rPr>
                    <w:t>«2»</w:t>
                  </w:r>
                </w:p>
              </w:tc>
              <w:tc>
                <w:tcPr>
                  <w:tcW w:w="923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5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20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32" w:type="dxa"/>
                  <w:vMerge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</w:tr>
            <w:tr w:rsidR="00DB2FD7" w:rsidRPr="00DB2FD7" w:rsidTr="008C360D">
              <w:trPr>
                <w:trHeight w:val="811"/>
                <w:jc w:val="center"/>
              </w:trPr>
              <w:tc>
                <w:tcPr>
                  <w:tcW w:w="874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4</w:t>
                  </w:r>
                </w:p>
              </w:tc>
              <w:tc>
                <w:tcPr>
                  <w:tcW w:w="846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8</w:t>
                  </w:r>
                </w:p>
              </w:tc>
              <w:tc>
                <w:tcPr>
                  <w:tcW w:w="988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7</w:t>
                  </w:r>
                </w:p>
              </w:tc>
              <w:tc>
                <w:tcPr>
                  <w:tcW w:w="2864" w:type="dxa"/>
                </w:tcPr>
                <w:p w:rsidR="00DB2FD7" w:rsidRPr="00DB2FD7" w:rsidRDefault="00DB2FD7" w:rsidP="00DB2FD7">
                  <w:pPr>
                    <w:spacing w:after="0"/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2    Петухов Андрей,</w:t>
                  </w:r>
                </w:p>
                <w:p w:rsidR="00DB2FD7" w:rsidRPr="00DB2FD7" w:rsidRDefault="00DB2FD7" w:rsidP="00DB2FD7">
                  <w:pPr>
                    <w:spacing w:after="0"/>
                    <w:ind w:right="-365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 xml:space="preserve">      Горбач Максим</w:t>
                  </w:r>
                </w:p>
              </w:tc>
              <w:tc>
                <w:tcPr>
                  <w:tcW w:w="923" w:type="dxa"/>
                </w:tcPr>
                <w:p w:rsidR="00DB2FD7" w:rsidRPr="00DB2FD7" w:rsidRDefault="00DA07FC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54</w:t>
                  </w:r>
                  <w:r w:rsidR="00DB2FD7"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935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57%</w:t>
                  </w:r>
                </w:p>
              </w:tc>
              <w:tc>
                <w:tcPr>
                  <w:tcW w:w="1220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3.67</w:t>
                  </w:r>
                </w:p>
              </w:tc>
              <w:tc>
                <w:tcPr>
                  <w:tcW w:w="1132" w:type="dxa"/>
                </w:tcPr>
                <w:p w:rsidR="00DB2FD7" w:rsidRPr="00DB2FD7" w:rsidRDefault="00DB2FD7" w:rsidP="00DB2FD7">
                  <w:pPr>
                    <w:ind w:right="-365"/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  <w:color w:val="000000"/>
                    </w:rPr>
                    <w:t>91%</w:t>
                  </w:r>
                </w:p>
              </w:tc>
            </w:tr>
          </w:tbl>
          <w:p w:rsidR="00DB2FD7" w:rsidRPr="00DB2FD7" w:rsidRDefault="00DB2FD7" w:rsidP="00DB2F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2FD7">
              <w:rPr>
                <w:rFonts w:ascii="Times New Roman" w:eastAsia="Calibri" w:hAnsi="Times New Roman" w:cs="Times New Roman"/>
                <w:b/>
              </w:rPr>
              <w:t>Распределение баллов по заданиям</w:t>
            </w:r>
          </w:p>
          <w:tbl>
            <w:tblPr>
              <w:tblW w:w="6975" w:type="dxa"/>
              <w:tblInd w:w="2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213"/>
              <w:gridCol w:w="839"/>
              <w:gridCol w:w="816"/>
              <w:gridCol w:w="932"/>
              <w:gridCol w:w="932"/>
              <w:gridCol w:w="1243"/>
            </w:tblGrid>
            <w:tr w:rsidR="00DB2FD7" w:rsidRPr="00DB2FD7" w:rsidTr="00DB2FD7">
              <w:trPr>
                <w:trHeight w:val="315"/>
              </w:trPr>
              <w:tc>
                <w:tcPr>
                  <w:tcW w:w="2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№ задания</w:t>
                  </w:r>
                </w:p>
              </w:tc>
              <w:tc>
                <w:tcPr>
                  <w:tcW w:w="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9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9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1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5</w:t>
                  </w:r>
                </w:p>
              </w:tc>
            </w:tr>
            <w:tr w:rsidR="00DB2FD7" w:rsidRPr="00DB2FD7" w:rsidTr="00DB2FD7">
              <w:trPr>
                <w:trHeight w:val="645"/>
              </w:trPr>
              <w:tc>
                <w:tcPr>
                  <w:tcW w:w="2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Число учащихся выполнивших верно</w:t>
                  </w:r>
                </w:p>
              </w:tc>
              <w:tc>
                <w:tcPr>
                  <w:tcW w:w="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15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18</w:t>
                  </w:r>
                </w:p>
              </w:tc>
              <w:tc>
                <w:tcPr>
                  <w:tcW w:w="9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16</w:t>
                  </w:r>
                </w:p>
              </w:tc>
              <w:tc>
                <w:tcPr>
                  <w:tcW w:w="9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18</w:t>
                  </w:r>
                </w:p>
              </w:tc>
              <w:tc>
                <w:tcPr>
                  <w:tcW w:w="1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  <w:b/>
                    </w:rPr>
                    <w:t>8</w:t>
                  </w:r>
                </w:p>
              </w:tc>
            </w:tr>
            <w:tr w:rsidR="00DB2FD7" w:rsidRPr="00DB2FD7" w:rsidTr="00DB2FD7">
              <w:trPr>
                <w:trHeight w:val="645"/>
              </w:trPr>
              <w:tc>
                <w:tcPr>
                  <w:tcW w:w="2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% Выполнения  задания</w:t>
                  </w:r>
                </w:p>
              </w:tc>
              <w:tc>
                <w:tcPr>
                  <w:tcW w:w="8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71%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86%</w:t>
                  </w:r>
                </w:p>
              </w:tc>
              <w:tc>
                <w:tcPr>
                  <w:tcW w:w="9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76%</w:t>
                  </w:r>
                </w:p>
              </w:tc>
              <w:tc>
                <w:tcPr>
                  <w:tcW w:w="9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86%</w:t>
                  </w:r>
                </w:p>
              </w:tc>
              <w:tc>
                <w:tcPr>
                  <w:tcW w:w="1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B2FD7" w:rsidRPr="00DB2FD7" w:rsidRDefault="00DB2FD7" w:rsidP="00DB2FD7">
                  <w:pPr>
                    <w:tabs>
                      <w:tab w:val="left" w:pos="2235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B2FD7">
                    <w:rPr>
                      <w:rFonts w:ascii="Times New Roman" w:eastAsia="Calibri" w:hAnsi="Times New Roman" w:cs="Times New Roman"/>
                    </w:rPr>
                    <w:t>38%</w:t>
                  </w:r>
                </w:p>
              </w:tc>
            </w:tr>
          </w:tbl>
          <w:p w:rsidR="00DB2FD7" w:rsidRPr="00DB2FD7" w:rsidRDefault="00DB2FD7" w:rsidP="00DB2FD7">
            <w:pPr>
              <w:tabs>
                <w:tab w:val="left" w:pos="223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  <w:p w:rsidR="00DB2FD7" w:rsidRPr="00DB2FD7" w:rsidRDefault="00DB2FD7" w:rsidP="00DB2FD7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</w:rPr>
            </w:pPr>
            <w:r w:rsidRPr="00DB2FD7">
              <w:rPr>
                <w:rFonts w:ascii="Times New Roman" w:eastAsia="Calibri" w:hAnsi="Times New Roman" w:cs="Times New Roman"/>
                <w:b/>
              </w:rPr>
              <w:t>Вывод</w:t>
            </w:r>
            <w:r w:rsidRPr="00DB2FD7">
              <w:rPr>
                <w:rFonts w:ascii="Times New Roman" w:eastAsia="Calibri" w:hAnsi="Times New Roman" w:cs="Times New Roman"/>
              </w:rPr>
              <w:t>: Учащиеся научились определять  порядок выполнения действий, выполнять вычисления с натуральными числами, решать текстовые задачи и уравнения. Находить площадь</w:t>
            </w:r>
            <w:r w:rsidR="00DA07FC" w:rsidRPr="00DA07FC">
              <w:rPr>
                <w:rFonts w:ascii="Times New Roman" w:eastAsia="Calibri" w:hAnsi="Times New Roman" w:cs="Times New Roman"/>
                <w:b/>
              </w:rPr>
              <w:t xml:space="preserve">, </w:t>
            </w:r>
            <w:proofErr w:type="spellStart"/>
            <w:r w:rsidR="00DA07FC" w:rsidRPr="00DA07FC">
              <w:rPr>
                <w:rFonts w:ascii="Times New Roman" w:eastAsia="Calibri" w:hAnsi="Times New Roman" w:cs="Times New Roman"/>
                <w:b/>
              </w:rPr>
              <w:t>периметр</w:t>
            </w:r>
            <w:r w:rsidRPr="00DB2FD7">
              <w:rPr>
                <w:rFonts w:ascii="Times New Roman" w:eastAsia="Calibri" w:hAnsi="Times New Roman" w:cs="Times New Roman"/>
              </w:rPr>
              <w:t>прямоугольника</w:t>
            </w:r>
            <w:proofErr w:type="spellEnd"/>
            <w:r w:rsidRPr="00DB2FD7">
              <w:rPr>
                <w:rFonts w:ascii="Times New Roman" w:eastAsia="Calibri" w:hAnsi="Times New Roman" w:cs="Times New Roman"/>
              </w:rPr>
              <w:t xml:space="preserve"> и  переводить ее в ары.</w:t>
            </w:r>
          </w:p>
          <w:p w:rsidR="00DB2FD7" w:rsidRDefault="00DB2FD7" w:rsidP="006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2FD7">
              <w:rPr>
                <w:rFonts w:ascii="Times New Roman" w:eastAsia="Calibri" w:hAnsi="Times New Roman" w:cs="Times New Roman"/>
              </w:rPr>
              <w:t xml:space="preserve">Однако необходимо продолжить работу </w:t>
            </w:r>
            <w:r w:rsidRPr="00DB2FD7">
              <w:rPr>
                <w:rFonts w:ascii="Times New Roman" w:eastAsia="Calibri" w:hAnsi="Times New Roman" w:cs="Times New Roman"/>
                <w:b/>
              </w:rPr>
              <w:t>над решением задач  практической направленности</w:t>
            </w:r>
            <w:r w:rsidRPr="00DB2FD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B2FD7" w:rsidTr="00DB2FD7">
        <w:tc>
          <w:tcPr>
            <w:tcW w:w="10682" w:type="dxa"/>
          </w:tcPr>
          <w:p w:rsidR="00DB2FD7" w:rsidRDefault="00DB2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7FC" w:rsidRPr="00DA07FC" w:rsidRDefault="00DA07FC" w:rsidP="00DA07F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</w:t>
            </w:r>
            <w:proofErr w:type="spellStart"/>
            <w:r w:rsidRPr="00DA0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Краснозаводская</w:t>
            </w:r>
            <w:proofErr w:type="spellEnd"/>
            <w:r w:rsidRPr="00DA0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общеобразовательная школа №7»</w:t>
            </w:r>
          </w:p>
          <w:p w:rsidR="00DA07FC" w:rsidRPr="00DA07FC" w:rsidRDefault="00DA07FC" w:rsidP="00DA07FC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A07F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Аналитический отчет административной работы по математике за 2015-2016 учебный год</w:t>
            </w:r>
          </w:p>
          <w:p w:rsidR="00DA07FC" w:rsidRPr="00DA07FC" w:rsidRDefault="00DA07FC" w:rsidP="00DA07FC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A07F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в 5-б классе от 17.05.2016 года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93"/>
              <w:gridCol w:w="1097"/>
              <w:gridCol w:w="2411"/>
              <w:gridCol w:w="604"/>
              <w:gridCol w:w="711"/>
              <w:gridCol w:w="605"/>
              <w:gridCol w:w="605"/>
              <w:gridCol w:w="605"/>
              <w:gridCol w:w="605"/>
              <w:gridCol w:w="605"/>
              <w:gridCol w:w="605"/>
              <w:gridCol w:w="605"/>
              <w:gridCol w:w="605"/>
            </w:tblGrid>
            <w:tr w:rsidR="00DA07FC" w:rsidRPr="00DA07FC" w:rsidTr="007F392A">
              <w:trPr>
                <w:trHeight w:val="360"/>
              </w:trPr>
              <w:tc>
                <w:tcPr>
                  <w:tcW w:w="14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12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Кол-во учащихся по списку</w:t>
                  </w:r>
                </w:p>
              </w:tc>
              <w:tc>
                <w:tcPr>
                  <w:tcW w:w="16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Кол-во </w:t>
                  </w:r>
                  <w:proofErr w:type="spell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учащихся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.в</w:t>
                  </w:r>
                  <w:proofErr w:type="gramEnd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ыполнявших</w:t>
                  </w:r>
                  <w:proofErr w:type="spellEnd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работу</w:t>
                  </w:r>
                </w:p>
              </w:tc>
              <w:tc>
                <w:tcPr>
                  <w:tcW w:w="818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Кол-во учащихся, выполнивших верно задания </w:t>
                  </w:r>
                </w:p>
              </w:tc>
            </w:tr>
            <w:tr w:rsidR="00DA07FC" w:rsidRPr="00DA07FC" w:rsidTr="007F392A">
              <w:trPr>
                <w:trHeight w:val="8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proofErr w:type="gramEnd"/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proofErr w:type="gramEnd"/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proofErr w:type="gramEnd"/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</w:t>
                  </w:r>
                  <w:proofErr w:type="gramStart"/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</w:tr>
            <w:tr w:rsidR="00DA07FC" w:rsidRPr="00DA07FC" w:rsidTr="007F392A">
              <w:trPr>
                <w:trHeight w:val="626"/>
              </w:trPr>
              <w:tc>
                <w:tcPr>
                  <w:tcW w:w="1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5-б</w:t>
                  </w: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DA07FC" w:rsidRPr="00DA07FC" w:rsidTr="007F392A">
              <w:trPr>
                <w:trHeight w:val="603"/>
              </w:trPr>
              <w:tc>
                <w:tcPr>
                  <w:tcW w:w="1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84%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94%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69%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74%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69%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69%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58%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63%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A07FC" w:rsidRPr="00DA07FC" w:rsidRDefault="00DA07FC" w:rsidP="00DA07F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32%</w:t>
                  </w:r>
                </w:p>
              </w:tc>
            </w:tr>
          </w:tbl>
          <w:p w:rsidR="00DA07FC" w:rsidRPr="00DA07FC" w:rsidRDefault="00DA07FC" w:rsidP="00DA07F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69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20"/>
              <w:gridCol w:w="708"/>
              <w:gridCol w:w="851"/>
              <w:gridCol w:w="1275"/>
              <w:gridCol w:w="711"/>
              <w:gridCol w:w="991"/>
              <w:gridCol w:w="851"/>
              <w:gridCol w:w="850"/>
            </w:tblGrid>
            <w:tr w:rsidR="00DA07FC" w:rsidRPr="00DA07FC" w:rsidTr="00625F10">
              <w:trPr>
                <w:trHeight w:val="724"/>
              </w:trPr>
              <w:tc>
                <w:tcPr>
                  <w:tcW w:w="355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right="-36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Получили </w:t>
                  </w:r>
                </w:p>
              </w:tc>
              <w:tc>
                <w:tcPr>
                  <w:tcW w:w="7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left="113" w:right="-365"/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  <w:t>КЗУ %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left="113" w:right="-365"/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  <w:t>СОУ %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left="113" w:right="-36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Средний балл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left="113" w:right="-365"/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  <w:t>УУ %</w:t>
                  </w:r>
                </w:p>
              </w:tc>
            </w:tr>
            <w:tr w:rsidR="00DA07FC" w:rsidRPr="00DA07FC" w:rsidTr="00625F10">
              <w:trPr>
                <w:trHeight w:val="1240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«5»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«4»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«3»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«2»</w:t>
                  </w:r>
                </w:p>
              </w:tc>
              <w:tc>
                <w:tcPr>
                  <w:tcW w:w="71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6"/>
                      <w:szCs w:val="36"/>
                    </w:rPr>
                  </w:pPr>
                </w:p>
              </w:tc>
            </w:tr>
            <w:tr w:rsidR="00DA07FC" w:rsidRPr="00DA07FC" w:rsidTr="00625F10">
              <w:trPr>
                <w:trHeight w:val="955"/>
              </w:trPr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1</w:t>
                  </w: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Хранова</w:t>
                  </w:r>
                  <w:proofErr w:type="spellEnd"/>
                  <w:r w:rsidRPr="00DA07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В.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58%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58,6%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3.74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A07FC" w:rsidRPr="00DA07FC" w:rsidRDefault="00DA07FC" w:rsidP="00DA07FC">
                  <w:pPr>
                    <w:spacing w:after="0"/>
                    <w:ind w:right="-36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A07F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95%</w:t>
                  </w:r>
                </w:p>
              </w:tc>
            </w:tr>
          </w:tbl>
          <w:p w:rsidR="00DA07FC" w:rsidRPr="00DA07FC" w:rsidRDefault="00DA07FC" w:rsidP="00DA07F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A07FC" w:rsidRPr="00DA07FC" w:rsidRDefault="00DA07FC" w:rsidP="00DA07FC">
            <w:pPr>
              <w:ind w:lef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Выводы: Учащиеся научились находить периметр и площадь треугольника, прямоугольника и квадрата, находить неизвестный компонент арифметического действия, выполнять письменно действия с многозначными числами, различать, записывать и сравнивать величины, анализировать и </w:t>
            </w:r>
            <w:r w:rsidRPr="00DA0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решать задачи практической направленности</w:t>
            </w:r>
            <w:r w:rsidRPr="00DA0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устанавливать зависимость между величинами.</w:t>
            </w:r>
          </w:p>
          <w:p w:rsidR="00DA07FC" w:rsidRPr="00DA07FC" w:rsidRDefault="00DA07FC" w:rsidP="00DA07FC">
            <w:pPr>
              <w:ind w:lef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Однако необходимо продолжить работу над  задачами нахождение доли величины и величины по значению ее доли, планировать и оценивать ход решения задачи.</w:t>
            </w:r>
          </w:p>
          <w:p w:rsidR="00DA07FC" w:rsidRPr="00DA07FC" w:rsidRDefault="00DA07FC" w:rsidP="00DA07FC">
            <w:pPr>
              <w:ind w:left="-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математики: Семенова Людмила Евгеньевна </w:t>
            </w:r>
          </w:p>
          <w:p w:rsidR="00DA07FC" w:rsidRDefault="00DA07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360D" w:rsidRPr="008C360D" w:rsidRDefault="008C360D" w:rsidP="00625F1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результатам мониторинга составляются планы корректирующих и предупреждающих занятий для улучшения качества образовательной услуги.</w:t>
      </w:r>
    </w:p>
    <w:p w:rsidR="008C360D" w:rsidRPr="008C360D" w:rsidRDefault="008C360D" w:rsidP="00625F1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основные цели мониторинга заключаются в следующем:</w:t>
      </w:r>
    </w:p>
    <w:p w:rsidR="008C360D" w:rsidRPr="008C360D" w:rsidRDefault="008C360D" w:rsidP="00625F10">
      <w:pPr>
        <w:numPr>
          <w:ilvl w:val="0"/>
          <w:numId w:val="6"/>
        </w:numPr>
        <w:spacing w:after="0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результативности учебного процесса, организуемого каждым преподавателем и коллективом в целом;</w:t>
      </w:r>
    </w:p>
    <w:p w:rsidR="008C360D" w:rsidRPr="008C360D" w:rsidRDefault="008C360D" w:rsidP="008C360D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динамики изменений в учебной деятельности каждого учащегося, каждой группы по основным параметрам;</w:t>
      </w:r>
    </w:p>
    <w:p w:rsidR="008C360D" w:rsidRPr="008C360D" w:rsidRDefault="008C360D" w:rsidP="008C360D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соответствия педагогических приёмов, методик, технологий по предметам и циклам основной задаче образовательного процесс</w:t>
      </w:r>
      <w:r w:rsidR="003E371E"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-</w:t>
      </w: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обеспечению развития учащихся;</w:t>
      </w:r>
    </w:p>
    <w:p w:rsidR="008C360D" w:rsidRPr="008C360D" w:rsidRDefault="008C360D" w:rsidP="008C360D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определение направления и объёма работы каждого педагога по своему предмету, а также всего педагогического коллектива в учебной работе с конкретными учащимися. 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в заключении хотелось бы отметить, что мониторинг – инструмент управления учебно-воспитательным процессом. Проводя мониторинговые исследования, необходимо помнить, что главная цель – помощь, а не оценить, выявить недостатки, а не успехи.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система работы позволила мне:</w:t>
      </w:r>
    </w:p>
    <w:p w:rsidR="008C360D" w:rsidRPr="008C360D" w:rsidRDefault="008C360D" w:rsidP="008C360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Определить уровень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обученности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обучаемости по предмету;</w:t>
      </w:r>
    </w:p>
    <w:p w:rsidR="008C360D" w:rsidRPr="008C360D" w:rsidRDefault="008C360D" w:rsidP="008C360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Разработать методические материалы по устранению пробелов и коррекции знаний.</w:t>
      </w:r>
    </w:p>
    <w:p w:rsidR="008C360D" w:rsidRPr="008C360D" w:rsidRDefault="008C360D" w:rsidP="008C360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Выявить факторы и условия, влияющие на качество обучения.</w:t>
      </w:r>
    </w:p>
    <w:p w:rsidR="008C360D" w:rsidRPr="008C360D" w:rsidRDefault="008C360D" w:rsidP="008C360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Целесообразно внедрять новые педагогические технологии в образовательный процесс.</w:t>
      </w:r>
    </w:p>
    <w:p w:rsidR="008C360D" w:rsidRPr="008C360D" w:rsidRDefault="008C360D" w:rsidP="008C360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Проводить своевременно обработку полученных результатов.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Рекомендации:</w:t>
      </w:r>
    </w:p>
    <w:p w:rsidR="008C360D" w:rsidRPr="008C360D" w:rsidRDefault="008C360D" w:rsidP="008C360D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Учителям предметникам, учителям начальных классов регулярно осуществлять мониторинг достижений учащихся с целью повышения качества образовательного процесса.</w:t>
      </w:r>
    </w:p>
    <w:p w:rsidR="008C360D" w:rsidRPr="008C360D" w:rsidRDefault="008C360D" w:rsidP="008C360D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интерес учащихся к предметам через урок, книгу, внеклассную работу.</w:t>
      </w:r>
    </w:p>
    <w:p w:rsidR="008C360D" w:rsidRPr="008C360D" w:rsidRDefault="008C360D" w:rsidP="008C360D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Использовать современные педагогические технологии.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формировании мониторинга школьного образования учитываются не только конечные результаты деятельности учебного заведения, но и факторы, влияющие на качество конечных результатов.</w:t>
      </w:r>
    </w:p>
    <w:p w:rsidR="008C360D" w:rsidRPr="008C360D" w:rsidRDefault="008C360D" w:rsidP="008C360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Остановлюсь подробнее на блоке “уровень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обученности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учащихся”. Качество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обученности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определяет:</w:t>
      </w:r>
    </w:p>
    <w:p w:rsidR="008C360D" w:rsidRPr="008C360D" w:rsidRDefault="008C360D" w:rsidP="008C360D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уровень знаний, умений и навыков по предметам, классам, учителям, в целом по школе; </w:t>
      </w:r>
    </w:p>
    <w:p w:rsidR="008C360D" w:rsidRPr="008C360D" w:rsidRDefault="008C360D" w:rsidP="008C360D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уровень реальных учебных возможностей класса;</w:t>
      </w:r>
    </w:p>
    <w:p w:rsidR="008C360D" w:rsidRPr="008C360D" w:rsidRDefault="008C360D" w:rsidP="008C360D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качество формирования ведущих знаний и способов деятельности;</w:t>
      </w:r>
    </w:p>
    <w:p w:rsidR="008C360D" w:rsidRPr="008C360D" w:rsidRDefault="008C360D" w:rsidP="008C360D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качественные характеристики ЗУН учащихся на основе итоговых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срезовых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работ;</w:t>
      </w:r>
    </w:p>
    <w:p w:rsidR="008C360D" w:rsidRPr="008C360D" w:rsidRDefault="008C360D" w:rsidP="008C360D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качество </w:t>
      </w:r>
      <w:proofErr w:type="spellStart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8C36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умений и навыков на основе анализа промежуточной и итоговой аттестации учащихся.</w:t>
      </w:r>
    </w:p>
    <w:p w:rsidR="00BB59D6" w:rsidRPr="008C360D" w:rsidRDefault="00BB59D6">
      <w:pPr>
        <w:rPr>
          <w:rFonts w:ascii="Times New Roman" w:hAnsi="Times New Roman" w:cs="Times New Roman"/>
          <w:sz w:val="28"/>
          <w:szCs w:val="28"/>
        </w:rPr>
      </w:pPr>
    </w:p>
    <w:sectPr w:rsidR="00BB59D6" w:rsidRPr="008C360D" w:rsidSect="000F36C2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58D" w:rsidRDefault="0095358D" w:rsidP="00560AE7">
      <w:pPr>
        <w:spacing w:after="0" w:line="240" w:lineRule="auto"/>
      </w:pPr>
      <w:r>
        <w:separator/>
      </w:r>
    </w:p>
  </w:endnote>
  <w:endnote w:type="continuationSeparator" w:id="0">
    <w:p w:rsidR="0095358D" w:rsidRDefault="0095358D" w:rsidP="0056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834"/>
      <w:docPartObj>
        <w:docPartGallery w:val="Page Numbers (Bottom of Page)"/>
        <w:docPartUnique/>
      </w:docPartObj>
    </w:sdtPr>
    <w:sdtEndPr/>
    <w:sdtContent>
      <w:p w:rsidR="008C360D" w:rsidRDefault="003C7D3B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5EC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C360D" w:rsidRDefault="008C360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58D" w:rsidRDefault="0095358D" w:rsidP="00560AE7">
      <w:pPr>
        <w:spacing w:after="0" w:line="240" w:lineRule="auto"/>
      </w:pPr>
      <w:r>
        <w:separator/>
      </w:r>
    </w:p>
  </w:footnote>
  <w:footnote w:type="continuationSeparator" w:id="0">
    <w:p w:rsidR="0095358D" w:rsidRDefault="0095358D" w:rsidP="00560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377C"/>
    <w:multiLevelType w:val="multilevel"/>
    <w:tmpl w:val="B60C9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A5952"/>
    <w:multiLevelType w:val="multilevel"/>
    <w:tmpl w:val="EECA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6108AF"/>
    <w:multiLevelType w:val="multilevel"/>
    <w:tmpl w:val="B33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2D072D"/>
    <w:multiLevelType w:val="multilevel"/>
    <w:tmpl w:val="150E2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D32381"/>
    <w:multiLevelType w:val="multilevel"/>
    <w:tmpl w:val="9E14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445B7D"/>
    <w:multiLevelType w:val="multilevel"/>
    <w:tmpl w:val="2A98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BA3AF6"/>
    <w:multiLevelType w:val="multilevel"/>
    <w:tmpl w:val="6522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E86909"/>
    <w:multiLevelType w:val="multilevel"/>
    <w:tmpl w:val="B532B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BC00A3"/>
    <w:multiLevelType w:val="multilevel"/>
    <w:tmpl w:val="2F22B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70C"/>
    <w:rsid w:val="0004218D"/>
    <w:rsid w:val="000A60E4"/>
    <w:rsid w:val="000D1652"/>
    <w:rsid w:val="000F36C2"/>
    <w:rsid w:val="002D372A"/>
    <w:rsid w:val="003C7D3B"/>
    <w:rsid w:val="003E371E"/>
    <w:rsid w:val="00525298"/>
    <w:rsid w:val="00560AE7"/>
    <w:rsid w:val="00625F10"/>
    <w:rsid w:val="00665ECE"/>
    <w:rsid w:val="0066770C"/>
    <w:rsid w:val="006B3FBF"/>
    <w:rsid w:val="008C360D"/>
    <w:rsid w:val="00926CC1"/>
    <w:rsid w:val="0095358D"/>
    <w:rsid w:val="00BB59D6"/>
    <w:rsid w:val="00C03428"/>
    <w:rsid w:val="00CA29C4"/>
    <w:rsid w:val="00DA07FC"/>
    <w:rsid w:val="00DB2FD7"/>
    <w:rsid w:val="00F8420D"/>
    <w:rsid w:val="00FB7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59D6"/>
    <w:rPr>
      <w:b/>
      <w:bCs/>
    </w:rPr>
  </w:style>
  <w:style w:type="paragraph" w:styleId="a4">
    <w:name w:val="Normal (Web)"/>
    <w:basedOn w:val="a"/>
    <w:uiPriority w:val="99"/>
    <w:semiHidden/>
    <w:unhideWhenUsed/>
    <w:rsid w:val="00BB59D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B59D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B5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9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B2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60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0AE7"/>
  </w:style>
  <w:style w:type="paragraph" w:styleId="ab">
    <w:name w:val="footer"/>
    <w:basedOn w:val="a"/>
    <w:link w:val="ac"/>
    <w:uiPriority w:val="99"/>
    <w:unhideWhenUsed/>
    <w:rsid w:val="00560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0A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59D6"/>
    <w:rPr>
      <w:b/>
      <w:bCs/>
    </w:rPr>
  </w:style>
  <w:style w:type="paragraph" w:styleId="a4">
    <w:name w:val="Normal (Web)"/>
    <w:basedOn w:val="a"/>
    <w:uiPriority w:val="99"/>
    <w:semiHidden/>
    <w:unhideWhenUsed/>
    <w:rsid w:val="00BB59D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B59D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B5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9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B2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60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0AE7"/>
  </w:style>
  <w:style w:type="paragraph" w:styleId="ab">
    <w:name w:val="footer"/>
    <w:basedOn w:val="a"/>
    <w:link w:val="ac"/>
    <w:uiPriority w:val="99"/>
    <w:unhideWhenUsed/>
    <w:rsid w:val="00560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0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165954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21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9544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913115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01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5318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festival.1september.ru/articles/637700/pril.pp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15</cp:revision>
  <dcterms:created xsi:type="dcterms:W3CDTF">2016-12-11T14:04:00Z</dcterms:created>
  <dcterms:modified xsi:type="dcterms:W3CDTF">2017-03-13T18:51:00Z</dcterms:modified>
</cp:coreProperties>
</file>