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rPr>
          <w:rFonts w:ascii="Arial" w:hAnsi="Arial" w:cs="Arial"/>
          <w:color w:val="444444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444444"/>
          <w:sz w:val="18"/>
          <w:szCs w:val="18"/>
        </w:rPr>
        <w:t>Основная</w:t>
      </w:r>
      <w:proofErr w:type="gramEnd"/>
      <w:r>
        <w:rPr>
          <w:rStyle w:val="a4"/>
          <w:rFonts w:ascii="Arial" w:hAnsi="Arial" w:cs="Arial"/>
          <w:color w:val="444444"/>
          <w:sz w:val="18"/>
          <w:szCs w:val="18"/>
        </w:rPr>
        <w:t xml:space="preserve"> </w:t>
      </w:r>
      <w:proofErr w:type="spellStart"/>
      <w:r>
        <w:rPr>
          <w:rStyle w:val="a4"/>
          <w:rFonts w:ascii="Arial" w:hAnsi="Arial" w:cs="Arial"/>
          <w:color w:val="444444"/>
          <w:sz w:val="18"/>
          <w:szCs w:val="18"/>
        </w:rPr>
        <w:t>цель</w:t>
      </w:r>
      <w:r>
        <w:rPr>
          <w:rFonts w:ascii="Arial" w:hAnsi="Arial" w:cs="Arial"/>
          <w:color w:val="444444"/>
          <w:sz w:val="18"/>
          <w:szCs w:val="18"/>
        </w:rPr>
        <w:t>данной</w:t>
      </w:r>
      <w:proofErr w:type="spellEnd"/>
      <w:r>
        <w:rPr>
          <w:rFonts w:ascii="Arial" w:hAnsi="Arial" w:cs="Arial"/>
          <w:color w:val="444444"/>
          <w:sz w:val="18"/>
          <w:szCs w:val="18"/>
        </w:rPr>
        <w:t xml:space="preserve"> работы: способствовать осознанию позиции школьника, снижение высокого уровня тревожности и напряженности в процессе адаптационного периода.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jc w:val="center"/>
        <w:rPr>
          <w:rFonts w:ascii="Arial" w:hAnsi="Arial" w:cs="Arial"/>
          <w:color w:val="444444"/>
          <w:sz w:val="18"/>
          <w:szCs w:val="18"/>
        </w:rPr>
      </w:pPr>
      <w:r>
        <w:rPr>
          <w:rStyle w:val="a4"/>
          <w:rFonts w:ascii="Arial" w:hAnsi="Arial" w:cs="Arial"/>
          <w:color w:val="444444"/>
          <w:sz w:val="18"/>
          <w:szCs w:val="18"/>
        </w:rPr>
        <w:t>Задачи психологических занятий по программе: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1.     Формирование у ребенка готовности к принятию новой социальной позиции – положения школьника, имеющего круг прав и обязанностей.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2.     Формирование школьной мотивации.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3.     Формирование и развитие произвольной деятельности.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4.     Формирование сравнительно хорошей эмоциональной устойчивости.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5.     Формирование и развитие планомерного и расчлененного восприятия, элементов теоретического отношения к изучаемому материалу, обобщенных форм мышления и основных логических операций, смыслового запоминания.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6.     Формирование умения выделять учебную задачу и превращать ее в самостоятельную цель деятельности.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7.     Формирование качеств, благодаря которым они могли бы общаться с другими детьми, учителями.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ind w:left="72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8.     Психологическая поддержка родительской готовности к началу обучения в школе.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rPr>
          <w:rFonts w:ascii="Arial" w:hAnsi="Arial" w:cs="Arial"/>
          <w:color w:val="444444"/>
          <w:sz w:val="18"/>
          <w:szCs w:val="18"/>
        </w:rPr>
      </w:pPr>
      <w:r>
        <w:rPr>
          <w:rStyle w:val="a4"/>
          <w:rFonts w:ascii="Arial" w:hAnsi="Arial" w:cs="Arial"/>
          <w:color w:val="444444"/>
          <w:sz w:val="18"/>
          <w:szCs w:val="18"/>
        </w:rPr>
        <w:t>   Методы работы</w:t>
      </w:r>
      <w:r>
        <w:rPr>
          <w:rFonts w:ascii="Arial" w:hAnsi="Arial" w:cs="Arial"/>
          <w:color w:val="444444"/>
          <w:sz w:val="18"/>
          <w:szCs w:val="18"/>
        </w:rPr>
        <w:t>: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коррекционно-развивающие упражнения, </w:t>
      </w:r>
      <w:proofErr w:type="spellStart"/>
      <w:r>
        <w:rPr>
          <w:rFonts w:ascii="Arial" w:hAnsi="Arial" w:cs="Arial"/>
          <w:color w:val="444444"/>
          <w:sz w:val="18"/>
          <w:szCs w:val="18"/>
        </w:rPr>
        <w:t>арттерапия</w:t>
      </w:r>
      <w:proofErr w:type="spellEnd"/>
      <w:r>
        <w:rPr>
          <w:rFonts w:ascii="Arial" w:hAnsi="Arial" w:cs="Arial"/>
          <w:color w:val="444444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444444"/>
          <w:sz w:val="18"/>
          <w:szCs w:val="18"/>
        </w:rPr>
        <w:t>игротерапия</w:t>
      </w:r>
      <w:proofErr w:type="spellEnd"/>
      <w:r>
        <w:rPr>
          <w:rFonts w:ascii="Arial" w:hAnsi="Arial" w:cs="Arial"/>
          <w:color w:val="444444"/>
          <w:sz w:val="18"/>
          <w:szCs w:val="18"/>
        </w:rPr>
        <w:t>, музыкотерапия, беседа, показ примеров и образцов, создание ситуации успеха.</w:t>
      </w:r>
    </w:p>
    <w:p w:rsidR="00BA3305" w:rsidRDefault="00BA3305" w:rsidP="00BA3305">
      <w:pPr>
        <w:pStyle w:val="a3"/>
        <w:shd w:val="clear" w:color="auto" w:fill="F4F4F4"/>
        <w:spacing w:before="90" w:beforeAutospacing="0" w:after="90" w:afterAutospacing="0" w:line="270" w:lineRule="atLeast"/>
        <w:rPr>
          <w:rFonts w:ascii="Arial" w:hAnsi="Arial" w:cs="Arial"/>
          <w:color w:val="444444"/>
          <w:sz w:val="18"/>
          <w:szCs w:val="18"/>
        </w:rPr>
      </w:pPr>
      <w:r>
        <w:rPr>
          <w:rStyle w:val="a4"/>
          <w:rFonts w:ascii="Arial" w:hAnsi="Arial" w:cs="Arial"/>
          <w:color w:val="444444"/>
          <w:sz w:val="18"/>
          <w:szCs w:val="18"/>
        </w:rPr>
        <w:t>Прогнозируемый результат:</w:t>
      </w:r>
      <w:r>
        <w:rPr>
          <w:rStyle w:val="apple-converted-space"/>
          <w:rFonts w:ascii="Arial" w:hAnsi="Arial" w:cs="Arial"/>
          <w:b/>
          <w:bCs/>
          <w:color w:val="444444"/>
          <w:sz w:val="18"/>
          <w:szCs w:val="18"/>
        </w:rPr>
        <w:t> </w:t>
      </w:r>
      <w:r>
        <w:rPr>
          <w:rFonts w:ascii="Arial" w:hAnsi="Arial" w:cs="Arial"/>
          <w:color w:val="444444"/>
          <w:sz w:val="18"/>
          <w:szCs w:val="18"/>
        </w:rPr>
        <w:t>плавный и последовательный процесс прохождения адаптационного периода учащихся первых классов, снижения высокого уровня напряженности, тревоги у детей и создание эмоционального комфорта.</w:t>
      </w:r>
    </w:p>
    <w:p w:rsidR="004B2B80" w:rsidRDefault="004B2B80"/>
    <w:p w:rsidR="00527DC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33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33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27DC5" w:rsidRDefault="00527DC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lastRenderedPageBreak/>
        <w:t xml:space="preserve">Исследование адаптации методом </w:t>
      </w:r>
      <w:proofErr w:type="spellStart"/>
      <w:r w:rsidRPr="00527DC5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Люшера</w:t>
      </w:r>
      <w:proofErr w:type="spellEnd"/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Определение эмоционального отношения ребенка к школьным ситуациям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синего, зеленого, красного, желтого цветов отмечаются положительное отношение, установка, эмоциональное состояние, хорошее настроение.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черного цвета отмечаются отрицательное отношение, негативизм, резкое неприятие того, что происходит, преобладание плохого настроения.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серого цвета отмечаются нейтральное отношение, отсутствие эмоций, пассивное неприятие, равнодушие, опустошенность, ощущение ненужности.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коричневого цвета отмечаются тревога, беспокойство, напряжение, страх, неприятные физиологические ощущения (болит живот, голова, подташнивает и пр.).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фиолетового цвета отмечаются инфантилизм, капризы, неустойчивость установок, безответственность, сохранение «позиции ребенка».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Определение эмоциональной самооценки ребенка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общий цветовой выбор ребенка начинается с синего, зеленого, красного, желтого цветов, то в этом случае самооценка у ребенка позитивная, он отождествляет себя с хорошими детьми.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общий цветовой выбор начинается с черного, серого, коричневого цветов, то в этом случае у ребенка негативная самооценка, он отождествляет себя с плохими людьми, сам себе не нравится.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общий цветовой выбор начинается с фиолетового цвета, то в этом случае у ребенка инфантильная самооценка, личностная незрелость, сохранение установок и манеры поведения, свойственных младшему возрасту.</w:t>
      </w:r>
    </w:p>
    <w:p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Интерпретация результатов (</w:t>
      </w:r>
      <w:proofErr w:type="gramStart"/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см</w:t>
      </w:r>
      <w:proofErr w:type="gramEnd"/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. табл.)</w:t>
      </w:r>
    </w:p>
    <w:p w:rsidR="00BA3305" w:rsidRPr="00BA3305" w:rsidRDefault="00BA3305" w:rsidP="00BA33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Таблица</w:t>
      </w:r>
    </w:p>
    <w:p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Определение эмоционального состояния ребенка в школе</w:t>
      </w:r>
    </w:p>
    <w:tbl>
      <w:tblPr>
        <w:tblW w:w="10250" w:type="dxa"/>
        <w:tblCellMar>
          <w:left w:w="0" w:type="dxa"/>
          <w:right w:w="0" w:type="dxa"/>
        </w:tblCellMar>
        <w:tblLook w:val="04A0"/>
      </w:tblPr>
      <w:tblGrid>
        <w:gridCol w:w="2454"/>
        <w:gridCol w:w="1134"/>
        <w:gridCol w:w="851"/>
        <w:gridCol w:w="1134"/>
        <w:gridCol w:w="1165"/>
        <w:gridCol w:w="677"/>
        <w:gridCol w:w="1418"/>
        <w:gridCol w:w="756"/>
        <w:gridCol w:w="661"/>
      </w:tblGrid>
      <w:tr w:rsidR="0044620A" w:rsidRPr="00527DC5" w:rsidTr="0044620A"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bookmarkStart w:id="0" w:name="cda8c352641a7ae03997a38f28014e646532af80"/>
            <w:bookmarkStart w:id="1" w:name="0"/>
            <w:bookmarkEnd w:id="0"/>
            <w:bookmarkEnd w:id="1"/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Цвет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Красный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Желтый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Зеленый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Фиолетовый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Синий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44620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Коричневый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Черный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Серый</w:t>
            </w:r>
          </w:p>
        </w:tc>
      </w:tr>
      <w:tr w:rsidR="0044620A" w:rsidRPr="00527DC5" w:rsidTr="0044620A"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Место цвета в норме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44620A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</w:tr>
      <w:tr w:rsidR="0044620A" w:rsidRPr="00527DC5" w:rsidTr="0044620A"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Место цвета в выборе ребенка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</w:tr>
      <w:tr w:rsidR="0044620A" w:rsidRPr="00527DC5" w:rsidTr="0044620A"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Разность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BA3305" w:rsidRPr="00BA3305" w:rsidRDefault="00BA3305" w:rsidP="00BA330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27DC5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</w:tr>
    </w:tbl>
    <w:p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ЭС = 2 + 6 + 1 + 3 + 0 + 1 + 3 + 2 = 18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20 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ЭС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32 — преобладание отрицательных эмоций. У ребенка доминируют плохое настроение и неприятные переживания. Плохое настроение свидетельствует о нарушении адаптационного процесса, о наличии проблем, которые ребенок не может преодолеть самостоятельно. Преобладание плохого настроения может нарушать сам процесс обучения, но свидетельствует о том, что ребенок нуждается в психологической помощи.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10 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ЭС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18 — эмоциональное состояние в норме. Ребенок может радоваться, печалиться, поводов для беспокойства нет, адаптация протекает в целом нормально.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0 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ЭС </w:t>
      </w:r>
      <w:r w:rsidRPr="00527DC5">
        <w:rPr>
          <w:rFonts w:ascii="Times New Roman" w:eastAsia="Times New Roman" w:hAnsi="Times New Roman" w:cs="Times New Roman"/>
          <w:color w:val="000000"/>
          <w:szCs w:val="24"/>
          <w:u w:val="single"/>
          <w:lang w:eastAsia="ru-RU"/>
        </w:rPr>
        <w:t>&lt;</w:t>
      </w: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8 — преобладание положительных эмоций. Ребенок весел, счастлив, настроен оптимистично, пребывает в состоянии эйфории.</w:t>
      </w:r>
    </w:p>
    <w:p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b/>
          <w:bCs/>
          <w:i/>
          <w:iCs/>
          <w:color w:val="000000"/>
          <w:szCs w:val="24"/>
          <w:lang w:eastAsia="ru-RU"/>
        </w:rPr>
        <w:t>Анализ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ребенком коричневого, серого цветов во всех семи случаях и фиолетового цвета в ситуациях «самочувствие дома, общая установка по отношению к школе, взаимоотношение с классным руководителем» — ставится 0 баллов.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черного цвета — 1 балл.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При выборе синего, зеленого, красного, желтого — 1 балл.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ответы ребенка оцениваются в 6–7 баллов — общее эмоциональное отношение ребенка к школе положительное.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ответы оцениваются в 4–5 баллов — возможно проявление негативного отношения как в целом к школе, так и к отдельным сторонам учебного процесса.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Если ответы оцениваются в 0–3 балла — у ребенка преобладает негативное отношение к школе.</w:t>
      </w:r>
    </w:p>
    <w:p w:rsidR="00BA3305" w:rsidRPr="00BA3305" w:rsidRDefault="00BA3305" w:rsidP="00BA3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527DC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Эмоциональное состояние ребенка в школе анализируется отдельно.</w:t>
      </w:r>
    </w:p>
    <w:p w:rsidR="00BA3305" w:rsidRDefault="00BA3305"/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527DC5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Проективный тест личностных отношений, социальных эмоций и ценностных ориентаций “Домики”.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Методической основой теста является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цвето-ассоциативный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эксперимент, известный по тесту отношений А.Эткинда. Тест разработан О.А.Ореховой и позволяет провести диагностику эмоциональной сферы ребенка в части высших эмоций социального генеза, личностных предпочтений и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деятельностных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ориентаций, что делает его особенно ценным с точки зрения анализа эмоционального отношения ребенка к школе.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проведения методики необходимы следующие материалы:</w:t>
      </w:r>
    </w:p>
    <w:p w:rsidR="0044620A" w:rsidRPr="0044620A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Лист ответов</w:t>
      </w:r>
    </w:p>
    <w:p w:rsidR="0044620A" w:rsidRPr="0044620A" w:rsidRDefault="00527DC5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·  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Восемь цветных карандашей: синий, красный, желтый, зеленый, фиолетовый, серый, коричневый, черный.</w:t>
      </w:r>
      <w:proofErr w:type="gramEnd"/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Карандаши должны быть одинаковыми, окрашены в цвета, соответствующие грифелю.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Исследование лучше проводить с группой первоклассников –10-15 человек, детей желательно рассадить по одному. Если есть возможность, можно привлечь для помощи старшеклассников, предварительно их проинструктировав. Помощь учителя и его присутствие исключается, так как речь идет об отношении детей к школьной жизни, в том числе и к учителю.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Процедура исследования состоит из трех заданий по раскрашиванию и занимает около 20 минут.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Инструкция: сегодня мы будем заниматься раскрашиванием. Найдите в своем листочке задание №1. Это дорожка из восьми прямоугольников. Выберите тот карандаш, который вам приятен больше всего и раскрасьте первый прямоугольник. Отложите этот карандаш в сторону. Посмотрите на оставшиеся карандаши. Какой из них вам больше нравится? Раскрасьте им второй прямоугольник. Отложите карандаш в сторону. И так далее.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Найдите задание №2. Перед вами домики, их целая улица. В них живут наши чувства. Я буду называть чувства, а вы подберите к ним подходящий цвет и раскрасьте. Карандаши откладывать не надо. Можно раскрашивать тем цветом,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который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по-вашему подходит. Домиков много, их хозяева могут отличаться и могут быть похожими, а значит, и цвет может быть похожим.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слов: счастье, горе, справедливость, обида, дружба, ссора, доброта, злоба, скука, восхищение.</w:t>
      </w:r>
      <w:proofErr w:type="gramEnd"/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детям непонятно, что обозначает слово, нужно его объяснить, используя глагольные предикаты и наречия.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Найдите задание №3. В этих домиках мы делаем что-то особенное, и жильцы в них – необычные. В первом домике живет твоя душа. Какой цвет ей подходит? Раскрасьте.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Обозначения домиков:</w:t>
      </w:r>
    </w:p>
    <w:p w:rsidR="0044620A" w:rsidRPr="0044620A" w:rsidRDefault="00527DC5" w:rsidP="00527DC5">
      <w:pPr>
        <w:shd w:val="clear" w:color="auto" w:fill="FFFFFF"/>
        <w:spacing w:after="0" w:line="294" w:lineRule="atLeast"/>
        <w:ind w:left="-1020" w:right="4195"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№2 твое 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настроение, когда ты идешь в школу,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№3 – твое настроение на уроке чтения,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№4 – твое настроение на уроке письма,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№5 – твое настроение на уроке математики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№6 – твое настроение, когда ты разговариваешь с учителем,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№7 – твое настроение, когда ты общаешься со своими одноклассниками,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№8 – твое настроение, когда ты находишься дома,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№9 – твое настроение, когда ты делаешь уроки,</w:t>
      </w:r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№10 – придумайте сами</w:t>
      </w:r>
      <w:proofErr w:type="gramEnd"/>
      <w:r w:rsidR="0044620A"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кто живет и что делает в этом домике. Когда вы закончите его раскрашивать, тихонько на ушко скажите мне, кто там живет и что он делает (на ответном листе делается соответствующая пометка).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Методика дает психотерапевтический эффект, который достигается самим использованием цвета, возможностью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отреагирования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негативных и позитивных эмоций, кроме того эмоциональный ряд заканчивается в мажорном тоне (восхищение, собственный выбор).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Процедура обработки начинается с задания №1. Вычисляется вегетативный коэффициент [5] по формуле: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ВК= (18 – место красного цвета – место синего цвета) / (18 – место синего цвета – место зеленого цвета)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Вегетативный коэффициент характеризует энергетический баланс организма: его способность к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энергозатратам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тенденцию к энергосбережению. Его значение изменяется от 0,2 до 5 баллов. Энергетический показатель интерпретируется следующим образом: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 – 0,5 – хроническое переутомление, истощение, низкая работоспособность. Нагрузки непосильны для ребенка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0,51 – 0,91 – компенсируемое состояние усталости. Самовосстановление оптимальной работоспособности происходит за счет периодического снижения активности. Необходима оптимизация рабочего ритма, режима труда и отдыха.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0,92 – 1,9 – оптимальная работоспособность. Ребенок отличается бодростью, здоровой активностью, готовностью к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энергозатратам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Нагрузки соответствуют возможностям. Образ жизни позволяет ребенку восстанавливать затраченную энергию.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Свыше 2,0 – перевозбуждение. Чаще является результатом работы ребенка на пределе своих возможностей, что приводит к быстрому истощению. Требуется нормализация темпа деятельности, режима труда и отдыха, а иногда и снижение нагрузки.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Далее рассчитывается показатель суммарного отклонения от аутогенной нормы. Определенный порядок цветов (342516087) – аутогенная норма – является индикатором психологического благополучия. Для расчета суммарного отклонения (СО) сначала вычисляется разность между реально занимаемым местом и нормативным положением цвета. Затем разности (абсолютные величины, без учета знака) суммируются. Значение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изменяется от 0 до 32 и может быть только четным. Значение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 отражает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устойчивый эмоциональный фон, т.е. преобладающее настроение ребенка. Числовые значения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 интерпретируются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следующим образом: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Больше 20 – преобладание отрицательных эмоций. У ребенка доминируют плохое настроение и неприятные переживания. Имеются проблемы, которые ребенок не может решить самостоятельно.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– 18 – эмоциональное состояние в норме. Ребенок может радоваться и печалиться, поводов для беспокойства нет.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Менее 10 – Преобладание положительных эмоций. Ребенок весел, счастлив, настроен оптимистично.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Задания №2 и №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сути расшифровывают эмоциональную сферу первоклассника и ориентируют исследователя в вероятных проблемах адаптации.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№2 характеризует сферу социальных эмоций. Здесь надо оценить степень дифференциации эмоций – в норме позитивные чувства ребенок раскрашивает основными цветами, негативные – коричневым и черным. Слабая или недостаточная дифференциация указывает на деформацию в тех или иных блоках личностных отношений: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Счастье-горе – блок базового комфорта,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Справедливость – обида – блок личностного роста,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Дружба – ссора – блок межличностного взаимодействия,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Доброта – злоба – блок потенциальной агрессии,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Скука – восхищение – блок познания.</w:t>
      </w:r>
      <w:proofErr w:type="gramEnd"/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наличии инверсии цветового градусника (основные цвета занимают последние места) у детей часто наблюдается недостаточная дифференциация социальных эмоций – например, и счастье и ссора могут быть обозначены одним и тем же красным цветом. В этом случае надо обратить внимание, как раскрашивает ребенок парные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категории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насколько далеко отстоят пары в цветовом выборе.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Актуальность переживания ребенком того или иного чувства указывает его место в цветовом градуснике (задание №1).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задании №3 отражено эмоциональное отношение ребенка к себе, школьной деятельности, учителю и одноклассникам. Понятно, что при наличии проблем в какой-то 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сфере, первоклассник раскрашивает именно эти домики коричневым или черным цветом. Целесообразно выделить ряды объектов, которые ребенок обозначил одинаковым цветом. Например, школа-счастье-восхищение или домашние задания – горе–скука. Цепочки ассоциаций достаточно прозрачны для понимания эмоционального отношения ребенка к школе. Дети со слабой дифференциацией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эмоций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скорее всего будут амбивалентны и в эмоциональной оценке видов деятельности. По результатам задания №3 можно выделить три группы детей: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положительным отношением к школе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амбивалентным отношением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негативным отношением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на основе полученных данных можно достаточно обоснованно выделить первоклассников, которые нуждаются в индивидуальном внимании психолога. Представляется целесообразным выделить две группы таких детей: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первоклассников с недостаточным уровнем адаптации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                   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первоклассников с частичной адаптацией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Детей из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первой группы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обследовать индивидуально, выявить причины и факторы </w:t>
      </w:r>
      <w:proofErr w:type="spell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дезадаптации</w:t>
      </w:r>
      <w:proofErr w:type="spell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по возможности провести необходимую коррекционную работу. Как показывает практика, именно эти первоклассники долгое время будут требовать внимания и </w:t>
      </w:r>
      <w:proofErr w:type="gramStart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помощи</w:t>
      </w:r>
      <w:proofErr w:type="gramEnd"/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 со стороны психолога, так и учителя.</w:t>
      </w:r>
    </w:p>
    <w:p w:rsidR="0044620A" w:rsidRPr="0044620A" w:rsidRDefault="0044620A" w:rsidP="0044620A">
      <w:pPr>
        <w:shd w:val="clear" w:color="auto" w:fill="FFFFFF"/>
        <w:spacing w:after="0" w:line="294" w:lineRule="atLeast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620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Вторая группа</w:t>
      </w:r>
      <w:r w:rsidRPr="0044620A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4462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первоклассники с частичной адаптацией – чаще нуждается в краткосрочной оперативной помощи со стороны психолога. Данные об их эмоциональном состоянии, материалы опроса учителя и родителей дают достаточно информации для такой работы. Причинами неполной адаптации часто могут быть повышенная тревожность, вызванная неумеренными ожиданиями родителей, изменение характера детско-родительских отношений, перегрузка дополнительными занятиями, низкая самооценка, слабое здоровье и т.д. Нередко эти дети не вызывают опасений учителя, так как они усваивают программу и выполняют правила поведения школьника, однако зачастую это происходит за счет физического и психологического здоровья маленького школьника. В зависимости от конкретной ситуации психологу следует проконсультировать родителей и учителей, дать рекомендации по преодолению выявленного психологического неблагополучия.</w:t>
      </w:r>
    </w:p>
    <w:p w:rsidR="00BA3305" w:rsidRDefault="00BA3305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4620A" w:rsidRDefault="0044620A"/>
    <w:p w:rsidR="004B403C" w:rsidRDefault="00DC27F0">
      <w:r>
        <w:rPr>
          <w:noProof/>
          <w:lang w:eastAsia="ru-RU"/>
        </w:rPr>
        <w:pict>
          <v:rect id="_x0000_s1034" style="position:absolute;margin-left:689.7pt;margin-top:8.45pt;width:1in;height:58.8pt;z-index:251666432">
            <v:textbox style="mso-next-textbox:#_x0000_s1034">
              <w:txbxContent>
                <w:p w:rsidR="004B403C" w:rsidRDefault="004B403C">
                  <w:r>
                    <w:t>10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5" style="position:absolute;margin-left:609.45pt;margin-top:8.45pt;width:1in;height:58.8pt;z-index:251667456">
            <v:textbox style="mso-next-textbox:#_x0000_s1035">
              <w:txbxContent>
                <w:p w:rsidR="004B403C" w:rsidRDefault="004B403C">
                  <w:r>
                    <w:t>9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3" style="position:absolute;margin-left:530.7pt;margin-top:8.45pt;width:1in;height:58.8pt;z-index:251665408">
            <v:textbox style="mso-next-textbox:#_x0000_s1033">
              <w:txbxContent>
                <w:p w:rsidR="004B403C" w:rsidRDefault="004B403C">
                  <w:r>
                    <w:t>8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2" style="position:absolute;margin-left:451.95pt;margin-top:8.45pt;width:1in;height:58.8pt;z-index:251664384">
            <v:textbox style="mso-next-textbox:#_x0000_s1032">
              <w:txbxContent>
                <w:p w:rsidR="004B403C" w:rsidRDefault="004B403C">
                  <w:r>
                    <w:t>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1" style="position:absolute;margin-left:374.55pt;margin-top:8.45pt;width:1in;height:58.8pt;z-index:251663360">
            <v:textbox style="mso-next-textbox:#_x0000_s1031">
              <w:txbxContent>
                <w:p w:rsidR="004B403C" w:rsidRDefault="004B403C">
                  <w: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margin-left:296.7pt;margin-top:8.45pt;width:1in;height:58.8pt;z-index:251662336">
            <v:textbox style="mso-next-textbox:#_x0000_s1030">
              <w:txbxContent>
                <w:p w:rsidR="004B403C" w:rsidRDefault="004B403C">
                  <w:r>
                    <w:t>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212.7pt;margin-top:8.45pt;width:1in;height:58.8pt;z-index:251661312">
            <v:textbox style="mso-next-textbox:#_x0000_s1029">
              <w:txbxContent>
                <w:p w:rsidR="004B403C" w:rsidRDefault="004B403C">
                  <w:r>
                    <w:t>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125.55pt;margin-top:8.45pt;width:1in;height:58.8pt;z-index:251660288">
            <v:textbox style="mso-next-textbox:#_x0000_s1028">
              <w:txbxContent>
                <w:p w:rsidR="004B403C" w:rsidRDefault="004B403C">
                  <w:r>
                    <w:t>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margin-left:42.3pt;margin-top:8.45pt;width:1in;height:58.8pt;z-index:251659264">
            <v:textbox style="mso-next-textbox:#_x0000_s1027">
              <w:txbxContent>
                <w:p w:rsidR="004B403C" w:rsidRDefault="004B403C">
                  <w:r>
                    <w:t>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6" style="position:absolute;margin-left:-39.3pt;margin-top:8.45pt;width:1in;height:58.8pt;z-index:251658240">
            <v:textbox style="mso-next-textbox:#_x0000_s1026">
              <w:txbxContent>
                <w:p w:rsidR="004B403C" w:rsidRDefault="004B403C">
                  <w:r>
                    <w:t>1</w:t>
                  </w:r>
                </w:p>
              </w:txbxContent>
            </v:textbox>
          </v:rect>
        </w:pict>
      </w:r>
    </w:p>
    <w:p w:rsidR="0044620A" w:rsidRDefault="004B403C"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0" type="#_x0000_t5" style="position:absolute;margin-left:681.45pt;margin-top:-89pt;width:83.25pt;height:1in;z-index:251677696"/>
        </w:pict>
      </w:r>
      <w:r>
        <w:rPr>
          <w:noProof/>
          <w:lang w:eastAsia="ru-RU"/>
        </w:rPr>
        <w:pict>
          <v:shape id="_x0000_s1049" type="#_x0000_t5" style="position:absolute;margin-left:602.7pt;margin-top:-89pt;width:83.25pt;height:1in;z-index:251676672"/>
        </w:pict>
      </w:r>
      <w:r>
        <w:rPr>
          <w:noProof/>
          <w:lang w:eastAsia="ru-RU"/>
        </w:rPr>
        <w:pict>
          <v:shape id="_x0000_s1048" type="#_x0000_t5" style="position:absolute;margin-left:526.2pt;margin-top:-89pt;width:83.25pt;height:1in;z-index:251675648"/>
        </w:pict>
      </w:r>
      <w:r>
        <w:rPr>
          <w:noProof/>
          <w:lang w:eastAsia="ru-RU"/>
        </w:rPr>
        <w:pict>
          <v:shape id="_x0000_s1047" type="#_x0000_t5" style="position:absolute;margin-left:446.55pt;margin-top:-89pt;width:83.25pt;height:1in;z-index:251674624"/>
        </w:pict>
      </w:r>
      <w:r>
        <w:rPr>
          <w:noProof/>
          <w:lang w:eastAsia="ru-RU"/>
        </w:rPr>
        <w:pict>
          <v:shape id="_x0000_s1046" type="#_x0000_t5" style="position:absolute;margin-left:371.55pt;margin-top:-89pt;width:83.25pt;height:1in;z-index:251673600"/>
        </w:pict>
      </w:r>
      <w:r>
        <w:rPr>
          <w:noProof/>
          <w:lang w:eastAsia="ru-RU"/>
        </w:rPr>
        <w:pict>
          <v:shape id="_x0000_s1045" type="#_x0000_t5" style="position:absolute;margin-left:288.3pt;margin-top:-89pt;width:83.25pt;height:1in;z-index:251672576"/>
        </w:pict>
      </w:r>
      <w:r>
        <w:rPr>
          <w:noProof/>
          <w:lang w:eastAsia="ru-RU"/>
        </w:rPr>
        <w:pict>
          <v:shape id="_x0000_s1044" type="#_x0000_t5" style="position:absolute;margin-left:205.05pt;margin-top:-89pt;width:83.25pt;height:1in;z-index:251671552"/>
        </w:pict>
      </w:r>
      <w:r>
        <w:rPr>
          <w:noProof/>
          <w:lang w:eastAsia="ru-RU"/>
        </w:rPr>
        <w:pict>
          <v:shape id="_x0000_s1043" type="#_x0000_t5" style="position:absolute;margin-left:121.8pt;margin-top:-89pt;width:83.25pt;height:1in;z-index:251670528"/>
        </w:pict>
      </w:r>
      <w:r>
        <w:rPr>
          <w:noProof/>
          <w:lang w:eastAsia="ru-RU"/>
        </w:rPr>
        <w:pict>
          <v:shape id="_x0000_s1042" type="#_x0000_t5" style="position:absolute;margin-left:38.55pt;margin-top:-89pt;width:83.25pt;height:1in;z-index:251669504"/>
        </w:pict>
      </w:r>
      <w:r>
        <w:rPr>
          <w:noProof/>
          <w:lang w:eastAsia="ru-RU"/>
        </w:rPr>
        <w:pict>
          <v:shape id="_x0000_s1041" type="#_x0000_t5" style="position:absolute;margin-left:-44.7pt;margin-top:-89pt;width:83.25pt;height:1in;z-index:251668480"/>
        </w:pict>
      </w:r>
    </w:p>
    <w:p w:rsidR="0044620A" w:rsidRDefault="00DC27F0">
      <w:r>
        <w:rPr>
          <w:noProof/>
          <w:lang w:eastAsia="ru-RU"/>
        </w:rPr>
        <w:pict>
          <v:shape id="_x0000_s1052" type="#_x0000_t5" style="position:absolute;margin-left:38.55pt;margin-top:23.05pt;width:83.25pt;height:67.5pt;z-index:251679744"/>
        </w:pict>
      </w:r>
      <w:r>
        <w:rPr>
          <w:noProof/>
          <w:lang w:eastAsia="ru-RU"/>
        </w:rPr>
        <w:pict>
          <v:shape id="_x0000_s1058" type="#_x0000_t5" style="position:absolute;margin-left:436.2pt;margin-top:23.05pt;width:83.25pt;height:67.5pt;z-index:251685888"/>
        </w:pict>
      </w:r>
    </w:p>
    <w:p w:rsidR="0044620A" w:rsidRPr="0044620A" w:rsidRDefault="00DC27F0" w:rsidP="0044620A">
      <w:r>
        <w:rPr>
          <w:noProof/>
          <w:lang w:eastAsia="ru-RU"/>
        </w:rPr>
        <w:pict>
          <v:shape id="_x0000_s1051" type="#_x0000_t5" style="position:absolute;margin-left:-44.7pt;margin-top:2.85pt;width:83.25pt;height:62.25pt;z-index:251678720"/>
        </w:pict>
      </w:r>
      <w:r>
        <w:rPr>
          <w:noProof/>
          <w:lang w:eastAsia="ru-RU"/>
        </w:rPr>
        <w:pict>
          <v:shape id="_x0000_s1054" type="#_x0000_t5" style="position:absolute;margin-left:110.55pt;margin-top:2.85pt;width:83.25pt;height:62.25pt;z-index:251681792"/>
        </w:pict>
      </w:r>
      <w:r>
        <w:rPr>
          <w:noProof/>
          <w:lang w:eastAsia="ru-RU"/>
        </w:rPr>
        <w:pict>
          <v:shape id="_x0000_s1055" type="#_x0000_t5" style="position:absolute;margin-left:197.55pt;margin-top:2.85pt;width:83.25pt;height:62.25pt;z-index:251682816"/>
        </w:pict>
      </w:r>
      <w:r>
        <w:rPr>
          <w:noProof/>
          <w:lang w:eastAsia="ru-RU"/>
        </w:rPr>
        <w:pict>
          <v:shape id="_x0000_s1056" type="#_x0000_t5" style="position:absolute;margin-left:276.3pt;margin-top:2.85pt;width:83.25pt;height:62.25pt;z-index:251683840"/>
        </w:pict>
      </w:r>
      <w:r>
        <w:rPr>
          <w:noProof/>
          <w:lang w:eastAsia="ru-RU"/>
        </w:rPr>
        <w:pict>
          <v:shape id="_x0000_s1057" type="#_x0000_t5" style="position:absolute;margin-left:359.55pt;margin-top:2.85pt;width:83.25pt;height:62.25pt;z-index:251684864"/>
        </w:pict>
      </w:r>
      <w:r>
        <w:rPr>
          <w:noProof/>
          <w:lang w:eastAsia="ru-RU"/>
        </w:rPr>
        <w:pict>
          <v:shape id="_x0000_s1061" type="#_x0000_t5" style="position:absolute;margin-left:519.45pt;margin-top:2.85pt;width:83.25pt;height:62.25pt;z-index:251688960"/>
        </w:pict>
      </w:r>
      <w:r>
        <w:rPr>
          <w:noProof/>
          <w:lang w:eastAsia="ru-RU"/>
        </w:rPr>
        <w:pict>
          <v:shape id="_x0000_s1059" type="#_x0000_t5" style="position:absolute;margin-left:602.7pt;margin-top:2.85pt;width:83.25pt;height:62.25pt;z-index:251686912"/>
        </w:pict>
      </w:r>
      <w:r>
        <w:rPr>
          <w:noProof/>
          <w:lang w:eastAsia="ru-RU"/>
        </w:rPr>
        <w:pict>
          <v:shape id="_x0000_s1060" type="#_x0000_t5" style="position:absolute;margin-left:689.7pt;margin-top:2.85pt;width:83.25pt;height:62.25pt;z-index:251687936"/>
        </w:pict>
      </w:r>
    </w:p>
    <w:p w:rsidR="0044620A" w:rsidRPr="0044620A" w:rsidRDefault="0044620A" w:rsidP="0044620A"/>
    <w:p w:rsidR="004B403C" w:rsidRDefault="00DC27F0" w:rsidP="004B403C">
      <w:r>
        <w:rPr>
          <w:noProof/>
          <w:lang w:eastAsia="ru-RU"/>
        </w:rPr>
        <w:pict>
          <v:roundrect id="_x0000_s1071" style="position:absolute;margin-left:-44.7pt;margin-top:14.25pt;width:77.4pt;height:52.5pt;z-index:251699200" arcsize="10923f">
            <v:textbox style="mso-next-textbox:#_x0000_s1071">
              <w:txbxContent>
                <w:p w:rsidR="004B403C" w:rsidRDefault="004B403C">
                  <w:r>
                    <w:t>1</w:t>
                  </w:r>
                </w:p>
                <w:p w:rsidR="00DC27F0" w:rsidRDefault="00DC27F0"/>
              </w:txbxContent>
            </v:textbox>
          </v:roundrect>
        </w:pict>
      </w:r>
      <w:r>
        <w:rPr>
          <w:noProof/>
          <w:lang w:eastAsia="ru-RU"/>
        </w:rPr>
        <w:pict>
          <v:roundrect id="_x0000_s1070" style="position:absolute;margin-left:38.55pt;margin-top:14.25pt;width:1in;height:52.5pt;z-index:251698176" arcsize="10923f">
            <v:textbox style="mso-next-textbox:#_x0000_s1070">
              <w:txbxContent>
                <w:p w:rsidR="004B403C" w:rsidRDefault="004B403C">
                  <w:r>
                    <w:t>2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9" style="position:absolute;margin-left:114.3pt;margin-top:14.25pt;width:83.25pt;height:52.5pt;z-index:251697152" arcsize="10923f">
            <v:textbox style="mso-next-textbox:#_x0000_s1069">
              <w:txbxContent>
                <w:p w:rsidR="004B403C" w:rsidRDefault="004B403C">
                  <w:r>
                    <w:t>3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8" style="position:absolute;margin-left:204.3pt;margin-top:14.25pt;width:1in;height:52.5pt;z-index:251696128" arcsize="10923f">
            <v:textbox style="mso-next-textbox:#_x0000_s1068">
              <w:txbxContent>
                <w:p w:rsidR="004B403C" w:rsidRDefault="004B403C">
                  <w:r>
                    <w:t>4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7" style="position:absolute;margin-left:280.8pt;margin-top:14.25pt;width:1in;height:52.5pt;z-index:251695104" arcsize="10923f">
            <v:textbox style="mso-next-textbox:#_x0000_s1067">
              <w:txbxContent>
                <w:p w:rsidR="004B403C" w:rsidRDefault="004B403C">
                  <w:r>
                    <w:t>5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6" style="position:absolute;margin-left:359.55pt;margin-top:14.25pt;width:83.25pt;height:52.5pt;z-index:251694080" arcsize="10923f">
            <v:textbox style="mso-next-textbox:#_x0000_s1066">
              <w:txbxContent>
                <w:p w:rsidR="004B403C" w:rsidRDefault="004B403C">
                  <w:r>
                    <w:t>6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3" style="position:absolute;margin-left:442.8pt;margin-top:14.25pt;width:1in;height:52.5pt;z-index:251691008" arcsize="10923f">
            <v:textbox style="mso-next-textbox:#_x0000_s1063">
              <w:txbxContent>
                <w:p w:rsidR="004B403C" w:rsidRDefault="004B403C">
                  <w:r>
                    <w:t>7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2" style="position:absolute;margin-left:519.45pt;margin-top:14.25pt;width:76.5pt;height:48.75pt;z-index:251689984" arcsize="10923f">
            <v:textbox style="mso-next-textbox:#_x0000_s1062">
              <w:txbxContent>
                <w:p w:rsidR="004B403C" w:rsidRDefault="004B403C">
                  <w:r>
                    <w:t>8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5" style="position:absolute;margin-left:692.7pt;margin-top:14.25pt;width:80.25pt;height:48.75pt;z-index:251693056" arcsize="10923f">
            <v:textbox style="mso-next-textbox:#_x0000_s1065">
              <w:txbxContent>
                <w:p w:rsidR="004B403C" w:rsidRDefault="004B403C">
                  <w:r>
                    <w:t>10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4" style="position:absolute;margin-left:602.7pt;margin-top:14.25pt;width:83.25pt;height:48.75pt;z-index:251692032" arcsize="10923f">
            <v:textbox style="mso-next-textbox:#_x0000_s1064">
              <w:txbxContent>
                <w:p w:rsidR="004B403C" w:rsidRDefault="004B403C">
                  <w:r>
                    <w:t>9</w:t>
                  </w:r>
                </w:p>
              </w:txbxContent>
            </v:textbox>
          </v:roundrect>
        </w:pict>
      </w:r>
    </w:p>
    <w:p w:rsidR="0044620A" w:rsidRDefault="0044620A" w:rsidP="0044620A"/>
    <w:p w:rsidR="004B403C" w:rsidRDefault="0044620A" w:rsidP="004B403C">
      <w:r>
        <w:tab/>
      </w:r>
    </w:p>
    <w:p w:rsidR="004B403C" w:rsidRDefault="004B403C" w:rsidP="004B403C">
      <w:pPr>
        <w:jc w:val="right"/>
      </w:pPr>
    </w:p>
    <w:p w:rsidR="004B403C" w:rsidRDefault="004B403C" w:rsidP="004B403C"/>
    <w:p w:rsidR="004B403C" w:rsidRDefault="004B403C" w:rsidP="004B403C"/>
    <w:p w:rsidR="0044620A" w:rsidRPr="0044620A" w:rsidRDefault="0044620A" w:rsidP="0044620A">
      <w:pPr>
        <w:tabs>
          <w:tab w:val="left" w:pos="1134"/>
          <w:tab w:val="left" w:pos="3225"/>
        </w:tabs>
      </w:pPr>
    </w:p>
    <w:sectPr w:rsidR="0044620A" w:rsidRPr="0044620A" w:rsidSect="0052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3305"/>
    <w:rsid w:val="00194F5A"/>
    <w:rsid w:val="0044620A"/>
    <w:rsid w:val="004B2B80"/>
    <w:rsid w:val="004B403C"/>
    <w:rsid w:val="00527DC5"/>
    <w:rsid w:val="00600116"/>
    <w:rsid w:val="00BA3305"/>
    <w:rsid w:val="00DC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3305"/>
    <w:rPr>
      <w:b/>
      <w:bCs/>
    </w:rPr>
  </w:style>
  <w:style w:type="character" w:customStyle="1" w:styleId="apple-converted-space">
    <w:name w:val="apple-converted-space"/>
    <w:basedOn w:val="a0"/>
    <w:rsid w:val="00BA3305"/>
  </w:style>
  <w:style w:type="paragraph" w:customStyle="1" w:styleId="c10">
    <w:name w:val="c10"/>
    <w:basedOn w:val="a"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A3305"/>
  </w:style>
  <w:style w:type="paragraph" w:customStyle="1" w:styleId="c5">
    <w:name w:val="c5"/>
    <w:basedOn w:val="a"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A3305"/>
  </w:style>
  <w:style w:type="paragraph" w:customStyle="1" w:styleId="c26">
    <w:name w:val="c26"/>
    <w:basedOn w:val="a"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A3305"/>
  </w:style>
  <w:style w:type="paragraph" w:customStyle="1" w:styleId="c22">
    <w:name w:val="c22"/>
    <w:basedOn w:val="a"/>
    <w:rsid w:val="00BA3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3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2045</Words>
  <Characters>11661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cp:lastPrinted>2015-10-15T16:04:00Z</cp:lastPrinted>
  <dcterms:created xsi:type="dcterms:W3CDTF">2015-10-15T14:55:00Z</dcterms:created>
  <dcterms:modified xsi:type="dcterms:W3CDTF">2015-10-15T16:05:00Z</dcterms:modified>
</cp:coreProperties>
</file>