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746" w:rsidRPr="00E74271" w:rsidRDefault="00ED20BF" w:rsidP="007F1746">
      <w:pPr>
        <w:ind w:right="1134"/>
        <w:rPr>
          <w:rFonts w:ascii="Times New Roman" w:hAnsi="Times New Roman" w:cs="Times New Roman"/>
          <w:sz w:val="24"/>
          <w:szCs w:val="24"/>
          <w:lang w:val="ru-RU"/>
        </w:rPr>
      </w:pPr>
      <w:r w:rsidRPr="00E74271">
        <w:rPr>
          <w:rFonts w:ascii="Times New Roman" w:hAnsi="Times New Roman" w:cs="Times New Roman"/>
          <w:sz w:val="24"/>
          <w:szCs w:val="24"/>
          <w:lang w:val="ru-RU"/>
        </w:rPr>
        <w:t>УДК</w:t>
      </w:r>
    </w:p>
    <w:p w:rsidR="00ED20BF" w:rsidRPr="003E4FF7" w:rsidRDefault="00ED20BF" w:rsidP="003E4FF7">
      <w:pPr>
        <w:tabs>
          <w:tab w:val="center" w:pos="4110"/>
          <w:tab w:val="right" w:pos="8221"/>
        </w:tabs>
        <w:ind w:right="1134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E4FF7">
        <w:rPr>
          <w:rFonts w:ascii="Times New Roman" w:hAnsi="Times New Roman" w:cs="Times New Roman"/>
          <w:sz w:val="24"/>
          <w:szCs w:val="24"/>
          <w:lang w:val="ru-RU"/>
        </w:rPr>
        <w:t xml:space="preserve">“Мучаюсь и работой, мучаюсь и порывами к кубку жизни” (взаимодействие  </w:t>
      </w:r>
      <w:r w:rsidR="007F1746" w:rsidRPr="003E4FF7">
        <w:rPr>
          <w:rFonts w:ascii="Times New Roman" w:hAnsi="Times New Roman" w:cs="Times New Roman"/>
          <w:sz w:val="24"/>
          <w:szCs w:val="24"/>
          <w:lang w:val="ru-RU"/>
        </w:rPr>
        <w:t xml:space="preserve">литературы с изобразительным искусством на занятиях в </w:t>
      </w:r>
      <w:r w:rsidR="007F1746">
        <w:rPr>
          <w:rFonts w:ascii="Times New Roman" w:hAnsi="Times New Roman" w:cs="Times New Roman"/>
          <w:sz w:val="24"/>
          <w:szCs w:val="24"/>
        </w:rPr>
        <w:t>IX</w:t>
      </w:r>
      <w:r w:rsidR="007F1746" w:rsidRPr="003E4FF7">
        <w:rPr>
          <w:rFonts w:ascii="Times New Roman" w:hAnsi="Times New Roman" w:cs="Times New Roman"/>
          <w:sz w:val="24"/>
          <w:szCs w:val="24"/>
          <w:lang w:val="ru-RU"/>
        </w:rPr>
        <w:t xml:space="preserve"> классах)</w:t>
      </w:r>
    </w:p>
    <w:p w:rsidR="00A832F9" w:rsidRPr="00E74271" w:rsidRDefault="007F1746" w:rsidP="003E4FF7">
      <w:pPr>
        <w:tabs>
          <w:tab w:val="center" w:pos="4110"/>
          <w:tab w:val="left" w:pos="6165"/>
        </w:tabs>
        <w:ind w:right="1134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74271">
        <w:rPr>
          <w:rFonts w:ascii="Times New Roman" w:hAnsi="Times New Roman" w:cs="Times New Roman"/>
          <w:sz w:val="24"/>
          <w:szCs w:val="24"/>
          <w:lang w:val="ru-RU"/>
        </w:rPr>
        <w:t>Ерисова Н.Н.</w:t>
      </w:r>
    </w:p>
    <w:p w:rsidR="007F1746" w:rsidRPr="00E74271" w:rsidRDefault="007F1746" w:rsidP="003E4FF7">
      <w:pPr>
        <w:ind w:right="1134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74271">
        <w:rPr>
          <w:rFonts w:ascii="Times New Roman" w:hAnsi="Times New Roman" w:cs="Times New Roman"/>
          <w:sz w:val="24"/>
          <w:szCs w:val="24"/>
          <w:lang w:val="ru-RU"/>
        </w:rPr>
        <w:t>Учитель рисования</w:t>
      </w:r>
    </w:p>
    <w:p w:rsidR="007F1746" w:rsidRPr="00E74271" w:rsidRDefault="007F1746" w:rsidP="003E4FF7">
      <w:pPr>
        <w:ind w:right="1134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74271">
        <w:rPr>
          <w:rFonts w:ascii="Times New Roman" w:hAnsi="Times New Roman" w:cs="Times New Roman"/>
          <w:sz w:val="24"/>
          <w:szCs w:val="24"/>
          <w:lang w:val="ru-RU"/>
        </w:rPr>
        <w:t>Машинская Е.А.</w:t>
      </w:r>
    </w:p>
    <w:p w:rsidR="007F1746" w:rsidRPr="00E74271" w:rsidRDefault="007F1746" w:rsidP="003E4FF7">
      <w:pPr>
        <w:ind w:right="1134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74271">
        <w:rPr>
          <w:rFonts w:ascii="Times New Roman" w:hAnsi="Times New Roman" w:cs="Times New Roman"/>
          <w:sz w:val="24"/>
          <w:szCs w:val="24"/>
          <w:lang w:val="ru-RU"/>
        </w:rPr>
        <w:t>Учитель русского языка и литературы</w:t>
      </w:r>
    </w:p>
    <w:p w:rsidR="007F1746" w:rsidRDefault="007F1746" w:rsidP="003E4FF7">
      <w:pPr>
        <w:ind w:right="1134"/>
        <w:jc w:val="center"/>
        <w:rPr>
          <w:rFonts w:ascii="Times New Roman" w:hAnsi="Times New Roman" w:cs="Times New Roman"/>
          <w:sz w:val="24"/>
          <w:szCs w:val="24"/>
        </w:rPr>
      </w:pPr>
      <w:r w:rsidRPr="00E74271">
        <w:rPr>
          <w:rFonts w:ascii="Times New Roman" w:hAnsi="Times New Roman" w:cs="Times New Roman"/>
          <w:sz w:val="24"/>
          <w:szCs w:val="24"/>
          <w:lang w:val="ru-RU"/>
        </w:rPr>
        <w:t xml:space="preserve">СОШ №4 им. </w:t>
      </w:r>
      <w:r>
        <w:rPr>
          <w:rFonts w:ascii="Times New Roman" w:hAnsi="Times New Roman" w:cs="Times New Roman"/>
          <w:sz w:val="24"/>
          <w:szCs w:val="24"/>
        </w:rPr>
        <w:t>К. Макпалеева</w:t>
      </w:r>
    </w:p>
    <w:p w:rsidR="007F1746" w:rsidRDefault="007F1746" w:rsidP="007F1746">
      <w:pPr>
        <w:ind w:right="1134"/>
        <w:rPr>
          <w:rFonts w:ascii="Times New Roman" w:hAnsi="Times New Roman" w:cs="Times New Roman"/>
          <w:sz w:val="24"/>
          <w:szCs w:val="24"/>
        </w:rPr>
      </w:pPr>
    </w:p>
    <w:p w:rsidR="007F1746" w:rsidRPr="00E74271" w:rsidRDefault="007F1746" w:rsidP="007F1746">
      <w:pPr>
        <w:ind w:right="1134"/>
        <w:rPr>
          <w:rFonts w:ascii="Times New Roman" w:hAnsi="Times New Roman" w:cs="Times New Roman"/>
          <w:sz w:val="24"/>
          <w:szCs w:val="24"/>
          <w:lang w:val="ru-RU"/>
        </w:rPr>
      </w:pPr>
      <w:r w:rsidRPr="00E74271">
        <w:rPr>
          <w:rFonts w:ascii="Times New Roman" w:hAnsi="Times New Roman" w:cs="Times New Roman"/>
          <w:sz w:val="24"/>
          <w:szCs w:val="24"/>
          <w:lang w:val="ru-RU"/>
        </w:rPr>
        <w:t>Связь литературы с другими искусствами</w:t>
      </w:r>
      <w:r w:rsidR="00D67150" w:rsidRPr="00E742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74271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D67150" w:rsidRPr="00E742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74271">
        <w:rPr>
          <w:rFonts w:ascii="Times New Roman" w:hAnsi="Times New Roman" w:cs="Times New Roman"/>
          <w:sz w:val="24"/>
          <w:szCs w:val="24"/>
          <w:lang w:val="ru-RU"/>
        </w:rPr>
        <w:t>одна из трудных проблем в работе. Используя широкие возможности для проявления творческой инициативы, учителя ориентируют учащихся на такую систему преподавания, которая развила бы их интересы к художественной литературе и другим видам искусства, способствовала бы их активности и самостоятельности.</w:t>
      </w:r>
    </w:p>
    <w:p w:rsidR="007F1746" w:rsidRDefault="007F1746" w:rsidP="007F1746">
      <w:pPr>
        <w:ind w:right="1134"/>
        <w:rPr>
          <w:rFonts w:ascii="Times New Roman" w:hAnsi="Times New Roman" w:cs="Times New Roman"/>
          <w:sz w:val="24"/>
          <w:szCs w:val="24"/>
        </w:rPr>
      </w:pPr>
      <w:r w:rsidRPr="00E74271">
        <w:rPr>
          <w:rFonts w:ascii="Times New Roman" w:hAnsi="Times New Roman" w:cs="Times New Roman"/>
          <w:sz w:val="24"/>
          <w:szCs w:val="24"/>
          <w:lang w:val="ru-RU"/>
        </w:rPr>
        <w:t xml:space="preserve">Интегрированные уроки пробуждают интерес учащихся к предмету, развивают образные восприятия окружающего мира, умение сопоставить увиденные и прочувствованные образы в различных искусствах, воспитываю вкус, внутреннюю </w:t>
      </w:r>
      <w:r>
        <w:rPr>
          <w:rFonts w:ascii="Times New Roman" w:hAnsi="Times New Roman" w:cs="Times New Roman"/>
          <w:sz w:val="24"/>
          <w:szCs w:val="24"/>
        </w:rPr>
        <w:t xml:space="preserve">культуру, обогащают </w:t>
      </w:r>
      <w:r w:rsidR="00D67150">
        <w:rPr>
          <w:rFonts w:ascii="Times New Roman" w:hAnsi="Times New Roman" w:cs="Times New Roman"/>
          <w:sz w:val="24"/>
          <w:szCs w:val="24"/>
        </w:rPr>
        <w:t>словарный запас учащихся.</w:t>
      </w:r>
    </w:p>
    <w:p w:rsidR="00D67150" w:rsidRPr="00E74271" w:rsidRDefault="00D67150" w:rsidP="007F1746">
      <w:pPr>
        <w:ind w:right="113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271">
        <w:rPr>
          <w:rFonts w:ascii="Times New Roman" w:hAnsi="Times New Roman" w:cs="Times New Roman"/>
          <w:sz w:val="24"/>
          <w:szCs w:val="24"/>
          <w:lang w:val="ru-RU"/>
        </w:rPr>
        <w:t>Предлагаем свой опыт работы с иллюстрациями М. Врубеля к произведениям М. Лермонтова.</w:t>
      </w:r>
    </w:p>
    <w:p w:rsidR="007F1746" w:rsidRPr="00E74271" w:rsidRDefault="00A832F9" w:rsidP="00745153">
      <w:pPr>
        <w:tabs>
          <w:tab w:val="left" w:pos="2220"/>
        </w:tabs>
        <w:ind w:right="1134"/>
        <w:rPr>
          <w:rFonts w:ascii="Times New Roman" w:hAnsi="Times New Roman" w:cs="Times New Roman"/>
          <w:sz w:val="24"/>
          <w:szCs w:val="24"/>
          <w:lang w:val="ru-RU"/>
        </w:rPr>
      </w:pPr>
      <w:r w:rsidRPr="00E74271">
        <w:rPr>
          <w:rFonts w:ascii="Times New Roman" w:hAnsi="Times New Roman" w:cs="Times New Roman"/>
          <w:sz w:val="24"/>
          <w:szCs w:val="24"/>
          <w:lang w:val="ru-RU"/>
        </w:rPr>
        <w:t>Михаил Александрович Врубель создал более тридцати иллюстраций к произведениям Лермонтова: к «Демо</w:t>
      </w:r>
      <w:r w:rsidRPr="00E74271">
        <w:rPr>
          <w:rFonts w:ascii="Times New Roman" w:hAnsi="Times New Roman" w:cs="Times New Roman"/>
          <w:sz w:val="24"/>
          <w:szCs w:val="24"/>
          <w:lang w:val="ru-RU"/>
        </w:rPr>
        <w:softHyphen/>
        <w:t>ну», «Герою нашего времени», поэме «Измаил-Бей», «Русалке», «Еврейской мелодии», стихотворению, «Журна</w:t>
      </w:r>
      <w:r w:rsidRPr="00E74271">
        <w:rPr>
          <w:rFonts w:ascii="Times New Roman" w:hAnsi="Times New Roman" w:cs="Times New Roman"/>
          <w:sz w:val="24"/>
          <w:szCs w:val="24"/>
          <w:lang w:val="ru-RU"/>
        </w:rPr>
        <w:softHyphen/>
        <w:t>лист, писатель и читатель».</w:t>
      </w:r>
    </w:p>
    <w:p w:rsidR="00171B89" w:rsidRPr="00E74271" w:rsidRDefault="00171B89" w:rsidP="00745153">
      <w:pPr>
        <w:tabs>
          <w:tab w:val="left" w:pos="2220"/>
        </w:tabs>
        <w:ind w:right="1134"/>
        <w:rPr>
          <w:rFonts w:ascii="Times New Roman" w:hAnsi="Times New Roman" w:cs="Times New Roman"/>
          <w:sz w:val="24"/>
          <w:szCs w:val="24"/>
          <w:lang w:val="ru-RU"/>
        </w:rPr>
      </w:pPr>
      <w:r w:rsidRPr="00E74271">
        <w:rPr>
          <w:rFonts w:ascii="Times New Roman" w:hAnsi="Times New Roman" w:cs="Times New Roman"/>
          <w:sz w:val="24"/>
          <w:szCs w:val="24"/>
          <w:lang w:val="ru-RU"/>
        </w:rPr>
        <w:t>Лермонтовские иллюстрации Врубе</w:t>
      </w:r>
      <w:r w:rsidRPr="00E74271">
        <w:rPr>
          <w:rFonts w:ascii="Times New Roman" w:hAnsi="Times New Roman" w:cs="Times New Roman"/>
          <w:sz w:val="24"/>
          <w:szCs w:val="24"/>
          <w:lang w:val="ru-RU"/>
        </w:rPr>
        <w:softHyphen/>
        <w:t>ля совершенны. Стоит лишь показать внимательному юному читателю, на</w:t>
      </w:r>
      <w:r w:rsidRPr="00E74271">
        <w:rPr>
          <w:rFonts w:ascii="Times New Roman" w:hAnsi="Times New Roman" w:cs="Times New Roman"/>
          <w:sz w:val="24"/>
          <w:szCs w:val="24"/>
          <w:lang w:val="ru-RU"/>
        </w:rPr>
        <w:softHyphen/>
        <w:t>пример, врубелевского Печорина, что</w:t>
      </w:r>
      <w:r w:rsidRPr="00E74271">
        <w:rPr>
          <w:rFonts w:ascii="Times New Roman" w:hAnsi="Times New Roman" w:cs="Times New Roman"/>
          <w:sz w:val="24"/>
          <w:szCs w:val="24"/>
          <w:lang w:val="ru-RU"/>
        </w:rPr>
        <w:softHyphen/>
        <w:t>бы, как правило, услышать: «Я так его себе и представлял…»</w:t>
      </w:r>
    </w:p>
    <w:p w:rsidR="00171B89" w:rsidRPr="00E74271" w:rsidRDefault="00171B89" w:rsidP="00745153">
      <w:pPr>
        <w:tabs>
          <w:tab w:val="left" w:pos="2220"/>
        </w:tabs>
        <w:ind w:right="1134"/>
        <w:rPr>
          <w:lang w:val="ru-RU"/>
        </w:rPr>
      </w:pPr>
      <w:r w:rsidRPr="00E74271">
        <w:rPr>
          <w:lang w:val="ru-RU"/>
        </w:rPr>
        <w:t>Безусловно, один из ненавязчивых путей обогатить восприятие лермон</w:t>
      </w:r>
      <w:r w:rsidRPr="00E74271">
        <w:rPr>
          <w:lang w:val="ru-RU"/>
        </w:rPr>
        <w:softHyphen/>
        <w:t>товских рисунков Врубеля — рассказ о личности, судьбе, творчестве худож</w:t>
      </w:r>
      <w:r w:rsidRPr="00E74271">
        <w:rPr>
          <w:lang w:val="ru-RU"/>
        </w:rPr>
        <w:softHyphen/>
        <w:t>ник</w:t>
      </w:r>
      <w:r>
        <w:t>a</w:t>
      </w:r>
      <w:r w:rsidRPr="00E74271">
        <w:rPr>
          <w:lang w:val="ru-RU"/>
        </w:rPr>
        <w:t>.</w:t>
      </w:r>
    </w:p>
    <w:p w:rsidR="00171B89" w:rsidRPr="00E74271" w:rsidRDefault="00171B89" w:rsidP="00745153">
      <w:pPr>
        <w:tabs>
          <w:tab w:val="left" w:pos="2220"/>
        </w:tabs>
        <w:ind w:right="1134"/>
        <w:rPr>
          <w:lang w:val="ru-RU"/>
        </w:rPr>
      </w:pPr>
      <w:r w:rsidRPr="00E74271">
        <w:rPr>
          <w:lang w:val="ru-RU"/>
        </w:rPr>
        <w:t>Объем сведений о художнике, по</w:t>
      </w:r>
      <w:r w:rsidRPr="00E74271">
        <w:rPr>
          <w:lang w:val="ru-RU"/>
        </w:rPr>
        <w:softHyphen/>
        <w:t>рядок и форму изложения этих сведе</w:t>
      </w:r>
      <w:r w:rsidRPr="00E74271">
        <w:rPr>
          <w:lang w:val="ru-RU"/>
        </w:rPr>
        <w:softHyphen/>
        <w:t>ний должен определить сам учитель: подготовку такого рассказа нужно пе</w:t>
      </w:r>
      <w:r w:rsidRPr="00E74271">
        <w:rPr>
          <w:lang w:val="ru-RU"/>
        </w:rPr>
        <w:softHyphen/>
        <w:t>режить. И хочется высказать только некоторые соображения для того, кто приступает к названной теме впервые.</w:t>
      </w:r>
    </w:p>
    <w:p w:rsidR="00171B89" w:rsidRPr="00E74271" w:rsidRDefault="00171B89" w:rsidP="00745153">
      <w:pPr>
        <w:tabs>
          <w:tab w:val="left" w:pos="2220"/>
        </w:tabs>
        <w:ind w:right="1134"/>
        <w:rPr>
          <w:lang w:val="ru-RU"/>
        </w:rPr>
      </w:pPr>
      <w:r w:rsidRPr="00E74271">
        <w:rPr>
          <w:lang w:val="ru-RU"/>
        </w:rPr>
        <w:t>Можно дать общие сведения о ху</w:t>
      </w:r>
      <w:r w:rsidRPr="00E74271">
        <w:rPr>
          <w:lang w:val="ru-RU"/>
        </w:rPr>
        <w:softHyphen/>
        <w:t xml:space="preserve">дожнике, о времени его жизни (1856— 1910), показать репродукции самых совершенных его вещей — и все это будет интересным, впечатляющим и полезным. Однако стоит специально предусмотреть такую </w:t>
      </w:r>
      <w:r w:rsidRPr="00E74271">
        <w:rPr>
          <w:lang w:val="ru-RU"/>
        </w:rPr>
        <w:lastRenderedPageBreak/>
        <w:t>компоновку .ма</w:t>
      </w:r>
      <w:r w:rsidRPr="00E74271">
        <w:rPr>
          <w:lang w:val="ru-RU"/>
        </w:rPr>
        <w:softHyphen/>
        <w:t>териала, которая позволила бы рас</w:t>
      </w:r>
      <w:r w:rsidRPr="00E74271">
        <w:rPr>
          <w:lang w:val="ru-RU"/>
        </w:rPr>
        <w:softHyphen/>
        <w:t>крыть источники творческой близости поэта и художника. Это не просто. И потому, что Врубеля от Лермонтова многое отъединяет (разное время, раз</w:t>
      </w:r>
      <w:r w:rsidRPr="00E74271">
        <w:rPr>
          <w:lang w:val="ru-RU"/>
        </w:rPr>
        <w:softHyphen/>
        <w:t>ное отношение к общественному дви</w:t>
      </w:r>
      <w:r w:rsidRPr="00E74271">
        <w:rPr>
          <w:lang w:val="ru-RU"/>
        </w:rPr>
        <w:softHyphen/>
        <w:t>жению, различие характеров и т. д.), и потому, что личность художника чрезвычайно сложна.</w:t>
      </w:r>
    </w:p>
    <w:p w:rsidR="00171B89" w:rsidRPr="00E74271" w:rsidRDefault="00171B89" w:rsidP="003E4FF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74271">
        <w:rPr>
          <w:rFonts w:ascii="Times New Roman" w:hAnsi="Times New Roman" w:cs="Times New Roman"/>
          <w:sz w:val="24"/>
          <w:szCs w:val="24"/>
          <w:lang w:val="ru-RU"/>
        </w:rPr>
        <w:t>«Врубель жил растекающейся жизнью», — пишет биограф художник С. П. Яремич. «Растекающаяся жизнь» и воссоздается в свидетельствах современников, людей разных, с разным отношением к окружающем</w:t>
      </w:r>
      <w:r w:rsidR="003E4FF7" w:rsidRPr="00E74271">
        <w:rPr>
          <w:rFonts w:ascii="Times New Roman" w:hAnsi="Times New Roman" w:cs="Times New Roman"/>
          <w:sz w:val="24"/>
          <w:szCs w:val="24"/>
          <w:lang w:val="ru-RU"/>
        </w:rPr>
        <w:t>у,</w:t>
      </w:r>
      <w:r w:rsidRPr="00E74271">
        <w:rPr>
          <w:rFonts w:ascii="Times New Roman" w:hAnsi="Times New Roman" w:cs="Times New Roman"/>
          <w:sz w:val="24"/>
          <w:szCs w:val="24"/>
          <w:lang w:val="ru-RU"/>
        </w:rPr>
        <w:t xml:space="preserve"> обладающих разной степенью прон</w:t>
      </w:r>
      <w:r w:rsidR="003E4FF7" w:rsidRPr="00E74271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E74271">
        <w:rPr>
          <w:rFonts w:ascii="Times New Roman" w:hAnsi="Times New Roman" w:cs="Times New Roman"/>
          <w:sz w:val="24"/>
          <w:szCs w:val="24"/>
          <w:lang w:val="ru-RU"/>
        </w:rPr>
        <w:t>цательности. Но сейчас, когда опубл</w:t>
      </w:r>
      <w:r w:rsidR="003E4FF7" w:rsidRPr="00E74271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E74271">
        <w:rPr>
          <w:rFonts w:ascii="Times New Roman" w:hAnsi="Times New Roman" w:cs="Times New Roman"/>
          <w:sz w:val="24"/>
          <w:szCs w:val="24"/>
          <w:lang w:val="ru-RU"/>
        </w:rPr>
        <w:t xml:space="preserve">ковано множество воспоминаний о </w:t>
      </w:r>
      <w:r w:rsidRPr="003E4FF7">
        <w:rPr>
          <w:rFonts w:ascii="Times New Roman" w:hAnsi="Times New Roman" w:cs="Times New Roman"/>
          <w:sz w:val="24"/>
          <w:szCs w:val="24"/>
        </w:rPr>
        <w:t>x</w:t>
      </w:r>
      <w:r w:rsidR="003E4FF7" w:rsidRPr="00E74271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E74271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="003E4FF7" w:rsidRPr="00E74271">
        <w:rPr>
          <w:rFonts w:ascii="Times New Roman" w:hAnsi="Times New Roman" w:cs="Times New Roman"/>
          <w:sz w:val="24"/>
          <w:szCs w:val="24"/>
          <w:lang w:val="ru-RU"/>
        </w:rPr>
        <w:t>жнике и множество писем (его са</w:t>
      </w:r>
      <w:r w:rsidRPr="00E74271">
        <w:rPr>
          <w:rFonts w:ascii="Times New Roman" w:hAnsi="Times New Roman" w:cs="Times New Roman"/>
          <w:sz w:val="24"/>
          <w:szCs w:val="24"/>
          <w:lang w:val="ru-RU"/>
        </w:rPr>
        <w:t>мого, к нему, о нем)</w:t>
      </w:r>
      <w:r w:rsidR="003E4FF7" w:rsidRPr="00E74271">
        <w:rPr>
          <w:rFonts w:ascii="Times New Roman" w:hAnsi="Times New Roman" w:cs="Times New Roman"/>
          <w:sz w:val="24"/>
          <w:szCs w:val="24"/>
          <w:lang w:val="ru-RU"/>
        </w:rPr>
        <w:t>, легче понять то,</w:t>
      </w:r>
      <w:r w:rsidRPr="00E74271">
        <w:rPr>
          <w:rFonts w:ascii="Times New Roman" w:hAnsi="Times New Roman" w:cs="Times New Roman"/>
          <w:sz w:val="24"/>
          <w:szCs w:val="24"/>
          <w:lang w:val="ru-RU"/>
        </w:rPr>
        <w:t xml:space="preserve"> что некогда было видно лишь немногим, — как бы с</w:t>
      </w:r>
      <w:r w:rsidR="003E4FF7" w:rsidRPr="00E74271">
        <w:rPr>
          <w:rFonts w:ascii="Times New Roman" w:hAnsi="Times New Roman" w:cs="Times New Roman"/>
          <w:sz w:val="24"/>
          <w:szCs w:val="24"/>
          <w:lang w:val="ru-RU"/>
        </w:rPr>
        <w:t>ердцевину этой «расте</w:t>
      </w:r>
      <w:r w:rsidRPr="00E74271">
        <w:rPr>
          <w:rFonts w:ascii="Times New Roman" w:hAnsi="Times New Roman" w:cs="Times New Roman"/>
          <w:sz w:val="24"/>
          <w:szCs w:val="24"/>
          <w:lang w:val="ru-RU"/>
        </w:rPr>
        <w:t>кающейся жизни», то, что неизменно; в продолжение десятков лет, ее цеме</w:t>
      </w:r>
      <w:r w:rsidR="003E4FF7" w:rsidRPr="00E74271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E74271">
        <w:rPr>
          <w:rFonts w:ascii="Times New Roman" w:hAnsi="Times New Roman" w:cs="Times New Roman"/>
          <w:sz w:val="24"/>
          <w:szCs w:val="24"/>
          <w:lang w:val="ru-RU"/>
        </w:rPr>
        <w:t>тировало.</w:t>
      </w:r>
    </w:p>
    <w:p w:rsidR="003E4FF7" w:rsidRPr="003E4FF7" w:rsidRDefault="003E4FF7" w:rsidP="003E4FF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E4FF7">
        <w:rPr>
          <w:rFonts w:ascii="Times New Roman" w:hAnsi="Times New Roman" w:cs="Times New Roman"/>
          <w:sz w:val="24"/>
          <w:szCs w:val="24"/>
          <w:lang w:val="ru-RU"/>
        </w:rPr>
        <w:t>Есть у самого художника высказы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softHyphen/>
        <w:t>вания, которые особенно выразительно раскрывают его душу, его отношение к миру.</w:t>
      </w:r>
    </w:p>
    <w:p w:rsidR="003E4FF7" w:rsidRPr="003E4FF7" w:rsidRDefault="003E4FF7" w:rsidP="003E4FF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E4FF7">
        <w:rPr>
          <w:rFonts w:ascii="Times New Roman" w:hAnsi="Times New Roman" w:cs="Times New Roman"/>
          <w:sz w:val="24"/>
          <w:szCs w:val="24"/>
          <w:lang w:val="ru-RU"/>
        </w:rPr>
        <w:t>«Мучаюсь и работой, мучаюсь и порывами к кубку жизни», — говорил Врубель сестре в одном из московских писем. А в письме к жене, сопоставляя свои работы с работами других художников, он употребил весьма характерные выражения — «восторг» и «на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softHyphen/>
        <w:t>тиск».</w:t>
      </w:r>
    </w:p>
    <w:p w:rsidR="003E4FF7" w:rsidRPr="003E4FF7" w:rsidRDefault="003E4FF7" w:rsidP="003E4FF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E4FF7">
        <w:rPr>
          <w:rFonts w:ascii="Times New Roman" w:hAnsi="Times New Roman" w:cs="Times New Roman"/>
          <w:sz w:val="24"/>
          <w:szCs w:val="24"/>
          <w:lang w:val="ru-RU"/>
        </w:rPr>
        <w:t>«Восторг», «натиск», «порывы» бы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softHyphen/>
        <w:t>ли преимущественными свойствами его темперамента. Врубель любил жизнь и неудержимо стремился к радости, которую она может дать. Но в его устремленности к празднику жизни была не просто потребность удоволь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softHyphen/>
        <w:t>ствий, то была жажда совершенных, возвышенных отношений и чувств.</w:t>
      </w:r>
    </w:p>
    <w:p w:rsidR="00171B89" w:rsidRDefault="003E4FF7" w:rsidP="003E4FF7">
      <w:pPr>
        <w:rPr>
          <w:lang w:val="ru-RU"/>
        </w:rPr>
      </w:pPr>
      <w:r w:rsidRPr="003E4FF7">
        <w:rPr>
          <w:lang w:val="ru-RU"/>
        </w:rPr>
        <w:t>Было время, когда Врубель круто изменил свою жизнь. Уже закончив юридический факультет Петербургско</w:t>
      </w:r>
      <w:r w:rsidRPr="003E4FF7">
        <w:rPr>
          <w:lang w:val="ru-RU"/>
        </w:rPr>
        <w:softHyphen/>
        <w:t>го университета, он вдруг перечеркнул несколько лет своей молодости. Он от</w:t>
      </w:r>
      <w:r w:rsidRPr="003E4FF7">
        <w:rPr>
          <w:lang w:val="ru-RU"/>
        </w:rPr>
        <w:softHyphen/>
        <w:t>казался от соблазнов карьеры, от бла</w:t>
      </w:r>
      <w:r w:rsidRPr="003E4FF7">
        <w:rPr>
          <w:lang w:val="ru-RU"/>
        </w:rPr>
        <w:softHyphen/>
        <w:t>гополучного будущего юриста. Он предпочел неведомую судьбу худож</w:t>
      </w:r>
      <w:r w:rsidRPr="003E4FF7">
        <w:rPr>
          <w:lang w:val="ru-RU"/>
        </w:rPr>
        <w:softHyphen/>
        <w:t>ника и в двадцать четыре года снова стал студентом. «В каморку, — писал он тогда сестре, — но свою — каморку своего специального труда — там сча</w:t>
      </w:r>
      <w:r w:rsidRPr="003E4FF7">
        <w:rPr>
          <w:lang w:val="ru-RU"/>
        </w:rPr>
        <w:softHyphen/>
        <w:t>стье!»</w:t>
      </w:r>
    </w:p>
    <w:p w:rsidR="003E4FF7" w:rsidRPr="003E4FF7" w:rsidRDefault="003E4FF7" w:rsidP="003E4FF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E4FF7">
        <w:rPr>
          <w:lang w:val="ru-RU"/>
        </w:rPr>
        <w:t>Врубель, несомненно, многое пересмотрел тогда. И несомненно, уже тог</w:t>
      </w:r>
      <w:r w:rsidRPr="003E4FF7">
        <w:rPr>
          <w:lang w:val="ru-RU"/>
        </w:rPr>
        <w:softHyphen/>
        <w:t>да он сделал шаг за общие рамки. «Он становится все более и более филосо</w:t>
      </w:r>
      <w:r w:rsidRPr="003E4FF7">
        <w:rPr>
          <w:lang w:val="ru-RU"/>
        </w:rPr>
        <w:softHyphen/>
        <w:t>фом, — писал в ту пору старшей сест</w:t>
      </w:r>
      <w:r w:rsidRPr="003E4FF7">
        <w:rPr>
          <w:lang w:val="ru-RU"/>
        </w:rPr>
        <w:softHyphen/>
        <w:t xml:space="preserve">ре художника его отец, — нигде почти </w:t>
      </w:r>
      <w:r w:rsidRPr="003E4FF7">
        <w:rPr>
          <w:rStyle w:val="2pt"/>
          <w:lang w:val="ru-RU"/>
        </w:rPr>
        <w:t>не бывает</w:t>
      </w:r>
      <w:r>
        <w:rPr>
          <w:rStyle w:val="2pt"/>
          <w:lang w:val="ru-RU"/>
        </w:rPr>
        <w:t xml:space="preserve"> </w:t>
      </w:r>
      <w:r w:rsidRPr="003E4FF7">
        <w:rPr>
          <w:rStyle w:val="2pt"/>
          <w:lang w:val="ru-RU"/>
        </w:rPr>
        <w:t>— и</w:t>
      </w:r>
      <w:r w:rsidRPr="003E4FF7">
        <w:rPr>
          <w:lang w:val="ru-RU"/>
        </w:rPr>
        <w:t xml:space="preserve"> отказывается от моей помощи... У меня щемит сердце видеть его не имеющим ни копейки, ни при</w:t>
      </w:r>
      <w:r w:rsidRPr="003E4FF7">
        <w:rPr>
          <w:lang w:val="ru-RU"/>
        </w:rPr>
        <w:softHyphen/>
        <w:t xml:space="preserve">личной одежды и никакого заработка в 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t>ближайшем будущем. И Миша об этом не заботится».</w:t>
      </w:r>
    </w:p>
    <w:p w:rsidR="003E4FF7" w:rsidRPr="003E4FF7" w:rsidRDefault="003E4FF7" w:rsidP="003E4FF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E4FF7">
        <w:rPr>
          <w:rFonts w:ascii="Times New Roman" w:hAnsi="Times New Roman" w:cs="Times New Roman"/>
          <w:sz w:val="24"/>
          <w:szCs w:val="24"/>
          <w:lang w:val="ru-RU"/>
        </w:rPr>
        <w:t>Врубель не стал аскетом, он не утра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тил порывов к «кубку жизни», но 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t>новое счастье вошло в его мир. Упое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softHyphen/>
        <w:t>ние искусством, фанатическая предан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softHyphen/>
        <w:t>ность ему оттеснили на время жизнь с ее «застоем», с «десятками болезней общества» (выражения Врубеля), со всем, что начало тяготить его еще в юности.</w:t>
      </w:r>
    </w:p>
    <w:p w:rsidR="003E4FF7" w:rsidRPr="003E4FF7" w:rsidRDefault="003E4FF7" w:rsidP="003E4FF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E4FF7">
        <w:rPr>
          <w:rFonts w:ascii="Times New Roman" w:hAnsi="Times New Roman" w:cs="Times New Roman"/>
          <w:sz w:val="24"/>
          <w:szCs w:val="24"/>
          <w:lang w:val="ru-RU"/>
        </w:rPr>
        <w:t>С настроением обретенного счастья Врубель приехал в Киев. Горя жела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softHyphen/>
        <w:t>нием быстрее оказаться на самостоя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softHyphen/>
        <w:t>тельном пути свободного творчества, полный сил, уверенный в своем талан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softHyphen/>
        <w:t>те, он оставил в 1884 году Академию и принял предложение заняться ре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softHyphen/>
        <w:t>ставрацие</w:t>
      </w:r>
      <w:r>
        <w:rPr>
          <w:rFonts w:ascii="Times New Roman" w:hAnsi="Times New Roman" w:cs="Times New Roman"/>
          <w:sz w:val="24"/>
          <w:szCs w:val="24"/>
          <w:lang w:val="ru-RU"/>
        </w:rPr>
        <w:t>й киевской Кирилловской церкви.</w:t>
      </w:r>
    </w:p>
    <w:p w:rsidR="003E4FF7" w:rsidRDefault="003E4FF7" w:rsidP="003E4FF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E4FF7">
        <w:rPr>
          <w:rFonts w:ascii="Times New Roman" w:hAnsi="Times New Roman" w:cs="Times New Roman"/>
          <w:sz w:val="24"/>
          <w:szCs w:val="24"/>
          <w:lang w:val="ru-RU"/>
        </w:rPr>
        <w:lastRenderedPageBreak/>
        <w:t>Первые же крупные работы в Кие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softHyphen/>
        <w:t>ве обнаружили огромный, оригиналь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softHyphen/>
        <w:t>ный дар художника. «Врубель встал передо мной во весь рост, — вспоми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softHyphen/>
        <w:t>нал о своем впечатлении М. В. Несте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softHyphen/>
        <w:t>ров,— его дивные... образа сверкали самоцветными камнями. В них была не совсем обычная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t>красота»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E4FF7" w:rsidRDefault="003E4FF7" w:rsidP="003E4FF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E4FF7">
        <w:rPr>
          <w:rFonts w:ascii="Times New Roman" w:hAnsi="Times New Roman" w:cs="Times New Roman"/>
          <w:sz w:val="24"/>
          <w:szCs w:val="24"/>
          <w:lang w:val="ru-RU"/>
        </w:rPr>
        <w:t>В Киеве" художник впервые узн</w:t>
      </w:r>
      <w:r>
        <w:rPr>
          <w:rFonts w:ascii="Times New Roman" w:hAnsi="Times New Roman" w:cs="Times New Roman"/>
          <w:sz w:val="24"/>
          <w:szCs w:val="24"/>
          <w:lang w:val="ru-RU"/>
        </w:rPr>
        <w:t>ал,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t xml:space="preserve"> как тернист путь того, кто</w:t>
      </w:r>
      <w:r>
        <w:rPr>
          <w:rStyle w:val="Candara7"/>
          <w:rFonts w:ascii="Times New Roman" w:hAnsi="Times New Roman" w:cs="Times New Roman"/>
          <w:sz w:val="24"/>
          <w:szCs w:val="24"/>
          <w:lang w:val="ru-RU"/>
        </w:rPr>
        <w:t xml:space="preserve"> решился 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t>нарушить традиции. Он перенес нем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t>ло уколов самолюбия в отношениях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t>людьми, к которым</w:t>
      </w:r>
      <w:r w:rsidRPr="003E4FF7">
        <w:rPr>
          <w:rStyle w:val="Candara7"/>
          <w:rFonts w:ascii="Times New Roman" w:hAnsi="Times New Roman" w:cs="Times New Roman"/>
          <w:sz w:val="24"/>
          <w:szCs w:val="24"/>
          <w:lang w:val="ru-RU"/>
        </w:rPr>
        <w:t xml:space="preserve"> шел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t xml:space="preserve"> с «душой</w:t>
      </w:r>
      <w:r w:rsidRPr="003E4FF7">
        <w:rPr>
          <w:rStyle w:val="Candara7"/>
          <w:rFonts w:ascii="Times New Roman" w:hAnsi="Times New Roman" w:cs="Times New Roman"/>
          <w:sz w:val="24"/>
          <w:szCs w:val="24"/>
          <w:lang w:val="ru-RU"/>
        </w:rPr>
        <w:t xml:space="preserve"> о</w:t>
      </w:r>
      <w:r>
        <w:rPr>
          <w:rStyle w:val="Candara7"/>
          <w:rFonts w:ascii="Times New Roman" w:hAnsi="Times New Roman" w:cs="Times New Roman"/>
          <w:sz w:val="24"/>
          <w:szCs w:val="24"/>
          <w:lang w:val="ru-RU"/>
        </w:rPr>
        <w:t xml:space="preserve">ткрытой 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t>для добра»</w:t>
      </w:r>
      <w:r w:rsidRPr="003E4FF7">
        <w:rPr>
          <w:rStyle w:val="Candara7"/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t xml:space="preserve"> для которых,</w:t>
      </w:r>
      <w:r w:rsidRPr="003E4FF7">
        <w:rPr>
          <w:rStyle w:val="Candara7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Candara7"/>
          <w:rFonts w:ascii="Times New Roman" w:hAnsi="Times New Roman" w:cs="Times New Roman"/>
          <w:sz w:val="24"/>
          <w:szCs w:val="24"/>
          <w:lang w:val="ru-RU"/>
        </w:rPr>
        <w:t>не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t>ожиданно для него, достоинство</w:t>
      </w:r>
      <w:r w:rsidRPr="003E4FF7">
        <w:rPr>
          <w:rStyle w:val="Candara7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Candara7"/>
          <w:rFonts w:ascii="Times New Roman" w:hAnsi="Times New Roman" w:cs="Times New Roman"/>
          <w:sz w:val="24"/>
          <w:szCs w:val="24"/>
          <w:lang w:val="ru-RU"/>
        </w:rPr>
        <w:t>положения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оказалось 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t>выше достоин</w:t>
      </w:r>
      <w:r>
        <w:rPr>
          <w:rFonts w:ascii="Times New Roman" w:hAnsi="Times New Roman" w:cs="Times New Roman"/>
          <w:sz w:val="24"/>
          <w:szCs w:val="24"/>
          <w:lang w:val="ru-RU"/>
        </w:rPr>
        <w:t>ств</w:t>
      </w:r>
      <w:r w:rsidRPr="003E4FF7">
        <w:rPr>
          <w:rStyle w:val="Candara7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E4FF7">
        <w:rPr>
          <w:rFonts w:ascii="Times New Roman" w:hAnsi="Times New Roman" w:cs="Times New Roman"/>
          <w:sz w:val="24"/>
          <w:szCs w:val="24"/>
          <w:lang w:val="ru-RU"/>
        </w:rPr>
        <w:t>сердца и таланта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E4FF7" w:rsidRDefault="0086261C" w:rsidP="003E4FF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Врубель не проникся лермонтовским пафосом обличия. Но он обратился к титаническим образам трагических героев писателя – и нашел в них отклик своему страданию. Именно в киевскую пору бедствий, разочарований, размышлений об обманутых надеждах он пришел к темам своих будущих лермонтовских иллюстраций.</w:t>
      </w:r>
    </w:p>
    <w:p w:rsidR="0086261C" w:rsidRDefault="0086261C" w:rsidP="003E4FF7">
      <w:pPr>
        <w:rPr>
          <w:lang w:val="ru-RU"/>
        </w:rPr>
      </w:pPr>
      <w:r w:rsidRPr="0086261C">
        <w:rPr>
          <w:lang w:val="ru-RU"/>
        </w:rPr>
        <w:t>Демон</w:t>
      </w:r>
      <w:r w:rsidRPr="0086261C">
        <w:rPr>
          <w:vertAlign w:val="superscript"/>
          <w:lang w:val="ru-RU"/>
        </w:rPr>
        <w:t>-</w:t>
      </w:r>
      <w:r w:rsidRPr="0086261C">
        <w:rPr>
          <w:lang w:val="ru-RU"/>
        </w:rPr>
        <w:t xml:space="preserve"> Лермонтова — образ могу</w:t>
      </w:r>
      <w:r w:rsidRPr="0086261C">
        <w:rPr>
          <w:lang w:val="ru-RU"/>
        </w:rPr>
        <w:softHyphen/>
        <w:t>чий, но и загадочный, и есть- немало разноречивых его толкований. Врубель нашел в тоске «духа изгнанья» отклик собственной муке; ему была близка мощь лермонтовского отрицания зла и несправедливости, мят</w:t>
      </w:r>
      <w:r>
        <w:rPr>
          <w:lang w:val="ru-RU"/>
        </w:rPr>
        <w:t>е</w:t>
      </w:r>
      <w:r w:rsidRPr="0086261C">
        <w:rPr>
          <w:lang w:val="ru-RU"/>
        </w:rPr>
        <w:t>жность лермон</w:t>
      </w:r>
      <w:r w:rsidRPr="0086261C">
        <w:rPr>
          <w:lang w:val="ru-RU"/>
        </w:rPr>
        <w:softHyphen/>
        <w:t>товского протеста против оков, губя</w:t>
      </w:r>
      <w:r w:rsidRPr="0086261C">
        <w:rPr>
          <w:lang w:val="ru-RU"/>
        </w:rPr>
        <w:softHyphen/>
        <w:t>щих необъятные силы. И вместе с тем художник, бывший в стороне от обще</w:t>
      </w:r>
      <w:r w:rsidRPr="0086261C">
        <w:rPr>
          <w:lang w:val="ru-RU"/>
        </w:rPr>
        <w:softHyphen/>
        <w:t>ственного движения, отразил в Демо</w:t>
      </w:r>
      <w:r w:rsidRPr="0086261C">
        <w:rPr>
          <w:lang w:val="ru-RU"/>
        </w:rPr>
        <w:softHyphen/>
        <w:t>не не только собственную тоску, но и настроение тех современников, кто, по</w:t>
      </w:r>
      <w:r w:rsidRPr="0086261C">
        <w:rPr>
          <w:lang w:val="ru-RU"/>
        </w:rPr>
        <w:softHyphen/>
        <w:t>добно ему, за</w:t>
      </w:r>
      <w:r>
        <w:rPr>
          <w:lang w:val="ru-RU"/>
        </w:rPr>
        <w:t>дыхался в гнетущей ат</w:t>
      </w:r>
      <w:r>
        <w:rPr>
          <w:lang w:val="ru-RU"/>
        </w:rPr>
        <w:softHyphen/>
        <w:t>мосфере эп</w:t>
      </w:r>
      <w:r w:rsidRPr="0086261C">
        <w:rPr>
          <w:lang w:val="ru-RU"/>
        </w:rPr>
        <w:t>охи 80-х годов, кто страдал в мире приземленности идеалов и по</w:t>
      </w:r>
      <w:r w:rsidRPr="0086261C">
        <w:rPr>
          <w:lang w:val="ru-RU"/>
        </w:rPr>
        <w:softHyphen/>
        <w:t>давления свободы.</w:t>
      </w:r>
    </w:p>
    <w:p w:rsidR="0086261C" w:rsidRDefault="0086261C" w:rsidP="003E4FF7">
      <w:pPr>
        <w:rPr>
          <w:lang w:val="ru-RU"/>
        </w:rPr>
      </w:pPr>
      <w:r>
        <w:rPr>
          <w:lang w:val="ru-RU"/>
        </w:rPr>
        <w:t xml:space="preserve">В </w:t>
      </w:r>
      <w:r w:rsidRPr="0086261C">
        <w:rPr>
          <w:lang w:val="ru-RU"/>
        </w:rPr>
        <w:t>киевский же период Врубель соз</w:t>
      </w:r>
      <w:r w:rsidRPr="0086261C">
        <w:rPr>
          <w:lang w:val="ru-RU"/>
        </w:rPr>
        <w:softHyphen/>
        <w:t xml:space="preserve">дал первые изображения Печорина. </w:t>
      </w:r>
      <w:r w:rsidRPr="0086261C">
        <w:rPr>
          <w:rStyle w:val="ArialNarrow3"/>
          <w:lang w:val="ru-RU"/>
        </w:rPr>
        <w:t>1889</w:t>
      </w:r>
      <w:r w:rsidRPr="0086261C">
        <w:rPr>
          <w:lang w:val="ru-RU"/>
        </w:rPr>
        <w:t xml:space="preserve"> годом помечен рисунок, который представляет собой ранний вариант иллюстрации «Печорин на диване». Этот рисунок настолько примечателен, что не может не вызвать особого инте</w:t>
      </w:r>
      <w:r>
        <w:rPr>
          <w:lang w:val="ru-RU"/>
        </w:rPr>
        <w:softHyphen/>
        <w:t xml:space="preserve">реса: художник </w:t>
      </w:r>
      <w:r w:rsidRPr="0086261C">
        <w:rPr>
          <w:lang w:val="ru-RU"/>
        </w:rPr>
        <w:t>изобразил П</w:t>
      </w:r>
      <w:r>
        <w:rPr>
          <w:lang w:val="ru-RU"/>
        </w:rPr>
        <w:t>е</w:t>
      </w:r>
      <w:r w:rsidRPr="0086261C">
        <w:rPr>
          <w:lang w:val="ru-RU"/>
        </w:rPr>
        <w:t>чорина похожим на себя самого. Проводил ли художник какую-то внешнюю парал</w:t>
      </w:r>
      <w:r w:rsidRPr="0086261C">
        <w:rPr>
          <w:lang w:val="ru-RU"/>
        </w:rPr>
        <w:softHyphen/>
        <w:t>лель? Возможно. Но не в этом, надо полагать, главное.</w:t>
      </w:r>
    </w:p>
    <w:p w:rsidR="0086261C" w:rsidRDefault="0086261C" w:rsidP="003E4FF7">
      <w:pPr>
        <w:rPr>
          <w:lang w:val="ru-RU"/>
        </w:rPr>
      </w:pPr>
      <w:r>
        <w:rPr>
          <w:lang w:val="ru-RU"/>
        </w:rPr>
        <w:t>В</w:t>
      </w:r>
      <w:r w:rsidRPr="0086261C">
        <w:rPr>
          <w:lang w:val="ru-RU"/>
        </w:rPr>
        <w:t xml:space="preserve">споминаются слова Печорина: </w:t>
      </w:r>
      <w:r>
        <w:rPr>
          <w:lang w:val="ru-RU"/>
        </w:rPr>
        <w:t>«.</w:t>
      </w:r>
      <w:r w:rsidRPr="0086261C">
        <w:rPr>
          <w:lang w:val="ru-RU"/>
        </w:rPr>
        <w:t>..зачем я жил?.</w:t>
      </w:r>
      <w:r>
        <w:rPr>
          <w:lang w:val="ru-RU"/>
        </w:rPr>
        <w:t>.</w:t>
      </w:r>
      <w:r w:rsidRPr="0086261C">
        <w:rPr>
          <w:lang w:val="ru-RU"/>
        </w:rPr>
        <w:t xml:space="preserve"> и, верно, было мне назначение высокое, потому что я чув</w:t>
      </w:r>
      <w:r w:rsidRPr="0086261C">
        <w:rPr>
          <w:lang w:val="ru-RU"/>
        </w:rPr>
        <w:softHyphen/>
        <w:t>ствую в душе моей силы необъят</w:t>
      </w:r>
      <w:r w:rsidRPr="0086261C">
        <w:rPr>
          <w:lang w:val="ru-RU"/>
        </w:rPr>
        <w:softHyphen/>
        <w:t>ные...» Разумеется, речь идет не о тождественности характеров, отноше</w:t>
      </w:r>
      <w:r w:rsidRPr="0086261C">
        <w:rPr>
          <w:lang w:val="ru-RU"/>
        </w:rPr>
        <w:softHyphen/>
        <w:t>ния к людям и т. д.</w:t>
      </w:r>
      <w:r w:rsidR="008650C3">
        <w:rPr>
          <w:lang w:val="ru-RU"/>
        </w:rPr>
        <w:t xml:space="preserve"> </w:t>
      </w:r>
      <w:r w:rsidRPr="0086261C">
        <w:rPr>
          <w:lang w:val="ru-RU"/>
        </w:rPr>
        <w:t>Дело в другом: в ассоциации, которую Врубель прово</w:t>
      </w:r>
      <w:r w:rsidRPr="0086261C">
        <w:rPr>
          <w:lang w:val="ru-RU"/>
        </w:rPr>
        <w:softHyphen/>
        <w:t>дил, было, по-видимому, ощущение общности трагедии: трагедии неприка</w:t>
      </w:r>
      <w:r w:rsidRPr="0086261C">
        <w:rPr>
          <w:lang w:val="ru-RU"/>
        </w:rPr>
        <w:softHyphen/>
        <w:t>янности, духовного одиночества, мучи</w:t>
      </w:r>
      <w:r w:rsidRPr="0086261C">
        <w:rPr>
          <w:lang w:val="ru-RU"/>
        </w:rPr>
        <w:softHyphen/>
        <w:t>тельного сознания скованности необъ</w:t>
      </w:r>
      <w:r w:rsidRPr="0086261C">
        <w:rPr>
          <w:lang w:val="ru-RU"/>
        </w:rPr>
        <w:softHyphen/>
        <w:t>ятных сил.</w:t>
      </w:r>
    </w:p>
    <w:p w:rsidR="008650C3" w:rsidRPr="007149B3" w:rsidRDefault="008650C3" w:rsidP="007149B3">
      <w:pPr>
        <w:rPr>
          <w:lang w:val="ru-RU"/>
        </w:rPr>
      </w:pPr>
      <w:r w:rsidRPr="007149B3">
        <w:rPr>
          <w:lang w:val="ru-RU"/>
        </w:rPr>
        <w:t>Где и когда рассказать о художни</w:t>
      </w:r>
      <w:r w:rsidRPr="007149B3">
        <w:rPr>
          <w:lang w:val="ru-RU"/>
        </w:rPr>
        <w:softHyphen/>
        <w:t>ке? Видимо, удобнее всего на занятии кружка, пригласив на него не только кружковцев. Целесообразно поступить и иначе. Вряд ли приходится ожидать, что каждый школьник встретится при чтении Лермонтова с рисунками Вру</w:t>
      </w:r>
      <w:r w:rsidRPr="007149B3">
        <w:rPr>
          <w:lang w:val="ru-RU"/>
        </w:rPr>
        <w:softHyphen/>
        <w:t>беля; в лучшем случае некоторые из учеников увидят некоторые из иллю</w:t>
      </w:r>
      <w:r w:rsidRPr="007149B3">
        <w:rPr>
          <w:lang w:val="ru-RU"/>
        </w:rPr>
        <w:softHyphen/>
        <w:t>страций (таковы доступные издания). Поэтому было бы хорошо создать для кабинета Врубеля, книжную или</w:t>
      </w:r>
      <w:r w:rsidRPr="007149B3">
        <w:rPr>
          <w:rStyle w:val="8pt2"/>
          <w:rFonts w:ascii="Times New Roman" w:hAnsi="Times New Roman" w:cs="Times New Roman"/>
          <w:sz w:val="24"/>
          <w:szCs w:val="24"/>
          <w:lang w:val="ru-RU"/>
        </w:rPr>
        <w:t xml:space="preserve"> в</w:t>
      </w:r>
      <w:r w:rsidRPr="007149B3">
        <w:rPr>
          <w:lang w:val="ru-RU"/>
        </w:rPr>
        <w:t xml:space="preserve"> фоторепродукциях. К открытию такой выставки тоже можно было бы приурочить рассказ о художнике.</w:t>
      </w:r>
    </w:p>
    <w:p w:rsidR="00F0175E" w:rsidRPr="007149B3" w:rsidRDefault="008650C3" w:rsidP="007149B3">
      <w:pPr>
        <w:rPr>
          <w:lang w:val="ru-RU"/>
        </w:rPr>
      </w:pPr>
      <w:r w:rsidRPr="007149B3">
        <w:rPr>
          <w:lang w:val="ru-RU"/>
        </w:rPr>
        <w:t>Для успешного обсуждения иллю</w:t>
      </w:r>
      <w:r w:rsidRPr="007149B3">
        <w:rPr>
          <w:lang w:val="ru-RU"/>
        </w:rPr>
        <w:softHyphen/>
        <w:t>страций важно, чтобы в темах, вопро</w:t>
      </w:r>
      <w:r w:rsidRPr="007149B3">
        <w:rPr>
          <w:lang w:val="ru-RU"/>
        </w:rPr>
        <w:softHyphen/>
        <w:t>сах, заданиях, предлагаемых учени</w:t>
      </w:r>
      <w:r w:rsidRPr="007149B3">
        <w:rPr>
          <w:lang w:val="ru-RU"/>
        </w:rPr>
        <w:softHyphen/>
        <w:t>кам, не было надуманности, в количе</w:t>
      </w:r>
      <w:r w:rsidRPr="007149B3">
        <w:rPr>
          <w:lang w:val="ru-RU"/>
        </w:rPr>
        <w:softHyphen/>
        <w:t>стве вопросов соблюдалась мера, а рассуждения не стоит затягивать. Не</w:t>
      </w:r>
      <w:r w:rsidRPr="007149B3">
        <w:rPr>
          <w:lang w:val="ru-RU"/>
        </w:rPr>
        <w:softHyphen/>
        <w:t>посредственно для уроков целесообразно взять иллюстрации к «Герою нашего времени»: Печорин на диване;</w:t>
      </w:r>
      <w:r w:rsidR="00F0175E" w:rsidRPr="007149B3">
        <w:rPr>
          <w:lang w:val="ru-RU"/>
        </w:rPr>
        <w:t xml:space="preserve"> дуэль Печорина с Грушницким; княжна Мери</w:t>
      </w:r>
      <w:r w:rsidR="00F0175E" w:rsidRPr="007149B3">
        <w:rPr>
          <w:rStyle w:val="Candara1"/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F0175E" w:rsidRPr="007149B3">
        <w:rPr>
          <w:lang w:val="ru-RU"/>
        </w:rPr>
        <w:t xml:space="preserve"> Грушницкий у источника; Казбич и Азамат (особенно три первые). Характеризуемые далее фор мы занятий только примерные. В зависимости от конкретных условий работы (в классе или вне класса; с сильным или слабым составом учеников) они могут потребовать коррективно.</w:t>
      </w:r>
    </w:p>
    <w:p w:rsidR="00F0175E" w:rsidRPr="007149B3" w:rsidRDefault="00F0175E" w:rsidP="007149B3">
      <w:pPr>
        <w:rPr>
          <w:lang w:val="ru-RU"/>
        </w:rPr>
      </w:pPr>
      <w:r w:rsidRPr="007149B3">
        <w:rPr>
          <w:lang w:val="ru-RU"/>
        </w:rPr>
        <w:lastRenderedPageBreak/>
        <w:t>Печорин на диване (книжный вариант)</w:t>
      </w:r>
    </w:p>
    <w:p w:rsidR="00F0175E" w:rsidRPr="007149B3" w:rsidRDefault="00F0175E" w:rsidP="007149B3">
      <w:pPr>
        <w:rPr>
          <w:lang w:val="ru-RU"/>
        </w:rPr>
      </w:pPr>
      <w:r w:rsidRPr="007149B3">
        <w:rPr>
          <w:lang w:val="ru-RU"/>
        </w:rPr>
        <w:t>Замечательна композиция этой ил</w:t>
      </w:r>
      <w:r w:rsidRPr="007149B3">
        <w:rPr>
          <w:lang w:val="ru-RU"/>
        </w:rPr>
        <w:softHyphen/>
        <w:t>люстрации. Печорин один в комнате; в позе, необычайно выразительно пе</w:t>
      </w:r>
      <w:r w:rsidRPr="007149B3">
        <w:rPr>
          <w:lang w:val="ru-RU"/>
        </w:rPr>
        <w:softHyphen/>
        <w:t>редающей и сосредоточенность его мысли, и расслабляющую его опусто</w:t>
      </w:r>
      <w:r w:rsidRPr="007149B3">
        <w:rPr>
          <w:lang w:val="ru-RU"/>
        </w:rPr>
        <w:softHyphen/>
        <w:t>шенность, он лежит на покрытом ков</w:t>
      </w:r>
      <w:r w:rsidRPr="007149B3">
        <w:rPr>
          <w:lang w:val="ru-RU"/>
        </w:rPr>
        <w:softHyphen/>
        <w:t>ром диване. Все, что окружает Печо</w:t>
      </w:r>
      <w:r w:rsidRPr="007149B3">
        <w:rPr>
          <w:lang w:val="ru-RU"/>
        </w:rPr>
        <w:softHyphen/>
        <w:t>рина, словно не вполне закончено в рисунке: не прорисован узор ковра, видны лишь общие контуры велико</w:t>
      </w:r>
      <w:r w:rsidRPr="007149B3">
        <w:rPr>
          <w:lang w:val="ru-RU"/>
        </w:rPr>
        <w:softHyphen/>
        <w:t>лепной коллекции оружия, занявшей стену над диваном, расплываются очертания стула...</w:t>
      </w:r>
    </w:p>
    <w:p w:rsidR="00F0175E" w:rsidRPr="007149B3" w:rsidRDefault="00F0175E" w:rsidP="007149B3">
      <w:pPr>
        <w:rPr>
          <w:lang w:val="ru-RU"/>
        </w:rPr>
      </w:pPr>
      <w:r w:rsidRPr="007149B3">
        <w:rPr>
          <w:lang w:val="ru-RU"/>
        </w:rPr>
        <w:t>И это только подчеркивает настрое</w:t>
      </w:r>
      <w:r w:rsidRPr="007149B3">
        <w:rPr>
          <w:lang w:val="ru-RU"/>
        </w:rPr>
        <w:softHyphen/>
        <w:t>ние героя: ему нет дела до окружаю</w:t>
      </w:r>
      <w:r w:rsidRPr="007149B3">
        <w:rPr>
          <w:lang w:val="ru-RU"/>
        </w:rPr>
        <w:softHyphen/>
        <w:t>щего, пышная декорация не может его ни занимать, ни тешить. Все наше вни</w:t>
      </w:r>
      <w:r w:rsidRPr="007149B3">
        <w:rPr>
          <w:lang w:val="ru-RU"/>
        </w:rPr>
        <w:softHyphen/>
        <w:t>мание приковывается к его глазам, выражению лица, позе. «Есть трагиче</w:t>
      </w:r>
      <w:r w:rsidRPr="007149B3">
        <w:rPr>
          <w:lang w:val="ru-RU"/>
        </w:rPr>
        <w:softHyphen/>
        <w:t>ское противоречие, — пишет по поводу этого рисунка С. Н. Дурылин, — ме</w:t>
      </w:r>
      <w:r w:rsidRPr="007149B3">
        <w:rPr>
          <w:lang w:val="ru-RU"/>
        </w:rPr>
        <w:softHyphen/>
        <w:t>жду почти обломовским положением стройной фигуры молодого человека, распростершегося в бездействии праздного покоя на пышном диване, и энергичным поворотом головы, волевым устремление взора, точно великие силы обречены на полную бездейственность …»</w:t>
      </w:r>
    </w:p>
    <w:p w:rsidR="00F0175E" w:rsidRPr="007149B3" w:rsidRDefault="00F0175E" w:rsidP="007149B3">
      <w:pPr>
        <w:rPr>
          <w:lang w:val="ru-RU"/>
        </w:rPr>
      </w:pPr>
      <w:r w:rsidRPr="007149B3">
        <w:rPr>
          <w:lang w:val="ru-RU"/>
        </w:rPr>
        <w:t xml:space="preserve">При рассмотрении иллюстрации можно выделить вопросы: какие чувства, какое настроение героя запечатлены на рисунке? Какая сцена романа изображена? Каким замыслом мог руководствоваться художник, не стремясь в данном случае точно передать какую-то </w:t>
      </w:r>
      <w:r w:rsidR="001D7E15" w:rsidRPr="007149B3">
        <w:rPr>
          <w:lang w:val="ru-RU"/>
        </w:rPr>
        <w:t xml:space="preserve">сцену? Важна не обязательная постановка этих вопросов перед учениками, а их прояснение по существу. </w:t>
      </w:r>
    </w:p>
    <w:p w:rsidR="001D7E15" w:rsidRPr="007149B3" w:rsidRDefault="001D7E15" w:rsidP="007149B3">
      <w:pPr>
        <w:rPr>
          <w:lang w:val="ru-RU"/>
        </w:rPr>
      </w:pPr>
      <w:r w:rsidRPr="007149B3">
        <w:rPr>
          <w:lang w:val="ru-RU"/>
        </w:rPr>
        <w:t>При организации беседы названные вопросы могут быть и последовательно предложены классу (не обязательно всем), и положены в основу заданий. Можно, например, перед обсуждением рисунка раздавать ученикам для обдумывания карточни следующего содержания:</w:t>
      </w:r>
    </w:p>
    <w:p w:rsidR="001D7E15" w:rsidRPr="00E74271" w:rsidRDefault="001D7E15" w:rsidP="007149B3">
      <w:pPr>
        <w:rPr>
          <w:lang w:val="ru-RU"/>
        </w:rPr>
      </w:pPr>
      <w:r w:rsidRPr="007149B3">
        <w:rPr>
          <w:lang w:val="ru-RU"/>
        </w:rPr>
        <w:t>1. Как вы можете объяснить суждение исследователя творчества поэта;</w:t>
      </w:r>
      <w:r w:rsidRPr="007149B3">
        <w:rPr>
          <w:rStyle w:val="7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149B3">
        <w:rPr>
          <w:lang w:val="ru-RU"/>
        </w:rPr>
        <w:t xml:space="preserve">«Это не иллюстрация в тесном смысле этого слова... </w:t>
      </w:r>
      <w:r w:rsidRPr="00E74271">
        <w:rPr>
          <w:lang w:val="ru-RU"/>
        </w:rPr>
        <w:t xml:space="preserve">Это — обобщенная </w:t>
      </w:r>
      <w:r w:rsidRPr="00E74271">
        <w:rPr>
          <w:rStyle w:val="2pt1"/>
          <w:rFonts w:ascii="Times New Roman" w:hAnsi="Times New Roman" w:cs="Times New Roman"/>
          <w:sz w:val="24"/>
          <w:szCs w:val="24"/>
          <w:lang w:val="ru-RU"/>
        </w:rPr>
        <w:t>мысль</w:t>
      </w:r>
      <w:r w:rsidRPr="00E74271">
        <w:rPr>
          <w:lang w:val="ru-RU"/>
        </w:rPr>
        <w:t xml:space="preserve"> о «герое нашего времени»? </w:t>
      </w:r>
    </w:p>
    <w:p w:rsidR="001D7E15" w:rsidRPr="007149B3" w:rsidRDefault="001D7E15" w:rsidP="007149B3">
      <w:pPr>
        <w:rPr>
          <w:lang w:val="ru-RU"/>
        </w:rPr>
      </w:pPr>
      <w:r w:rsidRPr="007149B3">
        <w:rPr>
          <w:lang w:val="ru-RU"/>
        </w:rPr>
        <w:t>Как вы понимаете утверждение: «Врубелевский Печорин является лучшей иллюстрацией к «Предисловию» к «Герою нашего времени»?</w:t>
      </w:r>
      <w:r w:rsidRPr="007149B3">
        <w:rPr>
          <w:lang w:val="ru-RU"/>
        </w:rPr>
        <w:tab/>
      </w:r>
    </w:p>
    <w:p w:rsidR="001D7E15" w:rsidRPr="007149B3" w:rsidRDefault="001D7E15" w:rsidP="007149B3">
      <w:pPr>
        <w:rPr>
          <w:rStyle w:val="71"/>
          <w:rFonts w:ascii="Times New Roman" w:hAnsi="Times New Roman" w:cs="Times New Roman"/>
          <w:sz w:val="24"/>
          <w:szCs w:val="24"/>
          <w:lang w:val="ru-RU"/>
        </w:rPr>
      </w:pPr>
      <w:r w:rsidRPr="007149B3">
        <w:rPr>
          <w:lang w:val="ru-RU"/>
        </w:rPr>
        <w:t>3. Что обращает на себя ваше внимание в композиции рисунка?</w:t>
      </w:r>
      <w:r w:rsidRPr="007149B3">
        <w:rPr>
          <w:rStyle w:val="71"/>
          <w:rFonts w:ascii="Times New Roman" w:hAnsi="Times New Roman" w:cs="Times New Roman"/>
          <w:sz w:val="24"/>
          <w:szCs w:val="24"/>
          <w:lang w:val="ru-RU"/>
        </w:rPr>
        <w:tab/>
      </w:r>
    </w:p>
    <w:p w:rsidR="001D7E15" w:rsidRPr="007149B3" w:rsidRDefault="001D7E15" w:rsidP="007149B3">
      <w:pPr>
        <w:rPr>
          <w:lang w:val="ru-RU"/>
        </w:rPr>
      </w:pPr>
      <w:r w:rsidRPr="007149B3">
        <w:rPr>
          <w:lang w:val="ru-RU"/>
        </w:rPr>
        <w:t>Иллюстрация «Печорин на диване» воспроизводится не так часто, приходится поэтому специально позаботиться об ее демонстрации: дать ее на выставке или спроецировать с помощью интерактивной доски.</w:t>
      </w:r>
    </w:p>
    <w:p w:rsidR="00EB2D02" w:rsidRPr="007149B3" w:rsidRDefault="00EB2D02" w:rsidP="007149B3">
      <w:pPr>
        <w:rPr>
          <w:lang w:val="ru-RU"/>
        </w:rPr>
      </w:pPr>
      <w:r w:rsidRPr="007149B3">
        <w:rPr>
          <w:rStyle w:val="43"/>
          <w:b w:val="0"/>
          <w:bCs w:val="0"/>
          <w:sz w:val="24"/>
          <w:szCs w:val="24"/>
          <w:lang w:val="ru-RU"/>
        </w:rPr>
        <w:t>Дуэль</w:t>
      </w:r>
      <w:r w:rsidRPr="007149B3">
        <w:rPr>
          <w:lang w:val="ru-RU"/>
        </w:rPr>
        <w:t xml:space="preserve"> Печорина и Грушницкого</w:t>
      </w:r>
    </w:p>
    <w:p w:rsidR="001D7E15" w:rsidRPr="007149B3" w:rsidRDefault="00EB2D02" w:rsidP="007149B3">
      <w:pPr>
        <w:rPr>
          <w:lang w:val="ru-RU"/>
        </w:rPr>
      </w:pPr>
      <w:r w:rsidRPr="007149B3">
        <w:rPr>
          <w:lang w:val="ru-RU"/>
        </w:rPr>
        <w:t>Сцена в романе, к которой относит</w:t>
      </w:r>
      <w:r w:rsidRPr="007149B3">
        <w:rPr>
          <w:lang w:val="ru-RU"/>
        </w:rPr>
        <w:softHyphen/>
        <w:t>ся иллюстрация, — развязка истории, потребовавшей от Печорина мобилизо</w:t>
      </w:r>
      <w:r w:rsidRPr="007149B3">
        <w:rPr>
          <w:lang w:val="ru-RU"/>
        </w:rPr>
        <w:softHyphen/>
        <w:t>вать всю его проницательность и му</w:t>
      </w:r>
      <w:r w:rsidRPr="007149B3">
        <w:rPr>
          <w:lang w:val="ru-RU"/>
        </w:rPr>
        <w:softHyphen/>
        <w:t>жественную энергию, проявить само</w:t>
      </w:r>
      <w:r w:rsidRPr="007149B3">
        <w:rPr>
          <w:lang w:val="ru-RU"/>
        </w:rPr>
        <w:softHyphen/>
        <w:t>обладание и холодное презрение к смерти. И чего же ради напрягались силы этого одаренного человека? «Ко</w:t>
      </w:r>
      <w:r w:rsidRPr="007149B3">
        <w:rPr>
          <w:lang w:val="ru-RU"/>
        </w:rPr>
        <w:softHyphen/>
        <w:t>гда дым рассеялся, Грушницкого на площадке не было». Еще одна жизнен</w:t>
      </w:r>
      <w:r w:rsidRPr="007149B3">
        <w:rPr>
          <w:lang w:val="ru-RU"/>
        </w:rPr>
        <w:softHyphen/>
        <w:t>ная жестокость. Горькое осознание бессмысленной суетности происшедше</w:t>
      </w:r>
      <w:r w:rsidRPr="007149B3">
        <w:rPr>
          <w:lang w:val="ru-RU"/>
        </w:rPr>
        <w:softHyphen/>
        <w:t>го, непоправимости, содеянного, ощу</w:t>
      </w:r>
      <w:r w:rsidRPr="007149B3">
        <w:rPr>
          <w:lang w:val="ru-RU"/>
        </w:rPr>
        <w:softHyphen/>
        <w:t>щение себя «необходимым лицом пято</w:t>
      </w:r>
      <w:r w:rsidRPr="007149B3">
        <w:rPr>
          <w:lang w:val="ru-RU"/>
        </w:rPr>
        <w:softHyphen/>
        <w:t>го акта» — таково состояние Печорина в романе, и таким показал его Вру</w:t>
      </w:r>
      <w:r w:rsidRPr="007149B3">
        <w:rPr>
          <w:lang w:val="ru-RU"/>
        </w:rPr>
        <w:softHyphen/>
        <w:t>бель: «Если я причиною несчастий других, то и сам я не менее несчаст</w:t>
      </w:r>
      <w:r w:rsidRPr="007149B3">
        <w:rPr>
          <w:lang w:val="ru-RU"/>
        </w:rPr>
        <w:softHyphen/>
        <w:t>лив».</w:t>
      </w:r>
    </w:p>
    <w:p w:rsidR="00EB2D02" w:rsidRPr="007149B3" w:rsidRDefault="00EB2D02" w:rsidP="007149B3">
      <w:pPr>
        <w:rPr>
          <w:lang w:val="ru-RU"/>
        </w:rPr>
      </w:pPr>
      <w:r w:rsidRPr="007149B3">
        <w:rPr>
          <w:lang w:val="ru-RU"/>
        </w:rPr>
        <w:t xml:space="preserve">Врубеля можно упрекнуть в том, </w:t>
      </w:r>
      <w:r w:rsidRPr="007149B3">
        <w:rPr>
          <w:rStyle w:val="11pt"/>
          <w:sz w:val="24"/>
          <w:szCs w:val="24"/>
          <w:lang w:val="ru-RU"/>
        </w:rPr>
        <w:t>что</w:t>
      </w:r>
      <w:r w:rsidRPr="007149B3">
        <w:rPr>
          <w:lang w:val="ru-RU"/>
        </w:rPr>
        <w:t xml:space="preserve"> он не шел буквально за авторским описанием. Все это так. Но верный себе, Врубель искал главного, в его рисун</w:t>
      </w:r>
      <w:r w:rsidRPr="007149B3">
        <w:rPr>
          <w:lang w:val="ru-RU"/>
        </w:rPr>
        <w:softHyphen/>
        <w:t>ке передана (и как передана!) траге</w:t>
      </w:r>
      <w:r w:rsidRPr="007149B3">
        <w:rPr>
          <w:lang w:val="ru-RU"/>
        </w:rPr>
        <w:softHyphen/>
        <w:t>дия главного героя, суть его характе</w:t>
      </w:r>
      <w:r w:rsidRPr="007149B3">
        <w:rPr>
          <w:lang w:val="ru-RU"/>
        </w:rPr>
        <w:softHyphen/>
        <w:t>ра, его отношения к миру.</w:t>
      </w:r>
    </w:p>
    <w:p w:rsidR="00EB2D02" w:rsidRPr="007149B3" w:rsidRDefault="00EB2D02" w:rsidP="007149B3">
      <w:pPr>
        <w:rPr>
          <w:lang w:val="ru-RU"/>
        </w:rPr>
      </w:pPr>
      <w:r w:rsidRPr="007149B3">
        <w:rPr>
          <w:lang w:val="ru-RU"/>
        </w:rPr>
        <w:lastRenderedPageBreak/>
        <w:t>Обсуждение можно сосредоточить на вопросах: каким показывает худож</w:t>
      </w:r>
      <w:r w:rsidRPr="007149B3">
        <w:rPr>
          <w:lang w:val="ru-RU"/>
        </w:rPr>
        <w:softHyphen/>
        <w:t xml:space="preserve">ник душевное состояние Печорина? Как композиция рисунка (расстановка фигур, общий фон, вид площадки) раскрывает смысл происходящего и настроение участников дуэли? Говоря </w:t>
      </w:r>
      <w:r w:rsidRPr="007149B3">
        <w:rPr>
          <w:rStyle w:val="11pt"/>
          <w:sz w:val="24"/>
          <w:szCs w:val="24"/>
          <w:lang w:val="ru-RU"/>
        </w:rPr>
        <w:t>об</w:t>
      </w:r>
      <w:r w:rsidRPr="007149B3">
        <w:rPr>
          <w:lang w:val="ru-RU"/>
        </w:rPr>
        <w:t xml:space="preserve"> этом, естественно обратиться к тек</w:t>
      </w:r>
      <w:r w:rsidRPr="007149B3">
        <w:rPr>
          <w:lang w:val="ru-RU"/>
        </w:rPr>
        <w:softHyphen/>
        <w:t>сту, к размышлениям Печорина после дуэли.</w:t>
      </w:r>
    </w:p>
    <w:p w:rsidR="00EB2D02" w:rsidRPr="007149B3" w:rsidRDefault="00EB2D02" w:rsidP="007149B3">
      <w:pPr>
        <w:rPr>
          <w:lang w:val="ru-RU"/>
        </w:rPr>
      </w:pPr>
      <w:bookmarkStart w:id="0" w:name="bookmark0"/>
      <w:r w:rsidRPr="007149B3">
        <w:rPr>
          <w:rStyle w:val="15"/>
          <w:b w:val="0"/>
          <w:bCs w:val="0"/>
          <w:sz w:val="24"/>
          <w:szCs w:val="24"/>
          <w:lang w:val="ru-RU"/>
        </w:rPr>
        <w:t>Княжна</w:t>
      </w:r>
      <w:r w:rsidRPr="007149B3">
        <w:rPr>
          <w:lang w:val="ru-RU"/>
        </w:rPr>
        <w:t xml:space="preserve"> Мери и Грушницкий у источника</w:t>
      </w:r>
      <w:bookmarkEnd w:id="0"/>
    </w:p>
    <w:p w:rsidR="00EB2D02" w:rsidRPr="007149B3" w:rsidRDefault="00EB2D02" w:rsidP="007149B3">
      <w:pPr>
        <w:rPr>
          <w:lang w:val="ru-RU"/>
        </w:rPr>
      </w:pPr>
      <w:r w:rsidRPr="007149B3">
        <w:rPr>
          <w:rStyle w:val="11pt"/>
          <w:sz w:val="24"/>
          <w:szCs w:val="24"/>
          <w:lang w:val="ru-RU"/>
        </w:rPr>
        <w:t>На</w:t>
      </w:r>
      <w:r w:rsidRPr="007149B3">
        <w:rPr>
          <w:lang w:val="ru-RU"/>
        </w:rPr>
        <w:t xml:space="preserve"> иллюстрациях Врубеля Груш</w:t>
      </w:r>
      <w:r w:rsidRPr="007149B3">
        <w:rPr>
          <w:lang w:val="ru-RU"/>
        </w:rPr>
        <w:softHyphen/>
      </w:r>
      <w:r w:rsidRPr="007149B3">
        <w:rPr>
          <w:rStyle w:val="11pt"/>
          <w:sz w:val="24"/>
          <w:szCs w:val="24"/>
          <w:lang w:val="ru-RU"/>
        </w:rPr>
        <w:t>ницкий</w:t>
      </w:r>
      <w:r w:rsidRPr="007149B3">
        <w:rPr>
          <w:lang w:val="ru-RU"/>
        </w:rPr>
        <w:t xml:space="preserve"> появляется один лишь раз, в </w:t>
      </w:r>
      <w:r w:rsidRPr="007149B3">
        <w:rPr>
          <w:rStyle w:val="11pt"/>
          <w:sz w:val="24"/>
          <w:szCs w:val="24"/>
          <w:lang w:val="ru-RU"/>
        </w:rPr>
        <w:t>сцене,</w:t>
      </w:r>
      <w:r w:rsidRPr="007149B3">
        <w:rPr>
          <w:lang w:val="ru-RU"/>
        </w:rPr>
        <w:t xml:space="preserve"> когда Мери, вопреки духу чо</w:t>
      </w:r>
      <w:r w:rsidRPr="007149B3">
        <w:rPr>
          <w:lang w:val="ru-RU"/>
        </w:rPr>
        <w:softHyphen/>
      </w:r>
      <w:r w:rsidRPr="007149B3">
        <w:rPr>
          <w:rStyle w:val="11pt"/>
          <w:sz w:val="24"/>
          <w:szCs w:val="24"/>
          <w:lang w:val="ru-RU"/>
        </w:rPr>
        <w:t>порного</w:t>
      </w:r>
      <w:r w:rsidRPr="007149B3">
        <w:rPr>
          <w:lang w:val="ru-RU"/>
        </w:rPr>
        <w:t xml:space="preserve"> этикета, подняла оброненный </w:t>
      </w:r>
      <w:r w:rsidRPr="007149B3">
        <w:rPr>
          <w:rStyle w:val="11pt"/>
          <w:sz w:val="24"/>
          <w:szCs w:val="24"/>
          <w:lang w:val="ru-RU"/>
        </w:rPr>
        <w:t>им стакан.</w:t>
      </w:r>
      <w:r w:rsidRPr="007149B3">
        <w:rPr>
          <w:lang w:val="ru-RU"/>
        </w:rPr>
        <w:t xml:space="preserve"> Удачно ли в данном слу</w:t>
      </w:r>
      <w:r w:rsidRPr="007149B3">
        <w:rPr>
          <w:lang w:val="ru-RU"/>
        </w:rPr>
        <w:softHyphen/>
        <w:t>чае художник избрал тему рисунка? Позволяет ли иллюстрация обнару</w:t>
      </w:r>
      <w:r w:rsidRPr="007149B3">
        <w:rPr>
          <w:lang w:val="ru-RU"/>
        </w:rPr>
        <w:softHyphen/>
        <w:t xml:space="preserve">жить как-то характер Грушницкого? (Ведь Врубель оставил без внимания весьма колоритные в этом смысле ситуации, как, например, «заговор» в ресторации или объяснение во время дуэли.) </w:t>
      </w:r>
      <w:r w:rsidRPr="00E74271">
        <w:rPr>
          <w:lang w:val="ru-RU"/>
        </w:rPr>
        <w:t>Такие вопросы могут стать отправными при рассмотрении рисунка.</w:t>
      </w:r>
    </w:p>
    <w:p w:rsidR="00EB2D02" w:rsidRPr="007149B3" w:rsidRDefault="00EB2D02" w:rsidP="007149B3">
      <w:pPr>
        <w:rPr>
          <w:lang w:val="ru-RU"/>
        </w:rPr>
      </w:pPr>
      <w:r w:rsidRPr="007149B3">
        <w:rPr>
          <w:lang w:val="ru-RU"/>
        </w:rPr>
        <w:t>Иллюстрации к «Герою нашего вре</w:t>
      </w:r>
      <w:r w:rsidRPr="007149B3">
        <w:rPr>
          <w:lang w:val="ru-RU"/>
        </w:rPr>
        <w:softHyphen/>
        <w:t>мени» закономерно рассмотреть в свя</w:t>
      </w:r>
      <w:r w:rsidRPr="007149B3">
        <w:rPr>
          <w:lang w:val="ru-RU"/>
        </w:rPr>
        <w:softHyphen/>
        <w:t>зи с анализом отдельных образов или отдельных эпизодов, но полезно при</w:t>
      </w:r>
      <w:r w:rsidRPr="007149B3">
        <w:rPr>
          <w:lang w:val="ru-RU"/>
        </w:rPr>
        <w:softHyphen/>
        <w:t>влечь рисунки и на заключительных занятиях по теме. В этом случае уме</w:t>
      </w:r>
      <w:r w:rsidRPr="007149B3">
        <w:rPr>
          <w:lang w:val="ru-RU"/>
        </w:rPr>
        <w:softHyphen/>
        <w:t>стна постановка вопросов, относящих</w:t>
      </w:r>
      <w:r w:rsidRPr="007149B3">
        <w:rPr>
          <w:lang w:val="ru-RU"/>
        </w:rPr>
        <w:softHyphen/>
        <w:t>ся к рисункам в целом: какие идеи и настроения Лермонтова прежде всего раскрыл Врубель? В чем соответству</w:t>
      </w:r>
      <w:r w:rsidRPr="007149B3">
        <w:rPr>
          <w:lang w:val="ru-RU"/>
        </w:rPr>
        <w:softHyphen/>
        <w:t>ют, а в чем не соответствуют роману его иллюстрации? Насколько сущест</w:t>
      </w:r>
      <w:r w:rsidRPr="007149B3">
        <w:rPr>
          <w:lang w:val="ru-RU"/>
        </w:rPr>
        <w:softHyphen/>
        <w:t>венны отступления художника от ав</w:t>
      </w:r>
      <w:r w:rsidRPr="007149B3">
        <w:rPr>
          <w:lang w:val="ru-RU"/>
        </w:rPr>
        <w:softHyphen/>
        <w:t>торских описаний? Снижает ли значе</w:t>
      </w:r>
      <w:r w:rsidRPr="007149B3">
        <w:rPr>
          <w:lang w:val="ru-RU"/>
        </w:rPr>
        <w:softHyphen/>
        <w:t>ние иллюстраций то, что художник опускает многие кульминационные мо</w:t>
      </w:r>
      <w:r w:rsidRPr="007149B3">
        <w:rPr>
          <w:lang w:val="ru-RU"/>
        </w:rPr>
        <w:softHyphen/>
        <w:t>менты?</w:t>
      </w:r>
    </w:p>
    <w:p w:rsidR="00EB2D02" w:rsidRPr="007149B3" w:rsidRDefault="00EB2D02" w:rsidP="007149B3">
      <w:pPr>
        <w:rPr>
          <w:lang w:val="ru-RU"/>
        </w:rPr>
      </w:pPr>
      <w:r w:rsidRPr="007149B3">
        <w:rPr>
          <w:lang w:val="ru-RU"/>
        </w:rPr>
        <w:t>Один из наиболее трудных вопро</w:t>
      </w:r>
      <w:r w:rsidRPr="007149B3">
        <w:rPr>
          <w:lang w:val="ru-RU"/>
        </w:rPr>
        <w:softHyphen/>
        <w:t>сов — соответствие стиля писателя и художника. Не стоит особенно углуб</w:t>
      </w:r>
      <w:r w:rsidRPr="007149B3">
        <w:rPr>
          <w:lang w:val="ru-RU"/>
        </w:rPr>
        <w:softHyphen/>
        <w:t>ляться со школьниками в существо этой проблемы, их познания малы для такого подхода. Но известные черты модернизма в манере Врубеля очевид</w:t>
      </w:r>
      <w:r w:rsidRPr="007149B3">
        <w:rPr>
          <w:lang w:val="ru-RU"/>
        </w:rPr>
        <w:softHyphen/>
        <w:t>ны. Тем не менее эти моменты не по</w:t>
      </w:r>
      <w:r w:rsidRPr="007149B3">
        <w:rPr>
          <w:lang w:val="ru-RU"/>
        </w:rPr>
        <w:softHyphen/>
        <w:t>мешали художнику добиться внутрен</w:t>
      </w:r>
      <w:r w:rsidRPr="007149B3">
        <w:rPr>
          <w:lang w:val="ru-RU"/>
        </w:rPr>
        <w:softHyphen/>
        <w:t>него, глубинного соответствия своего изображения лермон</w:t>
      </w:r>
      <w:r w:rsidR="002D13F5" w:rsidRPr="007149B3">
        <w:rPr>
          <w:lang w:val="ru-RU"/>
        </w:rPr>
        <w:t>товскому.</w:t>
      </w:r>
    </w:p>
    <w:p w:rsidR="002D13F5" w:rsidRPr="007149B3" w:rsidRDefault="002D13F5" w:rsidP="007149B3">
      <w:pPr>
        <w:rPr>
          <w:lang w:val="ru-RU"/>
        </w:rPr>
      </w:pPr>
      <w:r w:rsidRPr="007149B3">
        <w:rPr>
          <w:lang w:val="ru-RU"/>
        </w:rPr>
        <w:t>Из-за недостатка времени иллюциям к поэме «Демон» нельзя уделить на уроках должного внимания, к ним возможно обратиться на факультативных или кружковых занятиях</w:t>
      </w:r>
      <w:r w:rsidRPr="007149B3">
        <w:rPr>
          <w:rStyle w:val="8pt"/>
          <w:rFonts w:ascii="Times New Roman" w:hAnsi="Times New Roman" w:cs="Times New Roman"/>
          <w:sz w:val="24"/>
          <w:szCs w:val="24"/>
          <w:lang w:val="ru-RU"/>
        </w:rPr>
        <w:t xml:space="preserve"> или на </w:t>
      </w:r>
      <w:r w:rsidRPr="007149B3">
        <w:rPr>
          <w:lang w:val="ru-RU"/>
        </w:rPr>
        <w:t>литературном вечере.</w:t>
      </w:r>
      <w:r w:rsidRPr="007149B3">
        <w:rPr>
          <w:lang w:val="ru-RU"/>
        </w:rPr>
        <w:tab/>
      </w:r>
    </w:p>
    <w:p w:rsidR="002D13F5" w:rsidRPr="007149B3" w:rsidRDefault="002D13F5" w:rsidP="007149B3">
      <w:pPr>
        <w:rPr>
          <w:lang w:val="ru-RU"/>
        </w:rPr>
      </w:pPr>
      <w:r w:rsidRPr="007149B3">
        <w:rPr>
          <w:lang w:val="ru-RU"/>
        </w:rPr>
        <w:t>В этих рисунках, как и в иллюстрациях к «Герою нашего времени», Врубель не следовал традициям. Ему ставили в вину, что он многое не показал, многое упустил: не дал картин прекрасной природы, не нарисовал седого Гудала, не изобразил боя в го</w:t>
      </w:r>
      <w:r w:rsidRPr="007149B3">
        <w:t>pax</w:t>
      </w:r>
      <w:r w:rsidRPr="007149B3">
        <w:rPr>
          <w:lang w:val="ru-RU"/>
        </w:rPr>
        <w:t xml:space="preserve">... Главной заботой, болью </w:t>
      </w:r>
      <w:r w:rsidRPr="007149B3">
        <w:t>xy</w:t>
      </w:r>
      <w:r w:rsidRPr="007149B3">
        <w:rPr>
          <w:lang w:val="ru-RU"/>
        </w:rPr>
        <w:t>дожника</w:t>
      </w:r>
      <w:r w:rsidRPr="007149B3">
        <w:rPr>
          <w:rStyle w:val="10pt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149B3">
        <w:rPr>
          <w:lang w:val="ru-RU"/>
        </w:rPr>
        <w:t>был Демон, Демон тоскующий</w:t>
      </w:r>
      <w:r w:rsidRPr="007149B3">
        <w:rPr>
          <w:vertAlign w:val="superscript"/>
          <w:lang w:val="ru-RU"/>
        </w:rPr>
        <w:t xml:space="preserve"> </w:t>
      </w:r>
      <w:r w:rsidRPr="007149B3">
        <w:rPr>
          <w:lang w:val="ru-RU"/>
        </w:rPr>
        <w:t>Демон, возрожденный любовью к добру, Демон, потрясенный крушением</w:t>
      </w:r>
      <w:r w:rsidRPr="007149B3">
        <w:rPr>
          <w:vertAlign w:val="superscript"/>
          <w:lang w:val="ru-RU"/>
        </w:rPr>
        <w:t xml:space="preserve"> </w:t>
      </w:r>
      <w:r w:rsidRPr="007149B3">
        <w:rPr>
          <w:lang w:val="ru-RU"/>
        </w:rPr>
        <w:t>надежд. Поразительно мастерство, с которым в этих рисунках Врубель</w:t>
      </w:r>
      <w:r w:rsidRPr="007149B3">
        <w:rPr>
          <w:rStyle w:val="11pt1"/>
          <w:sz w:val="24"/>
          <w:szCs w:val="24"/>
          <w:lang w:val="ru-RU"/>
        </w:rPr>
        <w:t xml:space="preserve"> </w:t>
      </w:r>
      <w:r w:rsidRPr="007149B3">
        <w:rPr>
          <w:rStyle w:val="11pt1"/>
          <w:i w:val="0"/>
          <w:sz w:val="24"/>
          <w:szCs w:val="24"/>
          <w:lang w:val="ru-RU"/>
        </w:rPr>
        <w:t>вос</w:t>
      </w:r>
      <w:r w:rsidRPr="007149B3">
        <w:rPr>
          <w:lang w:val="ru-RU"/>
        </w:rPr>
        <w:t xml:space="preserve">произвел накал чувств, стремите движения, колорит Востока. Кажется, что эти выполненные в </w:t>
      </w:r>
      <w:r w:rsidRPr="007149B3">
        <w:t>oc</w:t>
      </w:r>
      <w:r w:rsidRPr="007149B3">
        <w:rPr>
          <w:lang w:val="ru-RU"/>
        </w:rPr>
        <w:t>новном черной акварелью рисунки сияют переливами красок.</w:t>
      </w:r>
    </w:p>
    <w:p w:rsidR="00EB2D02" w:rsidRPr="007149B3" w:rsidRDefault="00EB2D02" w:rsidP="007149B3">
      <w:pPr>
        <w:rPr>
          <w:lang w:val="ru-RU"/>
        </w:rPr>
      </w:pPr>
    </w:p>
    <w:p w:rsidR="00CF5FEC" w:rsidRPr="007149B3" w:rsidRDefault="00F0175E" w:rsidP="007149B3">
      <w:r w:rsidRPr="007149B3">
        <w:rPr>
          <w:lang w:val="ru-RU"/>
        </w:rPr>
        <w:t xml:space="preserve"> </w:t>
      </w:r>
      <w:r w:rsidR="00CF5FEC" w:rsidRPr="007149B3">
        <w:rPr>
          <w:lang w:val="ru-RU"/>
        </w:rPr>
        <w:t>Общую тему «Демон Лермонтова и Демон Врубеля» можно раскрыть и иначе: подготовить доклады, органи</w:t>
      </w:r>
      <w:r w:rsidR="00CF5FEC" w:rsidRPr="007149B3">
        <w:rPr>
          <w:lang w:val="ru-RU"/>
        </w:rPr>
        <w:softHyphen/>
        <w:t>зовать обсуждение. Для отдельных со</w:t>
      </w:r>
      <w:r w:rsidR="00CF5FEC" w:rsidRPr="007149B3">
        <w:rPr>
          <w:lang w:val="ru-RU"/>
        </w:rPr>
        <w:softHyphen/>
        <w:t>общений учеников целесообразно пред</w:t>
      </w:r>
      <w:r w:rsidR="00CF5FEC" w:rsidRPr="007149B3">
        <w:rPr>
          <w:lang w:val="ru-RU"/>
        </w:rPr>
        <w:softHyphen/>
        <w:t>ложить такие темы: 1. Первые изобра</w:t>
      </w:r>
      <w:r w:rsidR="00CF5FEC" w:rsidRPr="007149B3">
        <w:rPr>
          <w:lang w:val="ru-RU"/>
        </w:rPr>
        <w:softHyphen/>
        <w:t>жения художником Демона (одесские и киевские искания, «Демон сидя</w:t>
      </w:r>
      <w:r w:rsidR="00CF5FEC" w:rsidRPr="007149B3">
        <w:rPr>
          <w:lang w:val="ru-RU"/>
        </w:rPr>
        <w:softHyphen/>
        <w:t xml:space="preserve">щий»), 2. </w:t>
      </w:r>
      <w:r w:rsidR="00CF5FEC" w:rsidRPr="007149B3">
        <w:t>Иллюстрации к поэме «Де</w:t>
      </w:r>
      <w:r w:rsidR="00CF5FEC" w:rsidRPr="007149B3">
        <w:softHyphen/>
        <w:t>мон». 3. «Демон поверженный».</w:t>
      </w:r>
    </w:p>
    <w:p w:rsidR="008650C3" w:rsidRPr="007149B3" w:rsidRDefault="00CF5FEC" w:rsidP="007149B3">
      <w:pPr>
        <w:rPr>
          <w:lang w:val="ru-RU"/>
        </w:rPr>
      </w:pPr>
      <w:r w:rsidRPr="007149B3">
        <w:rPr>
          <w:lang w:val="ru-RU"/>
        </w:rPr>
        <w:t>Для обсуждения стоит наметать та</w:t>
      </w:r>
      <w:r w:rsidRPr="007149B3">
        <w:rPr>
          <w:lang w:val="ru-RU"/>
        </w:rPr>
        <w:softHyphen/>
        <w:t>кие, например, сопоставительные зада</w:t>
      </w:r>
      <w:r w:rsidRPr="007149B3">
        <w:rPr>
          <w:lang w:val="ru-RU"/>
        </w:rPr>
        <w:softHyphen/>
        <w:t>ния: 1. «Демон сидящий» и «Голова Демона на фоне гор». 2. «Голова Де</w:t>
      </w:r>
      <w:r w:rsidRPr="007149B3">
        <w:rPr>
          <w:lang w:val="ru-RU"/>
        </w:rPr>
        <w:softHyphen/>
        <w:t>мона на фоне гор» (тот же рисунок) и «Демон поверженный».</w:t>
      </w:r>
    </w:p>
    <w:p w:rsidR="00CF5FEC" w:rsidRPr="007149B3" w:rsidRDefault="00CF5FEC" w:rsidP="007149B3">
      <w:pPr>
        <w:rPr>
          <w:lang w:val="ru-RU"/>
        </w:rPr>
      </w:pPr>
      <w:r w:rsidRPr="007149B3">
        <w:rPr>
          <w:lang w:val="ru-RU"/>
        </w:rPr>
        <w:lastRenderedPageBreak/>
        <w:t>Сопоставление «Демона сидящего» (1890) и «Головы Демона» поможет  уяснить смысл этого символического образа, то, чем был Демон для Лер</w:t>
      </w:r>
      <w:r w:rsidRPr="007149B3">
        <w:rPr>
          <w:lang w:val="ru-RU"/>
        </w:rPr>
        <w:softHyphen/>
        <w:t>монтова и Врубеля. «В образе Демо</w:t>
      </w:r>
      <w:r w:rsidRPr="007149B3">
        <w:rPr>
          <w:lang w:val="ru-RU"/>
        </w:rPr>
        <w:softHyphen/>
        <w:t>на, — говорит Дурылин, — Врубель, подобно Лермонтову, создавал вели</w:t>
      </w:r>
      <w:r w:rsidRPr="007149B3">
        <w:rPr>
          <w:lang w:val="ru-RU"/>
        </w:rPr>
        <w:softHyphen/>
        <w:t>чайшую протестующую антитезу своей эпохе». Таким «дух изгнанья» еще не выглядит в «Демоне сидящем», и Вру</w:t>
      </w:r>
      <w:r w:rsidRPr="007149B3">
        <w:rPr>
          <w:lang w:val="ru-RU"/>
        </w:rPr>
        <w:softHyphen/>
        <w:t>бель об этом говорил сам.</w:t>
      </w:r>
    </w:p>
    <w:p w:rsidR="00CF5FEC" w:rsidRPr="007149B3" w:rsidRDefault="00CF5FEC" w:rsidP="007149B3">
      <w:pPr>
        <w:rPr>
          <w:lang w:val="ru-RU"/>
        </w:rPr>
      </w:pPr>
      <w:r w:rsidRPr="007149B3">
        <w:rPr>
          <w:lang w:val="ru-RU"/>
        </w:rPr>
        <w:t>Лицо Демона, с запекшимися губами, со страдающим, горящим взором, поражает глубиной тоски, непосиль</w:t>
      </w:r>
      <w:r w:rsidRPr="007149B3">
        <w:rPr>
          <w:lang w:val="ru-RU"/>
        </w:rPr>
        <w:softHyphen/>
        <w:t>ной даже для такого могучего духа. Это Демон уже после потери Тамары: «И проклял Демон побежденный Меч</w:t>
      </w:r>
      <w:r w:rsidRPr="007149B3">
        <w:rPr>
          <w:lang w:val="ru-RU"/>
        </w:rPr>
        <w:softHyphen/>
        <w:t>ты безумные свои...» Но это по-преж</w:t>
      </w:r>
      <w:r w:rsidRPr="007149B3">
        <w:rPr>
          <w:lang w:val="ru-RU"/>
        </w:rPr>
        <w:softHyphen/>
        <w:t>нему Демон несломленный, одинокий, страдающий, но «властный и велича</w:t>
      </w:r>
      <w:r w:rsidRPr="007149B3">
        <w:rPr>
          <w:lang w:val="ru-RU"/>
        </w:rPr>
        <w:softHyphen/>
        <w:t>вый», гордый и мятежный: «И вновь остался он, надменный...»</w:t>
      </w:r>
    </w:p>
    <w:p w:rsidR="00CF5FEC" w:rsidRPr="007149B3" w:rsidRDefault="00CF5FEC" w:rsidP="007149B3">
      <w:pPr>
        <w:rPr>
          <w:lang w:val="ru-RU"/>
        </w:rPr>
      </w:pPr>
      <w:r w:rsidRPr="007149B3">
        <w:rPr>
          <w:lang w:val="ru-RU"/>
        </w:rPr>
        <w:t>С конца 1899 года Врубель начал работать над картиной «Демон летя</w:t>
      </w:r>
      <w:r w:rsidRPr="007149B3">
        <w:rPr>
          <w:lang w:val="ru-RU"/>
        </w:rPr>
        <w:softHyphen/>
        <w:t>щий». Эта незаконченная вещь оказа</w:t>
      </w:r>
      <w:r w:rsidRPr="007149B3">
        <w:rPr>
          <w:lang w:val="ru-RU"/>
        </w:rPr>
        <w:softHyphen/>
        <w:t>лась последним воплощением лермон</w:t>
      </w:r>
      <w:r w:rsidRPr="007149B3">
        <w:rPr>
          <w:lang w:val="ru-RU"/>
        </w:rPr>
        <w:softHyphen/>
        <w:t>товского Демона. Все безысходнее ста</w:t>
      </w:r>
      <w:r w:rsidRPr="007149B3">
        <w:rPr>
          <w:lang w:val="ru-RU"/>
        </w:rPr>
        <w:softHyphen/>
        <w:t>новилась тоска художника, все фа</w:t>
      </w:r>
      <w:r w:rsidRPr="007149B3">
        <w:rPr>
          <w:lang w:val="ru-RU"/>
        </w:rPr>
        <w:softHyphen/>
        <w:t>тальнее он приближался к образу Де</w:t>
      </w:r>
      <w:r w:rsidRPr="007149B3">
        <w:rPr>
          <w:lang w:val="ru-RU"/>
        </w:rPr>
        <w:softHyphen/>
        <w:t>мона поверженного. «Демон повержен</w:t>
      </w:r>
      <w:r w:rsidRPr="007149B3">
        <w:rPr>
          <w:lang w:val="ru-RU"/>
        </w:rPr>
        <w:softHyphen/>
        <w:t>ный» был представлен на выставке «Мира искусства» в 1902 году.</w:t>
      </w:r>
    </w:p>
    <w:p w:rsidR="00CF5FEC" w:rsidRPr="007149B3" w:rsidRDefault="00CF5FEC" w:rsidP="007149B3">
      <w:pPr>
        <w:rPr>
          <w:lang w:val="ru-RU"/>
        </w:rPr>
      </w:pPr>
      <w:r w:rsidRPr="007149B3">
        <w:rPr>
          <w:lang w:val="ru-RU"/>
        </w:rPr>
        <w:t>Врубель работал над этой вещью исступленно, в страшном напряжении последних сил, по четырнадцать и бо</w:t>
      </w:r>
      <w:r w:rsidRPr="007149B3">
        <w:rPr>
          <w:lang w:val="ru-RU"/>
        </w:rPr>
        <w:softHyphen/>
        <w:t>лее часов в сутки, никуда не выходя, почти не разговаривая с близкими. И, уже поместив картину на выстав</w:t>
      </w:r>
      <w:r w:rsidRPr="007149B3">
        <w:rPr>
          <w:lang w:val="ru-RU"/>
        </w:rPr>
        <w:softHyphen/>
        <w:t>ку, он продолжал заниматься ею. Ут</w:t>
      </w:r>
      <w:r w:rsidRPr="007149B3">
        <w:rPr>
          <w:lang w:val="ru-RU"/>
        </w:rPr>
        <w:softHyphen/>
        <w:t>ром, до прихода посетителей, он он являлся в зал — и принимался снов: снова переписывать Демона. В памяти свидетелей этих мучительных попыток художника сохранился бесконечно</w:t>
      </w:r>
      <w:r w:rsidRPr="007149B3">
        <w:rPr>
          <w:rStyle w:val="TrebuchetMS3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149B3">
        <w:rPr>
          <w:lang w:val="ru-RU"/>
        </w:rPr>
        <w:t>меняющийся облик Демона. «Были</w:t>
      </w:r>
      <w:r w:rsidRPr="007149B3">
        <w:rPr>
          <w:rStyle w:val="TrebuchetMS3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149B3">
        <w:rPr>
          <w:lang w:val="ru-RU"/>
        </w:rPr>
        <w:t>моменты, — рассказывает Яремич, когда по лицу его лились слезы. Затем он</w:t>
      </w:r>
      <w:r w:rsidR="00250543" w:rsidRPr="007149B3">
        <w:rPr>
          <w:lang w:val="ru-RU"/>
        </w:rPr>
        <w:t xml:space="preserve"> снова ожесточался».</w:t>
      </w:r>
    </w:p>
    <w:p w:rsidR="00250543" w:rsidRPr="007149B3" w:rsidRDefault="00250543" w:rsidP="007149B3">
      <w:pPr>
        <w:rPr>
          <w:lang w:val="ru-RU"/>
        </w:rPr>
      </w:pPr>
      <w:r w:rsidRPr="007149B3">
        <w:rPr>
          <w:lang w:val="ru-RU"/>
        </w:rPr>
        <w:t>Демона, поверженного, обессилевшего, страдающего от злобы отчаяния, нет у Лермонтова. Такого Демона написал Врубель. Но что хотел исправить художник? Есть свидетельства, что он хотел поднять Демона, что он собирался написать новое полотно, сделать Демона снова могучим, летящим – лермонтовским Демоном. Этого замысла Врубелю уже не удалось осуществить.</w:t>
      </w:r>
    </w:p>
    <w:p w:rsidR="00CF5FEC" w:rsidRPr="007149B3" w:rsidRDefault="00250543" w:rsidP="007149B3">
      <w:pPr>
        <w:rPr>
          <w:lang w:val="ru-RU"/>
        </w:rPr>
      </w:pPr>
      <w:r w:rsidRPr="007149B3">
        <w:rPr>
          <w:lang w:val="ru-RU"/>
        </w:rPr>
        <w:t>Тема «Иллюстрации Врубеля к произведениям Лермонтова» - бесхлопатная тема. Нужно знакомиться с литературой, находить иллюстрации, заботиться о способах их рассмотрения и т.д. но учитель, который загорится темой, отважится на нее, много даст своим ученикам для лучшего понимания Лермонтова и вряд ли не почувствует удовлетворения от того, что поможет</w:t>
      </w:r>
      <w:r w:rsidR="007149B3" w:rsidRPr="007149B3">
        <w:rPr>
          <w:lang w:val="ru-RU"/>
        </w:rPr>
        <w:t xml:space="preserve"> </w:t>
      </w:r>
      <w:r w:rsidRPr="007149B3">
        <w:rPr>
          <w:lang w:val="ru-RU"/>
        </w:rPr>
        <w:t>им найти путь к одному из самых замечательных, хотя и сложных, русских художников.</w:t>
      </w:r>
    </w:p>
    <w:p w:rsidR="00CF5FEC" w:rsidRPr="007149B3" w:rsidRDefault="00CF5FEC" w:rsidP="007149B3">
      <w:pPr>
        <w:rPr>
          <w:lang w:val="ru-RU"/>
        </w:rPr>
      </w:pPr>
    </w:p>
    <w:p w:rsidR="008650C3" w:rsidRDefault="008650C3" w:rsidP="007149B3">
      <w:pPr>
        <w:rPr>
          <w:lang w:val="ru-RU"/>
        </w:rPr>
      </w:pPr>
    </w:p>
    <w:p w:rsidR="00E74271" w:rsidRDefault="00E74271" w:rsidP="007149B3">
      <w:pPr>
        <w:rPr>
          <w:lang w:val="ru-RU"/>
        </w:rPr>
      </w:pPr>
    </w:p>
    <w:p w:rsidR="00E74271" w:rsidRDefault="00E74271" w:rsidP="007149B3">
      <w:pPr>
        <w:rPr>
          <w:lang w:val="ru-RU"/>
        </w:rPr>
      </w:pPr>
    </w:p>
    <w:p w:rsidR="00E74271" w:rsidRDefault="00E74271" w:rsidP="007149B3">
      <w:pPr>
        <w:rPr>
          <w:lang w:val="ru-RU"/>
        </w:rPr>
      </w:pPr>
    </w:p>
    <w:p w:rsidR="00E74271" w:rsidRDefault="00E74271" w:rsidP="007149B3">
      <w:pPr>
        <w:rPr>
          <w:lang w:val="ru-RU"/>
        </w:rPr>
      </w:pPr>
    </w:p>
    <w:p w:rsidR="00E74271" w:rsidRDefault="00E74271" w:rsidP="007149B3">
      <w:pPr>
        <w:rPr>
          <w:lang w:val="ru-RU"/>
        </w:rPr>
      </w:pPr>
    </w:p>
    <w:p w:rsidR="00E74271" w:rsidRDefault="00E74271" w:rsidP="007149B3">
      <w:pPr>
        <w:rPr>
          <w:lang w:val="ru-RU"/>
        </w:rPr>
      </w:pPr>
    </w:p>
    <w:p w:rsidR="00E74271" w:rsidRDefault="00E74271" w:rsidP="007149B3">
      <w:pPr>
        <w:rPr>
          <w:lang w:val="ru-RU"/>
        </w:rPr>
      </w:pPr>
    </w:p>
    <w:p w:rsidR="00E74271" w:rsidRPr="00E74271" w:rsidRDefault="00E74271" w:rsidP="007149B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74271">
        <w:rPr>
          <w:rFonts w:ascii="Times New Roman" w:hAnsi="Times New Roman" w:cs="Times New Roman"/>
          <w:sz w:val="24"/>
          <w:szCs w:val="24"/>
          <w:lang w:val="ru-RU"/>
        </w:rPr>
        <w:lastRenderedPageBreak/>
        <w:t>Литература:</w:t>
      </w:r>
    </w:p>
    <w:p w:rsidR="00E74271" w:rsidRPr="00E74271" w:rsidRDefault="00E74271" w:rsidP="00E74271">
      <w:pP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E74271">
        <w:rPr>
          <w:rFonts w:ascii="Times New Roman" w:eastAsia="Times New Roman" w:hAnsi="Times New Roman" w:cs="Times New Roman"/>
          <w:lang w:val="ru-RU" w:eastAsia="ru-RU" w:bidi="ar-SA"/>
        </w:rPr>
        <w:t>1</w:t>
      </w:r>
      <w:r w:rsidRPr="00E74271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.  «М. Ю. Лермонтов. Жизнь и творчество. Альбом. Институт мировой литературы им. М. Горького». Изд. «Искусство», М. — Л., 1941.</w:t>
      </w:r>
    </w:p>
    <w:p w:rsidR="00E74271" w:rsidRPr="00E74271" w:rsidRDefault="00E74271" w:rsidP="00E74271">
      <w:pP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E74271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2. М.Ю.Лермонтов. Демон. Восточная повесть (1838—1840). Иллюстрированное издание т-ва И. Н. Кушнерев и К°, М., 1909.</w:t>
      </w:r>
    </w:p>
    <w:p w:rsidR="00E74271" w:rsidRPr="00E74271" w:rsidRDefault="00E74271" w:rsidP="00E74271">
      <w:pP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E74271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3.  М. Ю. Лермонтов. Демон. Восточная повесть. Иллюстрации М. А. Врубеля. </w:t>
      </w:r>
      <w:r w:rsidRPr="00E74271">
        <w:rPr>
          <w:rFonts w:ascii="Times New Roman" w:eastAsia="Times New Roman" w:hAnsi="Times New Roman" w:cs="Times New Roman"/>
          <w:sz w:val="24"/>
          <w:szCs w:val="24"/>
          <w:lang w:val="ru-RU" w:bidi="ar-SA"/>
        </w:rPr>
        <w:t>«</w:t>
      </w:r>
      <w:r w:rsidRPr="00E74271">
        <w:rPr>
          <w:rFonts w:ascii="Times New Roman" w:eastAsia="Times New Roman" w:hAnsi="Times New Roman" w:cs="Times New Roman"/>
          <w:sz w:val="24"/>
          <w:szCs w:val="24"/>
          <w:lang w:bidi="ar-SA"/>
        </w:rPr>
        <w:t>Academia</w:t>
      </w:r>
      <w:r w:rsidRPr="00E74271">
        <w:rPr>
          <w:rFonts w:ascii="Times New Roman" w:eastAsia="Times New Roman" w:hAnsi="Times New Roman" w:cs="Times New Roman"/>
          <w:sz w:val="24"/>
          <w:szCs w:val="24"/>
          <w:lang w:val="ru-RU" w:bidi="ar-SA"/>
        </w:rPr>
        <w:t xml:space="preserve">», </w:t>
      </w:r>
      <w:r w:rsidRPr="00E74271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М., 1937.</w:t>
      </w:r>
    </w:p>
    <w:p w:rsidR="00E74271" w:rsidRPr="00E74271" w:rsidRDefault="00E74271" w:rsidP="00E74271">
      <w:pP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E74271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4.  С. Дурылин. «Герой нашего времени» М. Ю. Лермонтова. Учпедгиз, М., 1940.</w:t>
      </w:r>
    </w:p>
    <w:p w:rsidR="00E74271" w:rsidRPr="00E74271" w:rsidRDefault="00E74271" w:rsidP="00E74271">
      <w:pP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E74271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5.  Иван Евдокимов. М. А. Врубель, М., 1925.</w:t>
      </w:r>
    </w:p>
    <w:p w:rsidR="00E74271" w:rsidRPr="00E74271" w:rsidRDefault="00E74271" w:rsidP="00E74271">
      <w:pP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E74271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6.  «Золотое Руно» (Москва), 1906, № 1; 1909, № 5.</w:t>
      </w:r>
    </w:p>
    <w:p w:rsidR="00E74271" w:rsidRPr="00E74271" w:rsidRDefault="00E74271" w:rsidP="00E74271">
      <w:pP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E74271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7.  А. П. Иванов. Врубель. 2-е издание Н. И. Бутковской, П., 1916.</w:t>
      </w:r>
    </w:p>
    <w:p w:rsidR="00E74271" w:rsidRPr="00E74271" w:rsidRDefault="00E74271" w:rsidP="00E74271">
      <w:pP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E74271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8.  «Искусство и Печатное Дело» (Киев), 1910, №№ 4,5,6—7, 8—9,10,11,12.</w:t>
      </w:r>
    </w:p>
    <w:p w:rsidR="00E74271" w:rsidRPr="00E74271" w:rsidRDefault="00E74271" w:rsidP="00E74271">
      <w:pP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E74271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9.  «Искусство» (Киев), 1911.</w:t>
      </w:r>
    </w:p>
    <w:p w:rsidR="00E74271" w:rsidRPr="00E74271" w:rsidRDefault="00E74271" w:rsidP="00E74271">
      <w:pP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E74271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10.  Иллюстрированное полное собрание сочинений М. Ю. Лермонтова. Редакция В. Каллаша. «Печатник», М., 1914—1915.</w:t>
      </w:r>
    </w:p>
    <w:p w:rsidR="00E74271" w:rsidRPr="00E74271" w:rsidRDefault="00E74271" w:rsidP="00E74271">
      <w:pP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E74271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11. М. Ю. Лермонтов. Сочинения. Художественное издание т-ва И. Н. Кушнерев и К°,М., 1891.</w:t>
      </w:r>
    </w:p>
    <w:p w:rsidR="00E74271" w:rsidRPr="00E74271" w:rsidRDefault="00E74271" w:rsidP="00E74271">
      <w:pP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E74271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12.  «Литературное Наследство», М., 1941, № 43—44 (первый Лермонтовский том) и М., 1948, № 45—46 (второй Лермонтовский том).</w:t>
      </w:r>
    </w:p>
    <w:p w:rsidR="00E74271" w:rsidRPr="00E74271" w:rsidRDefault="00E74271" w:rsidP="00E74271">
      <w:pP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E74271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13.  «Мир Искусства» (Петербург), 1902, № 5—6; 1903, № 10—11; 1904, № 5.</w:t>
      </w:r>
    </w:p>
    <w:p w:rsidR="00E74271" w:rsidRPr="00E74271" w:rsidRDefault="00E74271" w:rsidP="00E74271">
      <w:pP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E74271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14. Н. П. Пахомов. Лермонтов в изобразительном искусстве. Издательство Академии наук СССР, М. — Л., 1940.</w:t>
      </w:r>
    </w:p>
    <w:p w:rsidR="00E74271" w:rsidRPr="00E74271" w:rsidRDefault="00E74271" w:rsidP="00E74271">
      <w:pP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E74271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15. С. П. Яремич. Михаил Александрович Врубель. Жизнь и творчество. Издание И. Кнебель, М., 1911.</w:t>
      </w:r>
    </w:p>
    <w:p w:rsidR="00E74271" w:rsidRPr="00E74271" w:rsidRDefault="00E74271" w:rsidP="00E74271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E74271" w:rsidRPr="00E74271" w:rsidSect="003374AE">
      <w:pgSz w:w="11906" w:h="16838"/>
      <w:pgMar w:top="1134" w:right="850" w:bottom="1134" w:left="1701" w:header="141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528D" w:rsidRDefault="00C3528D" w:rsidP="003374AE">
      <w:pPr>
        <w:spacing w:after="0" w:line="240" w:lineRule="auto"/>
      </w:pPr>
      <w:r>
        <w:separator/>
      </w:r>
    </w:p>
  </w:endnote>
  <w:endnote w:type="continuationSeparator" w:id="1">
    <w:p w:rsidR="00C3528D" w:rsidRDefault="00C3528D" w:rsidP="00337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528D" w:rsidRDefault="00C3528D" w:rsidP="003374AE">
      <w:pPr>
        <w:spacing w:after="0" w:line="240" w:lineRule="auto"/>
      </w:pPr>
      <w:r>
        <w:separator/>
      </w:r>
    </w:p>
  </w:footnote>
  <w:footnote w:type="continuationSeparator" w:id="1">
    <w:p w:rsidR="00C3528D" w:rsidRDefault="00C3528D" w:rsidP="003374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1035E"/>
    <w:rsid w:val="00060A6D"/>
    <w:rsid w:val="00066771"/>
    <w:rsid w:val="00157BB1"/>
    <w:rsid w:val="00171B89"/>
    <w:rsid w:val="001D7E15"/>
    <w:rsid w:val="00250543"/>
    <w:rsid w:val="002D13F5"/>
    <w:rsid w:val="003374AE"/>
    <w:rsid w:val="003E4FF7"/>
    <w:rsid w:val="007149B3"/>
    <w:rsid w:val="00745153"/>
    <w:rsid w:val="007F1746"/>
    <w:rsid w:val="0086261C"/>
    <w:rsid w:val="008650C3"/>
    <w:rsid w:val="00A832F9"/>
    <w:rsid w:val="00C3528D"/>
    <w:rsid w:val="00CB7F3A"/>
    <w:rsid w:val="00CF5FEC"/>
    <w:rsid w:val="00D15053"/>
    <w:rsid w:val="00D53BE4"/>
    <w:rsid w:val="00D67150"/>
    <w:rsid w:val="00E06D1C"/>
    <w:rsid w:val="00E74271"/>
    <w:rsid w:val="00EB2D02"/>
    <w:rsid w:val="00ED20BF"/>
    <w:rsid w:val="00F0175E"/>
    <w:rsid w:val="00F1035E"/>
    <w:rsid w:val="00F14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FF7"/>
  </w:style>
  <w:style w:type="paragraph" w:styleId="1">
    <w:name w:val="heading 1"/>
    <w:basedOn w:val="a"/>
    <w:next w:val="a"/>
    <w:link w:val="10"/>
    <w:uiPriority w:val="9"/>
    <w:qFormat/>
    <w:rsid w:val="003E4F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4F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4F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4FF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4F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4FF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4FF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4FF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4FF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basedOn w:val="a0"/>
    <w:link w:val="a3"/>
    <w:uiPriority w:val="99"/>
    <w:rsid w:val="00F1035E"/>
    <w:rPr>
      <w:rFonts w:ascii="Century Schoolbook" w:hAnsi="Century Schoolbook" w:cs="Century Schoolbook"/>
      <w:sz w:val="21"/>
      <w:szCs w:val="21"/>
      <w:shd w:val="clear" w:color="auto" w:fill="FFFFFF"/>
    </w:rPr>
  </w:style>
  <w:style w:type="character" w:customStyle="1" w:styleId="10pt">
    <w:name w:val="Основной текст + 10 pt"/>
    <w:aliases w:val="Полужирный3,Основной текст + 8,5 pt13,Интервал 0 pt14"/>
    <w:basedOn w:val="11"/>
    <w:uiPriority w:val="99"/>
    <w:rsid w:val="00F1035E"/>
    <w:rPr>
      <w:b/>
      <w:bCs/>
      <w:sz w:val="20"/>
      <w:szCs w:val="20"/>
      <w:lang w:val="en-US" w:eastAsia="en-US"/>
    </w:rPr>
  </w:style>
  <w:style w:type="character" w:customStyle="1" w:styleId="10pt1">
    <w:name w:val="Основной текст + 10 pt1"/>
    <w:basedOn w:val="11"/>
    <w:uiPriority w:val="99"/>
    <w:rsid w:val="00F1035E"/>
    <w:rPr>
      <w:sz w:val="20"/>
      <w:szCs w:val="20"/>
      <w:lang w:val="en-US" w:eastAsia="en-US"/>
    </w:rPr>
  </w:style>
  <w:style w:type="character" w:customStyle="1" w:styleId="7pt">
    <w:name w:val="Основной текст + 7 pt"/>
    <w:aliases w:val="Полужирный2"/>
    <w:basedOn w:val="11"/>
    <w:uiPriority w:val="99"/>
    <w:rsid w:val="00F1035E"/>
    <w:rPr>
      <w:b/>
      <w:bCs/>
      <w:sz w:val="14"/>
      <w:szCs w:val="14"/>
      <w:lang w:val="en-US" w:eastAsia="en-US"/>
    </w:rPr>
  </w:style>
  <w:style w:type="character" w:customStyle="1" w:styleId="91">
    <w:name w:val="Основной текст + 9"/>
    <w:aliases w:val="5 pt2,Полужирный1,Основной текст + Arial Narrow2,61,5 pt10"/>
    <w:basedOn w:val="11"/>
    <w:uiPriority w:val="99"/>
    <w:rsid w:val="00F1035E"/>
    <w:rPr>
      <w:b/>
      <w:bCs/>
      <w:sz w:val="19"/>
      <w:szCs w:val="19"/>
      <w:lang w:val="en-US" w:eastAsia="en-US"/>
    </w:rPr>
  </w:style>
  <w:style w:type="paragraph" w:styleId="a3">
    <w:name w:val="Body Text"/>
    <w:basedOn w:val="a"/>
    <w:link w:val="11"/>
    <w:uiPriority w:val="99"/>
    <w:rsid w:val="00F1035E"/>
    <w:pPr>
      <w:shd w:val="clear" w:color="auto" w:fill="FFFFFF"/>
      <w:spacing w:after="0" w:line="240" w:lineRule="atLeast"/>
    </w:pPr>
    <w:rPr>
      <w:rFonts w:ascii="Century Schoolbook" w:hAnsi="Century Schoolbook" w:cs="Century Schoolbook"/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99"/>
    <w:semiHidden/>
    <w:rsid w:val="00F1035E"/>
  </w:style>
  <w:style w:type="paragraph" w:styleId="a5">
    <w:name w:val="header"/>
    <w:basedOn w:val="a"/>
    <w:link w:val="a6"/>
    <w:uiPriority w:val="99"/>
    <w:semiHidden/>
    <w:unhideWhenUsed/>
    <w:rsid w:val="003374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374AE"/>
  </w:style>
  <w:style w:type="paragraph" w:styleId="a7">
    <w:name w:val="footer"/>
    <w:basedOn w:val="a"/>
    <w:link w:val="a8"/>
    <w:uiPriority w:val="99"/>
    <w:semiHidden/>
    <w:unhideWhenUsed/>
    <w:rsid w:val="003374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374AE"/>
  </w:style>
  <w:style w:type="character" w:customStyle="1" w:styleId="21">
    <w:name w:val="Сноска (2)_"/>
    <w:basedOn w:val="a0"/>
    <w:link w:val="22"/>
    <w:uiPriority w:val="99"/>
    <w:rsid w:val="00171B89"/>
    <w:rPr>
      <w:rFonts w:ascii="Century Schoolbook" w:hAnsi="Century Schoolbook" w:cs="Century Schoolbook"/>
      <w:sz w:val="14"/>
      <w:szCs w:val="14"/>
      <w:shd w:val="clear" w:color="auto" w:fill="FFFFFF"/>
    </w:rPr>
  </w:style>
  <w:style w:type="paragraph" w:customStyle="1" w:styleId="22">
    <w:name w:val="Сноска (2)"/>
    <w:basedOn w:val="a"/>
    <w:link w:val="21"/>
    <w:uiPriority w:val="99"/>
    <w:rsid w:val="00171B89"/>
    <w:pPr>
      <w:shd w:val="clear" w:color="auto" w:fill="FFFFFF"/>
      <w:spacing w:after="0" w:line="168" w:lineRule="exact"/>
      <w:jc w:val="both"/>
    </w:pPr>
    <w:rPr>
      <w:rFonts w:ascii="Century Schoolbook" w:hAnsi="Century Schoolbook" w:cs="Century Schoolbook"/>
      <w:sz w:val="14"/>
      <w:szCs w:val="14"/>
    </w:rPr>
  </w:style>
  <w:style w:type="character" w:customStyle="1" w:styleId="10">
    <w:name w:val="Заголовок 1 Знак"/>
    <w:basedOn w:val="a0"/>
    <w:link w:val="1"/>
    <w:uiPriority w:val="9"/>
    <w:rsid w:val="003E4F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E4F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E4FF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E4FF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3E4FF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3E4FF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3E4FF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3E4FF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3E4FF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caption"/>
    <w:basedOn w:val="a"/>
    <w:next w:val="a"/>
    <w:uiPriority w:val="35"/>
    <w:semiHidden/>
    <w:unhideWhenUsed/>
    <w:qFormat/>
    <w:rsid w:val="003E4F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3E4FF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3E4F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"/>
    <w:next w:val="a"/>
    <w:link w:val="ad"/>
    <w:uiPriority w:val="11"/>
    <w:qFormat/>
    <w:rsid w:val="003E4FF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3E4FF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e">
    <w:name w:val="Strong"/>
    <w:basedOn w:val="a0"/>
    <w:uiPriority w:val="22"/>
    <w:qFormat/>
    <w:rsid w:val="003E4FF7"/>
    <w:rPr>
      <w:b/>
      <w:bCs/>
    </w:rPr>
  </w:style>
  <w:style w:type="character" w:styleId="af">
    <w:name w:val="Emphasis"/>
    <w:basedOn w:val="a0"/>
    <w:uiPriority w:val="20"/>
    <w:qFormat/>
    <w:rsid w:val="003E4FF7"/>
    <w:rPr>
      <w:i/>
      <w:iCs/>
    </w:rPr>
  </w:style>
  <w:style w:type="paragraph" w:styleId="af0">
    <w:name w:val="No Spacing"/>
    <w:uiPriority w:val="1"/>
    <w:qFormat/>
    <w:rsid w:val="003E4FF7"/>
    <w:pPr>
      <w:spacing w:after="0" w:line="240" w:lineRule="auto"/>
    </w:pPr>
  </w:style>
  <w:style w:type="paragraph" w:styleId="af1">
    <w:name w:val="List Paragraph"/>
    <w:basedOn w:val="a"/>
    <w:uiPriority w:val="34"/>
    <w:qFormat/>
    <w:rsid w:val="003E4FF7"/>
    <w:pPr>
      <w:ind w:left="720"/>
      <w:contextualSpacing/>
    </w:pPr>
  </w:style>
  <w:style w:type="paragraph" w:styleId="23">
    <w:name w:val="Quote"/>
    <w:basedOn w:val="a"/>
    <w:next w:val="a"/>
    <w:link w:val="24"/>
    <w:uiPriority w:val="29"/>
    <w:qFormat/>
    <w:rsid w:val="003E4FF7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3E4FF7"/>
    <w:rPr>
      <w:i/>
      <w:iCs/>
      <w:color w:val="000000" w:themeColor="text1"/>
    </w:rPr>
  </w:style>
  <w:style w:type="paragraph" w:styleId="af2">
    <w:name w:val="Intense Quote"/>
    <w:basedOn w:val="a"/>
    <w:next w:val="a"/>
    <w:link w:val="af3"/>
    <w:uiPriority w:val="30"/>
    <w:qFormat/>
    <w:rsid w:val="003E4FF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3E4FF7"/>
    <w:rPr>
      <w:b/>
      <w:bCs/>
      <w:i/>
      <w:iCs/>
      <w:color w:val="4F81BD" w:themeColor="accent1"/>
    </w:rPr>
  </w:style>
  <w:style w:type="character" w:styleId="af4">
    <w:name w:val="Subtle Emphasis"/>
    <w:basedOn w:val="a0"/>
    <w:uiPriority w:val="19"/>
    <w:qFormat/>
    <w:rsid w:val="003E4FF7"/>
    <w:rPr>
      <w:i/>
      <w:iCs/>
      <w:color w:val="808080" w:themeColor="text1" w:themeTint="7F"/>
    </w:rPr>
  </w:style>
  <w:style w:type="character" w:styleId="af5">
    <w:name w:val="Intense Emphasis"/>
    <w:basedOn w:val="a0"/>
    <w:uiPriority w:val="21"/>
    <w:qFormat/>
    <w:rsid w:val="003E4FF7"/>
    <w:rPr>
      <w:b/>
      <w:bCs/>
      <w:i/>
      <w:iCs/>
      <w:color w:val="4F81BD" w:themeColor="accent1"/>
    </w:rPr>
  </w:style>
  <w:style w:type="character" w:styleId="af6">
    <w:name w:val="Subtle Reference"/>
    <w:basedOn w:val="a0"/>
    <w:uiPriority w:val="31"/>
    <w:qFormat/>
    <w:rsid w:val="003E4FF7"/>
    <w:rPr>
      <w:smallCaps/>
      <w:color w:val="C0504D" w:themeColor="accent2"/>
      <w:u w:val="single"/>
    </w:rPr>
  </w:style>
  <w:style w:type="character" w:styleId="af7">
    <w:name w:val="Intense Reference"/>
    <w:basedOn w:val="a0"/>
    <w:uiPriority w:val="32"/>
    <w:qFormat/>
    <w:rsid w:val="003E4FF7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0"/>
    <w:uiPriority w:val="33"/>
    <w:qFormat/>
    <w:rsid w:val="003E4FF7"/>
    <w:rPr>
      <w:b/>
      <w:bCs/>
      <w:smallCaps/>
      <w:spacing w:val="5"/>
    </w:rPr>
  </w:style>
  <w:style w:type="paragraph" w:styleId="af9">
    <w:name w:val="TOC Heading"/>
    <w:basedOn w:val="1"/>
    <w:next w:val="a"/>
    <w:uiPriority w:val="39"/>
    <w:semiHidden/>
    <w:unhideWhenUsed/>
    <w:qFormat/>
    <w:rsid w:val="003E4FF7"/>
    <w:pPr>
      <w:outlineLvl w:val="9"/>
    </w:pPr>
  </w:style>
  <w:style w:type="character" w:customStyle="1" w:styleId="3CenturySchoolbook">
    <w:name w:val="Сноска (3) + Century Schoolbook"/>
    <w:aliases w:val="8,5 pt"/>
    <w:basedOn w:val="a0"/>
    <w:uiPriority w:val="99"/>
    <w:rsid w:val="003E4FF7"/>
    <w:rPr>
      <w:rFonts w:ascii="Century Schoolbook" w:hAnsi="Century Schoolbook" w:cs="Century Schoolbook"/>
      <w:spacing w:val="0"/>
      <w:sz w:val="17"/>
      <w:szCs w:val="17"/>
    </w:rPr>
  </w:style>
  <w:style w:type="character" w:customStyle="1" w:styleId="2pt">
    <w:name w:val="Основной текст + Интервал 2 pt"/>
    <w:basedOn w:val="11"/>
    <w:uiPriority w:val="99"/>
    <w:rsid w:val="003E4FF7"/>
    <w:rPr>
      <w:spacing w:val="40"/>
      <w:sz w:val="17"/>
      <w:szCs w:val="17"/>
    </w:rPr>
  </w:style>
  <w:style w:type="character" w:customStyle="1" w:styleId="Candara7">
    <w:name w:val="Основной текст + Candara7"/>
    <w:aliases w:val="8 pt7"/>
    <w:basedOn w:val="11"/>
    <w:uiPriority w:val="99"/>
    <w:rsid w:val="003E4FF7"/>
    <w:rPr>
      <w:rFonts w:ascii="Candara" w:hAnsi="Candara" w:cs="Candara"/>
      <w:spacing w:val="0"/>
      <w:sz w:val="16"/>
      <w:szCs w:val="16"/>
    </w:rPr>
  </w:style>
  <w:style w:type="character" w:customStyle="1" w:styleId="8pt">
    <w:name w:val="Основной текст + 8 pt"/>
    <w:aliases w:val="Полужирный,Малые прописные,Основной текст + Trebuchet MS4,7 pt,Интервал 0 pt11"/>
    <w:basedOn w:val="11"/>
    <w:uiPriority w:val="99"/>
    <w:rsid w:val="003E4FF7"/>
    <w:rPr>
      <w:b/>
      <w:bCs/>
      <w:smallCaps/>
      <w:spacing w:val="0"/>
      <w:sz w:val="16"/>
      <w:szCs w:val="16"/>
    </w:rPr>
  </w:style>
  <w:style w:type="character" w:customStyle="1" w:styleId="ArialNarrow3">
    <w:name w:val="Основной текст + Arial Narrow3"/>
    <w:aliases w:val="8 pt4"/>
    <w:basedOn w:val="11"/>
    <w:uiPriority w:val="99"/>
    <w:rsid w:val="0086261C"/>
    <w:rPr>
      <w:rFonts w:ascii="Arial Narrow" w:hAnsi="Arial Narrow" w:cs="Arial Narrow"/>
      <w:spacing w:val="0"/>
      <w:sz w:val="16"/>
      <w:szCs w:val="16"/>
    </w:rPr>
  </w:style>
  <w:style w:type="character" w:customStyle="1" w:styleId="8pt2">
    <w:name w:val="Основной текст + 8 pt2"/>
    <w:basedOn w:val="11"/>
    <w:uiPriority w:val="99"/>
    <w:rsid w:val="008650C3"/>
    <w:rPr>
      <w:spacing w:val="0"/>
      <w:sz w:val="16"/>
      <w:szCs w:val="16"/>
    </w:rPr>
  </w:style>
  <w:style w:type="character" w:customStyle="1" w:styleId="8pt1">
    <w:name w:val="Основной текст + 8 pt1"/>
    <w:basedOn w:val="11"/>
    <w:uiPriority w:val="99"/>
    <w:rsid w:val="008650C3"/>
    <w:rPr>
      <w:spacing w:val="0"/>
      <w:sz w:val="16"/>
      <w:szCs w:val="16"/>
    </w:rPr>
  </w:style>
  <w:style w:type="character" w:customStyle="1" w:styleId="0pt">
    <w:name w:val="Основной текст + Интервал 0 pt"/>
    <w:basedOn w:val="11"/>
    <w:uiPriority w:val="99"/>
    <w:rsid w:val="008650C3"/>
    <w:rPr>
      <w:spacing w:val="-10"/>
      <w:sz w:val="17"/>
      <w:szCs w:val="17"/>
    </w:rPr>
  </w:style>
  <w:style w:type="character" w:customStyle="1" w:styleId="Candara1">
    <w:name w:val="Основной текст + Candara1"/>
    <w:aliases w:val="8 pt2"/>
    <w:basedOn w:val="11"/>
    <w:uiPriority w:val="99"/>
    <w:rsid w:val="00F0175E"/>
    <w:rPr>
      <w:rFonts w:ascii="Candara" w:hAnsi="Candara" w:cs="Candara"/>
      <w:spacing w:val="0"/>
      <w:sz w:val="16"/>
      <w:szCs w:val="16"/>
    </w:rPr>
  </w:style>
  <w:style w:type="character" w:customStyle="1" w:styleId="12">
    <w:name w:val="Основной текст (12)_"/>
    <w:basedOn w:val="a0"/>
    <w:link w:val="120"/>
    <w:uiPriority w:val="99"/>
    <w:rsid w:val="00F0175E"/>
    <w:rPr>
      <w:rFonts w:ascii="Century Schoolbook" w:hAnsi="Century Schoolbook" w:cs="Century Schoolbook"/>
      <w:sz w:val="16"/>
      <w:szCs w:val="16"/>
      <w:shd w:val="clear" w:color="auto" w:fill="FFFFFF"/>
    </w:rPr>
  </w:style>
  <w:style w:type="paragraph" w:customStyle="1" w:styleId="120">
    <w:name w:val="Основной текст (12)"/>
    <w:basedOn w:val="a"/>
    <w:link w:val="12"/>
    <w:uiPriority w:val="99"/>
    <w:rsid w:val="00F0175E"/>
    <w:pPr>
      <w:shd w:val="clear" w:color="auto" w:fill="FFFFFF"/>
      <w:spacing w:after="0" w:line="197" w:lineRule="exact"/>
    </w:pPr>
    <w:rPr>
      <w:rFonts w:ascii="Century Schoolbook" w:hAnsi="Century Schoolbook" w:cs="Century Schoolbook"/>
      <w:sz w:val="16"/>
      <w:szCs w:val="16"/>
    </w:rPr>
  </w:style>
  <w:style w:type="character" w:customStyle="1" w:styleId="2pt1">
    <w:name w:val="Основной текст + Интервал 2 pt1"/>
    <w:basedOn w:val="11"/>
    <w:uiPriority w:val="99"/>
    <w:rsid w:val="001D7E15"/>
    <w:rPr>
      <w:spacing w:val="40"/>
      <w:sz w:val="17"/>
      <w:szCs w:val="17"/>
    </w:rPr>
  </w:style>
  <w:style w:type="character" w:customStyle="1" w:styleId="71">
    <w:name w:val="Основной текст + 71"/>
    <w:aliases w:val="5 pt4"/>
    <w:basedOn w:val="11"/>
    <w:uiPriority w:val="99"/>
    <w:rsid w:val="001D7E15"/>
    <w:rPr>
      <w:spacing w:val="0"/>
      <w:sz w:val="15"/>
      <w:szCs w:val="15"/>
    </w:rPr>
  </w:style>
  <w:style w:type="character" w:customStyle="1" w:styleId="25">
    <w:name w:val="Сноска (2) + Курсив"/>
    <w:basedOn w:val="21"/>
    <w:uiPriority w:val="99"/>
    <w:rsid w:val="00EB2D02"/>
    <w:rPr>
      <w:rFonts w:ascii="Times New Roman" w:hAnsi="Times New Roman" w:cs="Times New Roman"/>
      <w:i/>
      <w:iCs/>
      <w:spacing w:val="0"/>
      <w:sz w:val="15"/>
      <w:szCs w:val="15"/>
    </w:rPr>
  </w:style>
  <w:style w:type="character" w:customStyle="1" w:styleId="41">
    <w:name w:val="Основной текст (4)_"/>
    <w:basedOn w:val="a0"/>
    <w:link w:val="42"/>
    <w:uiPriority w:val="99"/>
    <w:rsid w:val="00EB2D02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43">
    <w:name w:val="Основной текст (4) + Не полужирный"/>
    <w:aliases w:val="Интервал 0 pt16"/>
    <w:basedOn w:val="41"/>
    <w:uiPriority w:val="99"/>
    <w:rsid w:val="00EB2D02"/>
    <w:rPr>
      <w:spacing w:val="10"/>
    </w:rPr>
  </w:style>
  <w:style w:type="paragraph" w:customStyle="1" w:styleId="42">
    <w:name w:val="Основной текст (4)"/>
    <w:basedOn w:val="a"/>
    <w:link w:val="41"/>
    <w:uiPriority w:val="99"/>
    <w:rsid w:val="00EB2D02"/>
    <w:pPr>
      <w:shd w:val="clear" w:color="auto" w:fill="FFFFFF"/>
      <w:spacing w:after="60" w:line="240" w:lineRule="atLeast"/>
      <w:jc w:val="both"/>
    </w:pPr>
    <w:rPr>
      <w:rFonts w:ascii="Times New Roman" w:hAnsi="Times New Roman" w:cs="Times New Roman"/>
      <w:b/>
      <w:bCs/>
      <w:sz w:val="19"/>
      <w:szCs w:val="19"/>
    </w:rPr>
  </w:style>
  <w:style w:type="character" w:customStyle="1" w:styleId="11pt">
    <w:name w:val="Основной текст + 11 pt"/>
    <w:aliases w:val="Интервал 0 pt17,Масштаб 70%"/>
    <w:basedOn w:val="11"/>
    <w:uiPriority w:val="99"/>
    <w:rsid w:val="00EB2D02"/>
    <w:rPr>
      <w:rFonts w:ascii="Times New Roman" w:hAnsi="Times New Roman" w:cs="Times New Roman"/>
      <w:spacing w:val="0"/>
      <w:w w:val="70"/>
      <w:sz w:val="22"/>
      <w:szCs w:val="22"/>
    </w:rPr>
  </w:style>
  <w:style w:type="character" w:customStyle="1" w:styleId="13">
    <w:name w:val="Заголовок №1_"/>
    <w:basedOn w:val="a0"/>
    <w:link w:val="14"/>
    <w:uiPriority w:val="99"/>
    <w:rsid w:val="00EB2D02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5">
    <w:name w:val="Заголовок №1 + Не полужирный"/>
    <w:aliases w:val="Интервал 0 pt15"/>
    <w:basedOn w:val="13"/>
    <w:uiPriority w:val="99"/>
    <w:rsid w:val="00EB2D02"/>
    <w:rPr>
      <w:spacing w:val="10"/>
    </w:rPr>
  </w:style>
  <w:style w:type="paragraph" w:customStyle="1" w:styleId="14">
    <w:name w:val="Заголовок №1"/>
    <w:basedOn w:val="a"/>
    <w:link w:val="13"/>
    <w:uiPriority w:val="99"/>
    <w:rsid w:val="00EB2D02"/>
    <w:pPr>
      <w:shd w:val="clear" w:color="auto" w:fill="FFFFFF"/>
      <w:spacing w:before="60" w:after="0" w:line="216" w:lineRule="exact"/>
      <w:jc w:val="center"/>
      <w:outlineLvl w:val="0"/>
    </w:pPr>
    <w:rPr>
      <w:rFonts w:ascii="Times New Roman" w:hAnsi="Times New Roman" w:cs="Times New Roman"/>
      <w:b/>
      <w:bCs/>
      <w:sz w:val="19"/>
      <w:szCs w:val="19"/>
    </w:rPr>
  </w:style>
  <w:style w:type="character" w:customStyle="1" w:styleId="11pt1">
    <w:name w:val="Основной текст + 11 pt1"/>
    <w:aliases w:val="Курсив,Интервал 0 pt10,Масштаб 50%"/>
    <w:basedOn w:val="11"/>
    <w:uiPriority w:val="99"/>
    <w:rsid w:val="002D13F5"/>
    <w:rPr>
      <w:rFonts w:ascii="Times New Roman" w:hAnsi="Times New Roman" w:cs="Times New Roman"/>
      <w:i/>
      <w:iCs/>
      <w:spacing w:val="0"/>
      <w:w w:val="50"/>
      <w:sz w:val="22"/>
      <w:szCs w:val="22"/>
    </w:rPr>
  </w:style>
  <w:style w:type="character" w:customStyle="1" w:styleId="TrebuchetMS3">
    <w:name w:val="Основной текст + Trebuchet MS3"/>
    <w:aliases w:val="52,5 pt9,Интервал 0 pt6"/>
    <w:basedOn w:val="11"/>
    <w:uiPriority w:val="99"/>
    <w:rsid w:val="00CF5FEC"/>
    <w:rPr>
      <w:rFonts w:ascii="Trebuchet MS" w:hAnsi="Trebuchet MS" w:cs="Trebuchet MS"/>
      <w:spacing w:val="0"/>
      <w:sz w:val="11"/>
      <w:szCs w:val="1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5453C-FE7A-4ABF-80D8-73717DA36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2707</Words>
  <Characters>15430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18101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7</cp:revision>
  <cp:lastPrinted>2013-02-04T12:10:00Z</cp:lastPrinted>
  <dcterms:created xsi:type="dcterms:W3CDTF">2013-02-04T11:58:00Z</dcterms:created>
  <dcterms:modified xsi:type="dcterms:W3CDTF">2013-02-20T14:15:00Z</dcterms:modified>
</cp:coreProperties>
</file>