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2F5" w:rsidRDefault="000732F5" w:rsidP="000732F5">
      <w:pPr>
        <w:ind w:firstLine="540"/>
        <w:jc w:val="center"/>
        <w:rPr>
          <w:b/>
        </w:rPr>
      </w:pPr>
      <w:r>
        <w:rPr>
          <w:b/>
        </w:rPr>
        <w:t>Использование технологии проблемного диалога на уроках английского языка.</w:t>
      </w:r>
    </w:p>
    <w:p w:rsidR="000732F5" w:rsidRDefault="000732F5" w:rsidP="000732F5">
      <w:pPr>
        <w:ind w:firstLine="540"/>
        <w:jc w:val="both"/>
      </w:pPr>
    </w:p>
    <w:p w:rsidR="000732F5" w:rsidRDefault="000732F5" w:rsidP="000732F5">
      <w:pPr>
        <w:ind w:firstLine="540"/>
        <w:jc w:val="right"/>
      </w:pPr>
      <w:r>
        <w:t>Кугультинова Г.Э., учитель английского языка</w:t>
      </w:r>
    </w:p>
    <w:p w:rsidR="000732F5" w:rsidRDefault="000732F5" w:rsidP="000732F5">
      <w:pPr>
        <w:ind w:firstLine="540"/>
        <w:jc w:val="right"/>
      </w:pPr>
      <w:r>
        <w:t>МБОУ  «Яшалтинская СОШ имени В.А.Панческо»</w:t>
      </w:r>
    </w:p>
    <w:p w:rsidR="000732F5" w:rsidRDefault="000732F5" w:rsidP="000732F5">
      <w:pPr>
        <w:ind w:firstLine="540"/>
        <w:jc w:val="right"/>
      </w:pPr>
      <w:r>
        <w:t>Яшалтинский район Республика Калмыкия</w:t>
      </w:r>
    </w:p>
    <w:p w:rsidR="000732F5" w:rsidRDefault="000732F5" w:rsidP="000732F5">
      <w:pPr>
        <w:autoSpaceDE w:val="0"/>
        <w:autoSpaceDN w:val="0"/>
        <w:adjustRightInd w:val="0"/>
        <w:ind w:firstLine="540"/>
        <w:jc w:val="both"/>
      </w:pPr>
    </w:p>
    <w:p w:rsidR="000732F5" w:rsidRDefault="000732F5" w:rsidP="000732F5">
      <w:pPr>
        <w:autoSpaceDE w:val="0"/>
        <w:autoSpaceDN w:val="0"/>
        <w:adjustRightInd w:val="0"/>
        <w:ind w:firstLine="540"/>
        <w:jc w:val="both"/>
        <w:rPr>
          <w:color w:val="231F20"/>
        </w:rPr>
      </w:pPr>
      <w:r>
        <w:t xml:space="preserve">Проблемно - диалогическое обучение – тип обучения, обеспечивающий творческое  усвоение знаний учениками посредством специально организованного учителем диалога. </w:t>
      </w:r>
      <w:r>
        <w:rPr>
          <w:lang w:val="en-US"/>
        </w:rPr>
        <w:t>[</w:t>
      </w:r>
      <w:r>
        <w:t>1, с. 3</w:t>
      </w:r>
      <w:r>
        <w:rPr>
          <w:lang w:val="en-US"/>
        </w:rPr>
        <w:t xml:space="preserve">] </w:t>
      </w:r>
      <w:r>
        <w:rPr>
          <w:color w:val="231F20"/>
        </w:rPr>
        <w:t xml:space="preserve">Автор технологи проблемного диалога -  </w:t>
      </w:r>
      <w:r>
        <w:rPr>
          <w:bCs/>
          <w:iCs/>
          <w:color w:val="231F20"/>
        </w:rPr>
        <w:t xml:space="preserve">Елена Леонидовна Мельникова. Данная технология широко используется в </w:t>
      </w:r>
      <w:r>
        <w:rPr>
          <w:color w:val="231F20"/>
        </w:rPr>
        <w:t>образовательной системе «Школа 2100». В основе ФГОС</w:t>
      </w:r>
      <w:r>
        <w:rPr>
          <w:bCs/>
          <w:color w:val="231F20"/>
        </w:rPr>
        <w:t xml:space="preserve">  лежит системно-деятельностный подход, который может быть реализован технологией проблемного диалога</w:t>
      </w:r>
      <w:r>
        <w:rPr>
          <w:color w:val="231F20"/>
        </w:rPr>
        <w:t xml:space="preserve"> - современной образовательной технологией деятельностного типа.</w:t>
      </w:r>
    </w:p>
    <w:p w:rsidR="000732F5" w:rsidRDefault="000732F5" w:rsidP="000732F5">
      <w:pPr>
        <w:ind w:firstLine="540"/>
        <w:jc w:val="both"/>
        <w:rPr>
          <w:color w:val="231F20"/>
        </w:rPr>
      </w:pPr>
      <w:r>
        <w:rPr>
          <w:color w:val="231F20"/>
        </w:rPr>
        <w:t>На уроках с использованием технологии проблемно-диалогического обучения постановка темы и задач урока, а так же их решение выполняется в ходе специально организованного учителем диалога. Автор технологии различает два вида диалога: побуждающий и подводящий и определяет их использование на двух этапах урока: постановке темы и «открытии» нового знания.</w:t>
      </w:r>
    </w:p>
    <w:p w:rsidR="000732F5" w:rsidRDefault="000732F5" w:rsidP="000732F5">
      <w:pPr>
        <w:ind w:firstLine="540"/>
        <w:jc w:val="both"/>
        <w:rPr>
          <w:color w:val="231F20"/>
        </w:rPr>
      </w:pPr>
      <w:r>
        <w:rPr>
          <w:color w:val="231F20"/>
        </w:rPr>
        <w:t>Задача данной работы – опираясь на классификацию методов проблемно-диалогического обучения, созданную Е.Л. Мельниковой, представить примеры использования технологии на уроках английского языка на основе УМК “</w:t>
      </w:r>
      <w:r>
        <w:rPr>
          <w:color w:val="231F20"/>
          <w:lang w:val="en-US"/>
        </w:rPr>
        <w:t>Enjoy English</w:t>
      </w:r>
      <w:r>
        <w:rPr>
          <w:color w:val="231F20"/>
        </w:rPr>
        <w:t>” М.З. Биболетовой и др. Наиболее часто возможно использование проблемных диалогов при обучении новому грамматическому материалу.</w:t>
      </w:r>
    </w:p>
    <w:p w:rsidR="000732F5" w:rsidRDefault="000732F5" w:rsidP="000732F5">
      <w:pPr>
        <w:ind w:firstLine="540"/>
        <w:jc w:val="both"/>
        <w:rPr>
          <w:b/>
          <w:color w:val="231F20"/>
        </w:rPr>
      </w:pPr>
      <w:r>
        <w:rPr>
          <w:b/>
          <w:color w:val="231F20"/>
        </w:rPr>
        <w:t>Постановка учебной проблемы</w:t>
      </w:r>
    </w:p>
    <w:p w:rsidR="000732F5" w:rsidRDefault="000732F5" w:rsidP="000732F5">
      <w:pPr>
        <w:autoSpaceDE w:val="0"/>
        <w:autoSpaceDN w:val="0"/>
        <w:adjustRightInd w:val="0"/>
        <w:ind w:firstLine="540"/>
        <w:jc w:val="both"/>
        <w:rPr>
          <w:color w:val="231F20"/>
        </w:rPr>
      </w:pPr>
      <w:r>
        <w:rPr>
          <w:b/>
          <w:i/>
          <w:color w:val="231F20"/>
        </w:rPr>
        <w:t>Побуждающий диалог</w:t>
      </w:r>
      <w:r>
        <w:rPr>
          <w:color w:val="231F20"/>
        </w:rPr>
        <w:t xml:space="preserve"> состоит из отдельных стимулирующих реплик, которые помогают ученику работать по-настоящему творчески, и поэтому развивает творческие способности учащихся. На этапе постановки проблемы сначала учителем создается проблемная ситуация, а затем произносятся специальные реплики для осознания противоречия и формулирования проблемы учениками. </w:t>
      </w:r>
    </w:p>
    <w:p w:rsidR="000732F5" w:rsidRDefault="000732F5" w:rsidP="000732F5">
      <w:pPr>
        <w:autoSpaceDE w:val="0"/>
        <w:autoSpaceDN w:val="0"/>
        <w:adjustRightInd w:val="0"/>
        <w:ind w:firstLine="540"/>
        <w:jc w:val="both"/>
        <w:rPr>
          <w:color w:val="231F20"/>
        </w:rPr>
      </w:pPr>
      <w:r>
        <w:rPr>
          <w:b/>
          <w:bCs/>
          <w:color w:val="231F20"/>
        </w:rPr>
        <w:t xml:space="preserve">Прием 1. </w:t>
      </w:r>
      <w:r>
        <w:rPr>
          <w:color w:val="231F20"/>
        </w:rPr>
        <w:t>Проблемная ситуация с противоречивыми положениями создается  одновременным предъявлением классу противоречивых фактов, теорий, мнений. В данном случае факт понимается как единичная научная информация, теория – система научных взглядов, мнение – позиция отдельного человека. Побуждение к осознанию противоречия осуществляется репликами: «Что вас удивило? Что интересного заметили? Какое противоречие налицо?».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393"/>
        <w:gridCol w:w="3187"/>
        <w:gridCol w:w="3240"/>
      </w:tblGrid>
      <w:tr w:rsidR="000732F5" w:rsidTr="000732F5">
        <w:tc>
          <w:tcPr>
            <w:tcW w:w="648" w:type="dxa"/>
            <w:vMerge w:val="restart"/>
            <w:tcBorders>
              <w:top w:val="single" w:sz="4" w:space="0" w:color="auto"/>
              <w:left w:val="single" w:sz="4" w:space="0" w:color="auto"/>
              <w:bottom w:val="single" w:sz="4" w:space="0" w:color="auto"/>
              <w:right w:val="single" w:sz="4" w:space="0" w:color="auto"/>
            </w:tcBorders>
            <w:textDirection w:val="btLr"/>
            <w:hideMark/>
          </w:tcPr>
          <w:p w:rsidR="000732F5" w:rsidRDefault="000732F5">
            <w:pPr>
              <w:autoSpaceDE w:val="0"/>
              <w:autoSpaceDN w:val="0"/>
              <w:adjustRightInd w:val="0"/>
              <w:ind w:left="113" w:right="113"/>
              <w:jc w:val="center"/>
              <w:rPr>
                <w:color w:val="231F20"/>
              </w:rPr>
            </w:pPr>
            <w:r>
              <w:rPr>
                <w:b/>
                <w:color w:val="231F20"/>
              </w:rPr>
              <w:t>Постановка проблемы</w:t>
            </w: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center"/>
              <w:rPr>
                <w:color w:val="231F20"/>
              </w:rPr>
            </w:pPr>
            <w:r>
              <w:rPr>
                <w:color w:val="231F20"/>
              </w:rPr>
              <w:t>Анализ</w:t>
            </w:r>
          </w:p>
        </w:tc>
        <w:tc>
          <w:tcPr>
            <w:tcW w:w="318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Учитель</w:t>
            </w:r>
          </w:p>
        </w:tc>
        <w:tc>
          <w:tcPr>
            <w:tcW w:w="324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Ученики</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Предъявление противоречивых нений</w:t>
            </w:r>
          </w:p>
        </w:tc>
        <w:tc>
          <w:tcPr>
            <w:tcW w:w="318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lang w:val="en-US"/>
              </w:rPr>
              <w:t xml:space="preserve">- Some people call this country </w:t>
            </w:r>
            <w:smartTag w:uri="urn:schemas-microsoft-com:office:smarttags" w:element="country-region">
              <w:r>
                <w:rPr>
                  <w:color w:val="231F20"/>
                  <w:lang w:val="en-US"/>
                </w:rPr>
                <w:t>England</w:t>
              </w:r>
            </w:smartTag>
            <w:r>
              <w:rPr>
                <w:color w:val="231F20"/>
                <w:lang w:val="en-US"/>
              </w:rPr>
              <w:t xml:space="preserve">, some people say, “It is </w:t>
            </w:r>
            <w:smartTag w:uri="urn:schemas-microsoft-com:office:smarttags" w:element="country-region">
              <w:r>
                <w:rPr>
                  <w:color w:val="231F20"/>
                  <w:lang w:val="en-US"/>
                </w:rPr>
                <w:t>Great Britain</w:t>
              </w:r>
            </w:smartTag>
            <w:r>
              <w:rPr>
                <w:color w:val="231F20"/>
                <w:lang w:val="en-US"/>
              </w:rPr>
              <w:t xml:space="preserve">”, the others name it </w:t>
            </w:r>
            <w:smartTag w:uri="urn:schemas-microsoft-com:office:smarttags" w:element="country-region">
              <w:smartTag w:uri="urn:schemas-microsoft-com:office:smarttags" w:element="place">
                <w:r>
                  <w:rPr>
                    <w:color w:val="231F20"/>
                    <w:lang w:val="en-US"/>
                  </w:rPr>
                  <w:t>UK</w:t>
                </w:r>
              </w:smartTag>
            </w:smartTag>
            <w:r>
              <w:rPr>
                <w:color w:val="231F20"/>
                <w:lang w:val="en-US"/>
              </w:rPr>
              <w:t>.</w:t>
            </w:r>
          </w:p>
        </w:tc>
        <w:tc>
          <w:tcPr>
            <w:tcW w:w="3240"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jc w:val="both"/>
              <w:rPr>
                <w:b/>
                <w:color w:val="231F20"/>
                <w:lang w:val="en-US"/>
              </w:rPr>
            </w:pPr>
          </w:p>
          <w:p w:rsidR="000732F5" w:rsidRDefault="000732F5">
            <w:pPr>
              <w:autoSpaceDE w:val="0"/>
              <w:autoSpaceDN w:val="0"/>
              <w:adjustRightInd w:val="0"/>
              <w:jc w:val="both"/>
              <w:rPr>
                <w:b/>
                <w:color w:val="231F20"/>
                <w:lang w:val="en-US"/>
              </w:rPr>
            </w:pPr>
          </w:p>
          <w:p w:rsidR="000732F5" w:rsidRDefault="000732F5">
            <w:pPr>
              <w:autoSpaceDE w:val="0"/>
              <w:autoSpaceDN w:val="0"/>
              <w:adjustRightInd w:val="0"/>
              <w:jc w:val="both"/>
              <w:rPr>
                <w:b/>
                <w:color w:val="231F20"/>
                <w:lang w:val="en-US"/>
              </w:rPr>
            </w:pPr>
          </w:p>
          <w:p w:rsidR="000732F5" w:rsidRDefault="000732F5">
            <w:pPr>
              <w:autoSpaceDE w:val="0"/>
              <w:autoSpaceDN w:val="0"/>
              <w:adjustRightInd w:val="0"/>
              <w:jc w:val="both"/>
              <w:rPr>
                <w:b/>
                <w:color w:val="231F20"/>
                <w:lang w:val="en-US"/>
              </w:rPr>
            </w:pPr>
            <w:r>
              <w:rPr>
                <w:b/>
                <w:color w:val="231F20"/>
              </w:rPr>
              <w:t>(</w:t>
            </w:r>
            <w:r>
              <w:rPr>
                <w:b/>
                <w:i/>
                <w:iCs/>
                <w:color w:val="231F20"/>
              </w:rPr>
              <w:t>Проблемная ситуация.)</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Побуждение в осознанию</w:t>
            </w:r>
          </w:p>
        </w:tc>
        <w:tc>
          <w:tcPr>
            <w:tcW w:w="318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lang w:val="en-US"/>
              </w:rPr>
              <w:t xml:space="preserve">- What is strange? </w:t>
            </w:r>
          </w:p>
          <w:p w:rsidR="000732F5" w:rsidRDefault="000732F5">
            <w:pPr>
              <w:autoSpaceDE w:val="0"/>
              <w:autoSpaceDN w:val="0"/>
              <w:adjustRightInd w:val="0"/>
              <w:jc w:val="both"/>
              <w:rPr>
                <w:color w:val="231F20"/>
                <w:lang w:val="en-US"/>
              </w:rPr>
            </w:pPr>
            <w:r>
              <w:rPr>
                <w:color w:val="231F20"/>
                <w:lang w:val="en-US"/>
              </w:rPr>
              <w:t>- Is it one country or three different countries?</w:t>
            </w:r>
          </w:p>
        </w:tc>
        <w:tc>
          <w:tcPr>
            <w:tcW w:w="324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lang w:val="en-US"/>
              </w:rPr>
            </w:pPr>
            <w:r>
              <w:rPr>
                <w:color w:val="231F20"/>
                <w:lang w:val="en-US"/>
              </w:rPr>
              <w:t>- One country has many names.</w:t>
            </w:r>
          </w:p>
          <w:p w:rsidR="000732F5" w:rsidRDefault="000732F5">
            <w:pPr>
              <w:autoSpaceDE w:val="0"/>
              <w:autoSpaceDN w:val="0"/>
              <w:adjustRightInd w:val="0"/>
              <w:jc w:val="both"/>
              <w:rPr>
                <w:color w:val="231F20"/>
                <w:lang w:val="en-US"/>
              </w:rPr>
            </w:pPr>
            <w:r>
              <w:rPr>
                <w:color w:val="231F20"/>
                <w:lang w:val="en-US"/>
              </w:rPr>
              <w:t xml:space="preserve"> </w:t>
            </w:r>
            <w:r>
              <w:rPr>
                <w:b/>
                <w:i/>
                <w:iCs/>
                <w:color w:val="231F20"/>
              </w:rPr>
              <w:t>(Осознание противоречия.)</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Побуждение  к проблеме</w:t>
            </w:r>
          </w:p>
        </w:tc>
        <w:tc>
          <w:tcPr>
            <w:tcW w:w="318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lang w:val="en-US"/>
              </w:rPr>
              <w:t>- What will we speak about today?</w:t>
            </w:r>
          </w:p>
        </w:tc>
        <w:tc>
          <w:tcPr>
            <w:tcW w:w="324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lang w:val="en-US"/>
              </w:rPr>
            </w:pPr>
            <w:r>
              <w:rPr>
                <w:color w:val="231F20"/>
                <w:lang w:val="en-US"/>
              </w:rPr>
              <w:t>- The United Kingdom of Great Britain and Northern Ireland</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тема</w:t>
            </w:r>
          </w:p>
        </w:tc>
        <w:tc>
          <w:tcPr>
            <w:tcW w:w="318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Фиксирует тему на доске.</w:t>
            </w:r>
          </w:p>
        </w:tc>
        <w:tc>
          <w:tcPr>
            <w:tcW w:w="3240"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jc w:val="both"/>
              <w:rPr>
                <w:color w:val="231F20"/>
              </w:rPr>
            </w:pPr>
          </w:p>
        </w:tc>
      </w:tr>
    </w:tbl>
    <w:p w:rsidR="000732F5" w:rsidRDefault="000732F5" w:rsidP="000732F5">
      <w:pPr>
        <w:autoSpaceDE w:val="0"/>
        <w:autoSpaceDN w:val="0"/>
        <w:adjustRightInd w:val="0"/>
        <w:ind w:firstLine="540"/>
        <w:jc w:val="both"/>
        <w:rPr>
          <w:color w:val="231F20"/>
        </w:rPr>
      </w:pPr>
      <w:r>
        <w:rPr>
          <w:b/>
          <w:color w:val="231F20"/>
        </w:rPr>
        <w:t>Прием 2.</w:t>
      </w:r>
      <w:r>
        <w:rPr>
          <w:color w:val="231F20"/>
        </w:rPr>
        <w:t xml:space="preserve"> Проблемная ситуация со столкновением мнений учеников класса создается вопросом или практическим заданием на новый материал. Побуждение к осознанию противоречия осуществляется репликами: «Вопрос был один? А мнений сколько?» или «Задание было одно? А выполнили вы его как?». И далее общий текст: «Почему так получилось? Чего мы еще не знаем?»</w:t>
      </w:r>
    </w:p>
    <w:p w:rsidR="000732F5" w:rsidRDefault="000732F5" w:rsidP="000732F5">
      <w:pPr>
        <w:autoSpaceDE w:val="0"/>
        <w:autoSpaceDN w:val="0"/>
        <w:adjustRightInd w:val="0"/>
        <w:ind w:firstLine="540"/>
        <w:jc w:val="both"/>
        <w:rPr>
          <w:color w:val="231F20"/>
          <w:lang w:val="en-US"/>
        </w:rPr>
      </w:pPr>
      <w:r>
        <w:rPr>
          <w:color w:val="231F20"/>
          <w:lang w:val="en-US"/>
        </w:rPr>
        <w:lastRenderedPageBreak/>
        <w:t>Enjoy English 5 Unit 1 Section 1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393"/>
        <w:gridCol w:w="3007"/>
        <w:gridCol w:w="3420"/>
      </w:tblGrid>
      <w:tr w:rsidR="000732F5" w:rsidTr="000732F5">
        <w:tc>
          <w:tcPr>
            <w:tcW w:w="648"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jc w:val="center"/>
              <w:rPr>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center"/>
              <w:rPr>
                <w:color w:val="231F20"/>
              </w:rPr>
            </w:pPr>
            <w:r>
              <w:rPr>
                <w:color w:val="231F20"/>
              </w:rPr>
              <w:t>Анализ</w:t>
            </w:r>
          </w:p>
        </w:tc>
        <w:tc>
          <w:tcPr>
            <w:tcW w:w="300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center"/>
              <w:rPr>
                <w:color w:val="231F20"/>
              </w:rPr>
            </w:pPr>
            <w:r>
              <w:rPr>
                <w:color w:val="231F20"/>
              </w:rPr>
              <w:t>Учитель</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center"/>
              <w:rPr>
                <w:color w:val="231F20"/>
              </w:rPr>
            </w:pPr>
            <w:r>
              <w:rPr>
                <w:color w:val="231F20"/>
              </w:rPr>
              <w:t>Ученики</w:t>
            </w:r>
          </w:p>
        </w:tc>
      </w:tr>
      <w:tr w:rsidR="000732F5" w:rsidTr="000732F5">
        <w:tc>
          <w:tcPr>
            <w:tcW w:w="648" w:type="dxa"/>
            <w:vMerge w:val="restart"/>
            <w:tcBorders>
              <w:top w:val="single" w:sz="4" w:space="0" w:color="auto"/>
              <w:left w:val="single" w:sz="4" w:space="0" w:color="auto"/>
              <w:bottom w:val="single" w:sz="4" w:space="0" w:color="auto"/>
              <w:right w:val="single" w:sz="4" w:space="0" w:color="auto"/>
            </w:tcBorders>
            <w:textDirection w:val="btLr"/>
            <w:hideMark/>
          </w:tcPr>
          <w:p w:rsidR="000732F5" w:rsidRDefault="000732F5">
            <w:pPr>
              <w:autoSpaceDE w:val="0"/>
              <w:autoSpaceDN w:val="0"/>
              <w:adjustRightInd w:val="0"/>
              <w:ind w:left="113" w:right="113"/>
              <w:jc w:val="center"/>
              <w:rPr>
                <w:b/>
                <w:color w:val="231F20"/>
              </w:rPr>
            </w:pPr>
            <w:r>
              <w:rPr>
                <w:b/>
                <w:color w:val="231F20"/>
              </w:rPr>
              <w:t>Постановка проблемы</w:t>
            </w: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Актуализация изученного</w:t>
            </w:r>
          </w:p>
        </w:tc>
        <w:tc>
          <w:tcPr>
            <w:tcW w:w="300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rPr>
              <w:t xml:space="preserve">- </w:t>
            </w:r>
            <w:r>
              <w:rPr>
                <w:color w:val="231F20"/>
                <w:lang w:val="en-US"/>
              </w:rPr>
              <w:t>Read the words</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rPr>
              <w:t xml:space="preserve">- </w:t>
            </w:r>
            <w:r>
              <w:rPr>
                <w:color w:val="231F20"/>
                <w:lang w:val="en-US"/>
              </w:rPr>
              <w:t>Say, speak, tell</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393"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jc w:val="both"/>
              <w:rPr>
                <w:color w:val="231F20"/>
              </w:rPr>
            </w:pPr>
          </w:p>
        </w:tc>
        <w:tc>
          <w:tcPr>
            <w:tcW w:w="300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rPr>
              <w:t xml:space="preserve">- </w:t>
            </w:r>
            <w:r>
              <w:rPr>
                <w:color w:val="231F20"/>
                <w:lang w:val="en-US"/>
              </w:rPr>
              <w:t>What do they mean?</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 Сказать говорить</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Задание на новый материал</w:t>
            </w:r>
          </w:p>
        </w:tc>
        <w:tc>
          <w:tcPr>
            <w:tcW w:w="300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lang w:val="en-US"/>
              </w:rPr>
            </w:pPr>
            <w:r>
              <w:rPr>
                <w:color w:val="231F20"/>
                <w:lang w:val="en-US"/>
              </w:rPr>
              <w:t>- Can you put these words into correct places in the sentences?</w:t>
            </w:r>
          </w:p>
          <w:p w:rsidR="000732F5" w:rsidRDefault="000732F5">
            <w:pPr>
              <w:autoSpaceDE w:val="0"/>
              <w:autoSpaceDN w:val="0"/>
              <w:adjustRightInd w:val="0"/>
              <w:rPr>
                <w:i/>
                <w:color w:val="231F20"/>
              </w:rPr>
            </w:pPr>
            <w:r>
              <w:rPr>
                <w:i/>
                <w:color w:val="231F20"/>
              </w:rPr>
              <w:t>Работая в парах, ученики заполняют пропуски в предложениях</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lang w:val="en-US"/>
              </w:rPr>
              <w:t>Do you … German?</w:t>
            </w:r>
          </w:p>
          <w:p w:rsidR="000732F5" w:rsidRDefault="000732F5">
            <w:pPr>
              <w:autoSpaceDE w:val="0"/>
              <w:autoSpaceDN w:val="0"/>
              <w:adjustRightInd w:val="0"/>
              <w:jc w:val="both"/>
              <w:rPr>
                <w:color w:val="231F20"/>
                <w:lang w:val="en-US"/>
              </w:rPr>
            </w:pPr>
            <w:r>
              <w:rPr>
                <w:color w:val="231F20"/>
                <w:lang w:val="en-US"/>
              </w:rPr>
              <w:t>Mother … “Help me, please!”</w:t>
            </w:r>
          </w:p>
          <w:p w:rsidR="000732F5" w:rsidRDefault="000732F5">
            <w:pPr>
              <w:autoSpaceDE w:val="0"/>
              <w:autoSpaceDN w:val="0"/>
              <w:adjustRightInd w:val="0"/>
              <w:jc w:val="both"/>
              <w:rPr>
                <w:color w:val="231F20"/>
                <w:lang w:val="en-US"/>
              </w:rPr>
            </w:pPr>
            <w:r>
              <w:rPr>
                <w:color w:val="231F20"/>
                <w:lang w:val="en-US"/>
              </w:rPr>
              <w:t>He always  … funny stories.</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Проверка задания</w:t>
            </w:r>
          </w:p>
        </w:tc>
        <w:tc>
          <w:tcPr>
            <w:tcW w:w="300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lang w:val="en-US"/>
              </w:rPr>
            </w:pPr>
            <w:r>
              <w:rPr>
                <w:color w:val="231F20"/>
              </w:rPr>
              <w:t xml:space="preserve">- </w:t>
            </w:r>
            <w:r>
              <w:rPr>
                <w:color w:val="231F20"/>
                <w:lang w:val="en-US"/>
              </w:rPr>
              <w:t>Let’s compare the results</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i/>
                <w:color w:val="231F20"/>
              </w:rPr>
            </w:pPr>
            <w:r>
              <w:rPr>
                <w:i/>
                <w:color w:val="231F20"/>
              </w:rPr>
              <w:t>Ученики вывешивают на доску листы с вариантами ответов.</w:t>
            </w:r>
          </w:p>
          <w:p w:rsidR="000732F5" w:rsidRDefault="000732F5">
            <w:pPr>
              <w:autoSpaceDE w:val="0"/>
              <w:autoSpaceDN w:val="0"/>
              <w:adjustRightInd w:val="0"/>
              <w:jc w:val="both"/>
              <w:rPr>
                <w:b/>
                <w:i/>
                <w:color w:val="231F20"/>
              </w:rPr>
            </w:pPr>
            <w:r>
              <w:rPr>
                <w:b/>
                <w:i/>
                <w:color w:val="231F20"/>
              </w:rPr>
              <w:t>(Проблемная ситуация)</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Побуждение  к осознанию</w:t>
            </w:r>
          </w:p>
        </w:tc>
        <w:tc>
          <w:tcPr>
            <w:tcW w:w="300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lang w:val="en-US"/>
              </w:rPr>
            </w:pPr>
            <w:r>
              <w:rPr>
                <w:color w:val="231F20"/>
                <w:lang w:val="en-US"/>
              </w:rPr>
              <w:t>- Why do we have different sentences?</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b/>
                <w:i/>
                <w:color w:val="231F20"/>
              </w:rPr>
            </w:pPr>
            <w:r>
              <w:rPr>
                <w:b/>
                <w:i/>
                <w:color w:val="231F20"/>
              </w:rPr>
              <w:t>(Осознание проблемы)</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Побуждение к проблеме</w:t>
            </w:r>
          </w:p>
        </w:tc>
        <w:tc>
          <w:tcPr>
            <w:tcW w:w="300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rPr>
              <w:t xml:space="preserve">- </w:t>
            </w:r>
            <w:r>
              <w:rPr>
                <w:color w:val="231F20"/>
                <w:lang w:val="en-US"/>
              </w:rPr>
              <w:t>Why is it so?</w:t>
            </w:r>
          </w:p>
          <w:p w:rsidR="000732F5" w:rsidRDefault="000732F5">
            <w:pPr>
              <w:autoSpaceDE w:val="0"/>
              <w:autoSpaceDN w:val="0"/>
              <w:adjustRightInd w:val="0"/>
              <w:jc w:val="both"/>
              <w:rPr>
                <w:color w:val="231F20"/>
                <w:lang w:val="en-US"/>
              </w:rPr>
            </w:pPr>
            <w:r>
              <w:rPr>
                <w:color w:val="231F20"/>
                <w:lang w:val="en-US"/>
              </w:rPr>
              <w:t>What do we need o do the task?</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xml:space="preserve">- как правильно употребляются слова </w:t>
            </w:r>
            <w:r>
              <w:rPr>
                <w:color w:val="231F20"/>
                <w:lang w:val="en-US"/>
              </w:rPr>
              <w:t>say</w:t>
            </w:r>
            <w:r>
              <w:rPr>
                <w:color w:val="231F20"/>
              </w:rPr>
              <w:t xml:space="preserve">, </w:t>
            </w:r>
            <w:r>
              <w:rPr>
                <w:color w:val="231F20"/>
                <w:lang w:val="en-US"/>
              </w:rPr>
              <w:t>speak</w:t>
            </w:r>
            <w:r>
              <w:rPr>
                <w:color w:val="231F20"/>
              </w:rPr>
              <w:t xml:space="preserve">, </w:t>
            </w:r>
            <w:r>
              <w:rPr>
                <w:color w:val="231F20"/>
                <w:lang w:val="en-US"/>
              </w:rPr>
              <w:t>tell</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39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тема</w:t>
            </w:r>
          </w:p>
        </w:tc>
        <w:tc>
          <w:tcPr>
            <w:tcW w:w="3007"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xml:space="preserve">- Употребление глаголов </w:t>
            </w:r>
            <w:r>
              <w:rPr>
                <w:color w:val="231F20"/>
                <w:lang w:val="en-US"/>
              </w:rPr>
              <w:t>say</w:t>
            </w:r>
            <w:r>
              <w:rPr>
                <w:color w:val="231F20"/>
              </w:rPr>
              <w:t xml:space="preserve">, </w:t>
            </w:r>
            <w:r>
              <w:rPr>
                <w:color w:val="231F20"/>
                <w:lang w:val="en-US"/>
              </w:rPr>
              <w:t>speak</w:t>
            </w:r>
            <w:r>
              <w:rPr>
                <w:color w:val="231F20"/>
              </w:rPr>
              <w:t xml:space="preserve">, </w:t>
            </w:r>
            <w:r>
              <w:rPr>
                <w:color w:val="231F20"/>
                <w:lang w:val="en-US"/>
              </w:rPr>
              <w:t>tell</w:t>
            </w:r>
          </w:p>
        </w:tc>
        <w:tc>
          <w:tcPr>
            <w:tcW w:w="3420"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jc w:val="both"/>
              <w:rPr>
                <w:color w:val="231F20"/>
              </w:rPr>
            </w:pPr>
          </w:p>
        </w:tc>
      </w:tr>
    </w:tbl>
    <w:p w:rsidR="000732F5" w:rsidRDefault="000732F5" w:rsidP="000732F5">
      <w:pPr>
        <w:autoSpaceDE w:val="0"/>
        <w:autoSpaceDN w:val="0"/>
        <w:adjustRightInd w:val="0"/>
        <w:ind w:firstLine="540"/>
        <w:jc w:val="both"/>
        <w:rPr>
          <w:color w:val="231F20"/>
        </w:rPr>
      </w:pPr>
      <w:r>
        <w:rPr>
          <w:b/>
          <w:bCs/>
          <w:color w:val="231F20"/>
        </w:rPr>
        <w:t xml:space="preserve">Прием 3. </w:t>
      </w:r>
      <w:r>
        <w:rPr>
          <w:color w:val="231F20"/>
        </w:rPr>
        <w:t>Проблемная ситуация с противоречием между житейским (т.е. ограниченным или ошибочным) представлением учеников (или ранее изученными закономерностями) и научным фактом (новым правилом) создается в два шага. Сначала (шаг 1) учитель выявляет житейское представление учеников вопросом или практическим заданием «на ошибку». Затем (шаг 2) сообщением или наглядностью предъявляет научный факт. Побуждение к осознанию противоречия осуществляется репликами: «Вы что думали сначала? А что оказывается на самом деле?».</w:t>
      </w:r>
    </w:p>
    <w:p w:rsidR="000732F5" w:rsidRDefault="000732F5" w:rsidP="000732F5">
      <w:pPr>
        <w:autoSpaceDE w:val="0"/>
        <w:autoSpaceDN w:val="0"/>
        <w:adjustRightInd w:val="0"/>
        <w:ind w:firstLine="540"/>
        <w:jc w:val="both"/>
        <w:rPr>
          <w:color w:val="231F20"/>
        </w:rPr>
      </w:pPr>
      <w:r>
        <w:rPr>
          <w:color w:val="231F20"/>
          <w:lang w:val="en-US"/>
        </w:rPr>
        <w:t>Enjoy English</w:t>
      </w:r>
      <w:r>
        <w:rPr>
          <w:color w:val="231F20"/>
        </w:rPr>
        <w:t xml:space="preserve"> 2 </w:t>
      </w:r>
      <w:r>
        <w:rPr>
          <w:color w:val="231F20"/>
          <w:lang w:val="en-US"/>
        </w:rPr>
        <w:t>Unit</w:t>
      </w:r>
      <w:r>
        <w:rPr>
          <w:color w:val="231F20"/>
        </w:rPr>
        <w:t xml:space="preserve"> 4 </w:t>
      </w:r>
      <w:r>
        <w:rPr>
          <w:color w:val="231F20"/>
          <w:lang w:val="en-US"/>
        </w:rPr>
        <w:t>Lesson</w:t>
      </w:r>
      <w:r>
        <w:rPr>
          <w:color w:val="231F20"/>
        </w:rPr>
        <w:t xml:space="preserve"> 54 (данный приём можно использовать и на уроках 56, 57, 58, 60, 61)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160"/>
        <w:gridCol w:w="2880"/>
        <w:gridCol w:w="3883"/>
      </w:tblGrid>
      <w:tr w:rsidR="000732F5" w:rsidTr="000732F5">
        <w:tc>
          <w:tcPr>
            <w:tcW w:w="648"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rPr>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Анализ</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Учитель</w:t>
            </w:r>
          </w:p>
        </w:tc>
        <w:tc>
          <w:tcPr>
            <w:tcW w:w="388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Ученики</w:t>
            </w:r>
          </w:p>
        </w:tc>
      </w:tr>
      <w:tr w:rsidR="000732F5" w:rsidTr="000732F5">
        <w:tc>
          <w:tcPr>
            <w:tcW w:w="648" w:type="dxa"/>
            <w:vMerge w:val="restart"/>
            <w:tcBorders>
              <w:top w:val="single" w:sz="4" w:space="0" w:color="auto"/>
              <w:left w:val="single" w:sz="4" w:space="0" w:color="auto"/>
              <w:bottom w:val="single" w:sz="4" w:space="0" w:color="auto"/>
              <w:right w:val="single" w:sz="4" w:space="0" w:color="auto"/>
            </w:tcBorders>
            <w:textDirection w:val="btLr"/>
            <w:hideMark/>
          </w:tcPr>
          <w:p w:rsidR="000732F5" w:rsidRDefault="000732F5">
            <w:pPr>
              <w:autoSpaceDE w:val="0"/>
              <w:autoSpaceDN w:val="0"/>
              <w:adjustRightInd w:val="0"/>
              <w:ind w:left="113" w:right="113"/>
              <w:jc w:val="center"/>
              <w:rPr>
                <w:b/>
                <w:color w:val="231F20"/>
              </w:rPr>
            </w:pPr>
            <w:r>
              <w:rPr>
                <w:b/>
                <w:color w:val="231F20"/>
              </w:rPr>
              <w:t>Постановка проблемы</w:t>
            </w: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практическое</w:t>
            </w:r>
          </w:p>
          <w:p w:rsidR="000732F5" w:rsidRDefault="000732F5">
            <w:pPr>
              <w:autoSpaceDE w:val="0"/>
              <w:autoSpaceDN w:val="0"/>
              <w:adjustRightInd w:val="0"/>
              <w:rPr>
                <w:color w:val="231F20"/>
              </w:rPr>
            </w:pPr>
            <w:r>
              <w:rPr>
                <w:color w:val="231F20"/>
              </w:rPr>
              <w:t>задание</w:t>
            </w:r>
          </w:p>
          <w:p w:rsidR="000732F5" w:rsidRDefault="000732F5">
            <w:pPr>
              <w:autoSpaceDE w:val="0"/>
              <w:autoSpaceDN w:val="0"/>
              <w:adjustRightInd w:val="0"/>
              <w:rPr>
                <w:color w:val="231F20"/>
              </w:rPr>
            </w:pPr>
            <w:r>
              <w:rPr>
                <w:color w:val="231F20"/>
              </w:rPr>
              <w:t>«на ошибку»</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i/>
                <w:color w:val="231F20"/>
              </w:rPr>
            </w:pPr>
            <w:r>
              <w:rPr>
                <w:i/>
                <w:color w:val="231F20"/>
              </w:rPr>
              <w:t>На доске записаны слова</w:t>
            </w:r>
          </w:p>
          <w:p w:rsidR="000732F5" w:rsidRDefault="000732F5">
            <w:pPr>
              <w:autoSpaceDE w:val="0"/>
              <w:autoSpaceDN w:val="0"/>
              <w:adjustRightInd w:val="0"/>
              <w:rPr>
                <w:i/>
                <w:color w:val="231F20"/>
              </w:rPr>
            </w:pPr>
            <w:r>
              <w:rPr>
                <w:i/>
                <w:color w:val="231F20"/>
                <w:lang w:val="en-US"/>
              </w:rPr>
              <w:t>Ii</w:t>
            </w:r>
            <w:r>
              <w:rPr>
                <w:i/>
                <w:color w:val="231F20"/>
              </w:rPr>
              <w:t xml:space="preserve"> – </w:t>
            </w:r>
            <w:r>
              <w:rPr>
                <w:i/>
                <w:color w:val="231F20"/>
                <w:lang w:val="en-US"/>
              </w:rPr>
              <w:t>pig</w:t>
            </w:r>
            <w:r>
              <w:rPr>
                <w:i/>
                <w:color w:val="231F20"/>
              </w:rPr>
              <w:t xml:space="preserve">, </w:t>
            </w:r>
            <w:r>
              <w:rPr>
                <w:i/>
                <w:color w:val="231F20"/>
                <w:lang w:val="en-US"/>
              </w:rPr>
              <w:t>I</w:t>
            </w:r>
            <w:r>
              <w:rPr>
                <w:i/>
                <w:color w:val="231F20"/>
              </w:rPr>
              <w:t xml:space="preserve">, </w:t>
            </w:r>
            <w:r>
              <w:rPr>
                <w:i/>
                <w:color w:val="231F20"/>
                <w:lang w:val="en-US"/>
              </w:rPr>
              <w:t>like</w:t>
            </w:r>
            <w:r>
              <w:rPr>
                <w:i/>
                <w:color w:val="231F20"/>
              </w:rPr>
              <w:t xml:space="preserve">, </w:t>
            </w:r>
            <w:r>
              <w:rPr>
                <w:i/>
                <w:color w:val="231F20"/>
                <w:lang w:val="en-US"/>
              </w:rPr>
              <w:t>swim</w:t>
            </w:r>
            <w:r>
              <w:rPr>
                <w:i/>
                <w:color w:val="231F20"/>
              </w:rPr>
              <w:t xml:space="preserve">, </w:t>
            </w:r>
            <w:r>
              <w:rPr>
                <w:i/>
                <w:color w:val="231F20"/>
                <w:lang w:val="en-US"/>
              </w:rPr>
              <w:t>hi</w:t>
            </w:r>
            <w:r>
              <w:rPr>
                <w:i/>
                <w:color w:val="231F20"/>
              </w:rPr>
              <w:t xml:space="preserve">, </w:t>
            </w:r>
            <w:r>
              <w:rPr>
                <w:i/>
                <w:color w:val="231F20"/>
                <w:lang w:val="en-US"/>
              </w:rPr>
              <w:t>nine</w:t>
            </w:r>
          </w:p>
          <w:p w:rsidR="000732F5" w:rsidRDefault="000732F5">
            <w:pPr>
              <w:autoSpaceDE w:val="0"/>
              <w:autoSpaceDN w:val="0"/>
              <w:adjustRightInd w:val="0"/>
              <w:rPr>
                <w:color w:val="231F20"/>
              </w:rPr>
            </w:pPr>
            <w:r>
              <w:rPr>
                <w:color w:val="231F20"/>
              </w:rPr>
              <w:t>- Какая знакомая буква есть во всех словах?</w:t>
            </w:r>
          </w:p>
          <w:p w:rsidR="000732F5" w:rsidRDefault="000732F5">
            <w:pPr>
              <w:autoSpaceDE w:val="0"/>
              <w:autoSpaceDN w:val="0"/>
              <w:adjustRightInd w:val="0"/>
              <w:rPr>
                <w:color w:val="231F20"/>
              </w:rPr>
            </w:pPr>
            <w:r>
              <w:rPr>
                <w:color w:val="231F20"/>
              </w:rPr>
              <w:t>Можете попробовать прочесть слова?</w:t>
            </w:r>
          </w:p>
        </w:tc>
        <w:tc>
          <w:tcPr>
            <w:tcW w:w="3883"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rPr>
                <w:color w:val="231F20"/>
              </w:rPr>
            </w:pPr>
          </w:p>
          <w:p w:rsidR="000732F5" w:rsidRDefault="000732F5">
            <w:pPr>
              <w:autoSpaceDE w:val="0"/>
              <w:autoSpaceDN w:val="0"/>
              <w:adjustRightInd w:val="0"/>
              <w:rPr>
                <w:color w:val="231F20"/>
              </w:rPr>
            </w:pPr>
          </w:p>
          <w:p w:rsidR="000732F5" w:rsidRDefault="000732F5">
            <w:pPr>
              <w:autoSpaceDE w:val="0"/>
              <w:autoSpaceDN w:val="0"/>
              <w:adjustRightInd w:val="0"/>
              <w:rPr>
                <w:color w:val="231F20"/>
              </w:rPr>
            </w:pPr>
          </w:p>
          <w:p w:rsidR="000732F5" w:rsidRDefault="000732F5">
            <w:pPr>
              <w:autoSpaceDE w:val="0"/>
              <w:autoSpaceDN w:val="0"/>
              <w:adjustRightInd w:val="0"/>
              <w:rPr>
                <w:color w:val="231F20"/>
              </w:rPr>
            </w:pPr>
          </w:p>
          <w:p w:rsidR="000732F5" w:rsidRDefault="000732F5">
            <w:pPr>
              <w:autoSpaceDE w:val="0"/>
              <w:autoSpaceDN w:val="0"/>
              <w:adjustRightInd w:val="0"/>
              <w:rPr>
                <w:color w:val="231F20"/>
              </w:rPr>
            </w:pPr>
            <w:r>
              <w:rPr>
                <w:color w:val="231F20"/>
              </w:rPr>
              <w:t xml:space="preserve">- </w:t>
            </w:r>
            <w:r>
              <w:rPr>
                <w:color w:val="231F20"/>
                <w:lang w:val="en-US"/>
              </w:rPr>
              <w:t>Ii</w:t>
            </w:r>
          </w:p>
          <w:p w:rsidR="000732F5" w:rsidRDefault="000732F5">
            <w:pPr>
              <w:autoSpaceDE w:val="0"/>
              <w:autoSpaceDN w:val="0"/>
              <w:adjustRightInd w:val="0"/>
              <w:rPr>
                <w:color w:val="231F20"/>
              </w:rPr>
            </w:pPr>
          </w:p>
          <w:p w:rsidR="000732F5" w:rsidRDefault="000732F5">
            <w:pPr>
              <w:autoSpaceDE w:val="0"/>
              <w:autoSpaceDN w:val="0"/>
              <w:adjustRightInd w:val="0"/>
              <w:rPr>
                <w:i/>
                <w:color w:val="231F20"/>
              </w:rPr>
            </w:pPr>
            <w:r>
              <w:rPr>
                <w:i/>
                <w:color w:val="231F20"/>
              </w:rPr>
              <w:t>Ученики пытаются прочесть</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предъявление</w:t>
            </w:r>
          </w:p>
          <w:p w:rsidR="000732F5" w:rsidRDefault="000732F5">
            <w:pPr>
              <w:autoSpaceDE w:val="0"/>
              <w:autoSpaceDN w:val="0"/>
              <w:adjustRightInd w:val="0"/>
              <w:rPr>
                <w:color w:val="231F20"/>
              </w:rPr>
            </w:pPr>
            <w:r>
              <w:rPr>
                <w:color w:val="231F20"/>
              </w:rPr>
              <w:t>научного</w:t>
            </w:r>
          </w:p>
          <w:p w:rsidR="000732F5" w:rsidRDefault="000732F5">
            <w:pPr>
              <w:autoSpaceDE w:val="0"/>
              <w:autoSpaceDN w:val="0"/>
              <w:adjustRightInd w:val="0"/>
              <w:rPr>
                <w:color w:val="231F20"/>
              </w:rPr>
            </w:pPr>
            <w:r>
              <w:rPr>
                <w:color w:val="231F20"/>
              </w:rPr>
              <w:t>факта</w:t>
            </w:r>
          </w:p>
          <w:p w:rsidR="000732F5" w:rsidRDefault="000732F5">
            <w:pPr>
              <w:autoSpaceDE w:val="0"/>
              <w:autoSpaceDN w:val="0"/>
              <w:adjustRightInd w:val="0"/>
              <w:rPr>
                <w:color w:val="231F20"/>
              </w:rPr>
            </w:pPr>
            <w:r>
              <w:rPr>
                <w:color w:val="231F20"/>
              </w:rPr>
              <w:t>сообщением</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Правильно прочтет Мистер Рул.</w:t>
            </w:r>
          </w:p>
        </w:tc>
        <w:tc>
          <w:tcPr>
            <w:tcW w:w="388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b/>
                <w:i/>
                <w:iCs/>
                <w:color w:val="231F20"/>
              </w:rPr>
              <w:t>(Осознание противоречия.</w:t>
            </w:r>
            <w:r>
              <w:rPr>
                <w:i/>
                <w:iCs/>
                <w:color w:val="231F20"/>
              </w:rPr>
              <w:t>)</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побуждение к</w:t>
            </w:r>
          </w:p>
          <w:p w:rsidR="000732F5" w:rsidRDefault="000732F5">
            <w:pPr>
              <w:autoSpaceDE w:val="0"/>
              <w:autoSpaceDN w:val="0"/>
              <w:adjustRightInd w:val="0"/>
              <w:rPr>
                <w:color w:val="231F20"/>
              </w:rPr>
            </w:pPr>
            <w:r>
              <w:rPr>
                <w:color w:val="231F20"/>
              </w:rPr>
              <w:t>осознанию</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Что вы сказали сначала?</w:t>
            </w:r>
          </w:p>
          <w:p w:rsidR="000732F5" w:rsidRDefault="000732F5">
            <w:pPr>
              <w:autoSpaceDE w:val="0"/>
              <w:autoSpaceDN w:val="0"/>
              <w:adjustRightInd w:val="0"/>
              <w:rPr>
                <w:color w:val="231F20"/>
              </w:rPr>
            </w:pPr>
            <w:r>
              <w:rPr>
                <w:color w:val="231F20"/>
              </w:rPr>
              <w:t>– А что оказывается на самом деле?</w:t>
            </w:r>
          </w:p>
        </w:tc>
        <w:tc>
          <w:tcPr>
            <w:tcW w:w="3883"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rPr>
                <w:color w:val="231F20"/>
              </w:rPr>
            </w:pP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побуждение к</w:t>
            </w:r>
          </w:p>
          <w:p w:rsidR="000732F5" w:rsidRDefault="000732F5">
            <w:pPr>
              <w:autoSpaceDE w:val="0"/>
              <w:autoSpaceDN w:val="0"/>
              <w:adjustRightInd w:val="0"/>
              <w:rPr>
                <w:color w:val="231F20"/>
              </w:rPr>
            </w:pPr>
            <w:r>
              <w:rPr>
                <w:color w:val="231F20"/>
              </w:rPr>
              <w:t>проблеме</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xml:space="preserve">-  Чем же мы будем сегодня заниматься? </w:t>
            </w:r>
          </w:p>
        </w:tc>
        <w:tc>
          <w:tcPr>
            <w:tcW w:w="388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xml:space="preserve">Учиться читать букву </w:t>
            </w:r>
            <w:r>
              <w:rPr>
                <w:color w:val="231F20"/>
                <w:lang w:val="en-US"/>
              </w:rPr>
              <w:t>Ii</w:t>
            </w:r>
            <w:r>
              <w:rPr>
                <w:color w:val="231F20"/>
              </w:rPr>
              <w:t xml:space="preserve">  в новых словах</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тема</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i/>
                <w:color w:val="231F20"/>
              </w:rPr>
            </w:pPr>
            <w:r>
              <w:rPr>
                <w:i/>
                <w:color w:val="231F20"/>
              </w:rPr>
              <w:t>Фиксирует тему на доске.</w:t>
            </w:r>
          </w:p>
        </w:tc>
        <w:tc>
          <w:tcPr>
            <w:tcW w:w="3883"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rPr>
                <w:color w:val="231F20"/>
              </w:rPr>
            </w:pPr>
          </w:p>
        </w:tc>
      </w:tr>
    </w:tbl>
    <w:p w:rsidR="000732F5" w:rsidRDefault="000732F5" w:rsidP="000732F5">
      <w:pPr>
        <w:autoSpaceDE w:val="0"/>
        <w:autoSpaceDN w:val="0"/>
        <w:adjustRightInd w:val="0"/>
        <w:ind w:firstLine="540"/>
        <w:jc w:val="both"/>
        <w:rPr>
          <w:color w:val="231F20"/>
        </w:rPr>
      </w:pPr>
      <w:r>
        <w:rPr>
          <w:color w:val="231F20"/>
          <w:lang w:val="en-US"/>
        </w:rPr>
        <w:t>Enjoy English</w:t>
      </w:r>
      <w:r>
        <w:rPr>
          <w:color w:val="231F20"/>
        </w:rPr>
        <w:t xml:space="preserve"> 3 </w:t>
      </w:r>
      <w:r>
        <w:rPr>
          <w:color w:val="231F20"/>
          <w:lang w:val="en-US"/>
        </w:rPr>
        <w:t>Unit</w:t>
      </w:r>
      <w:r>
        <w:rPr>
          <w:color w:val="231F20"/>
        </w:rPr>
        <w:t xml:space="preserve"> 4 </w:t>
      </w:r>
      <w:r>
        <w:rPr>
          <w:color w:val="231F20"/>
          <w:lang w:val="en-US"/>
        </w:rPr>
        <w:t>Lesson</w:t>
      </w:r>
      <w:r>
        <w:rPr>
          <w:color w:val="231F20"/>
        </w:rPr>
        <w:t xml:space="preserve"> 61 «Множественное число слов-исключений»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160"/>
        <w:gridCol w:w="2880"/>
        <w:gridCol w:w="3883"/>
      </w:tblGrid>
      <w:tr w:rsidR="000732F5" w:rsidTr="000732F5">
        <w:tc>
          <w:tcPr>
            <w:tcW w:w="648"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rPr>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Анализ</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Учитель</w:t>
            </w:r>
          </w:p>
        </w:tc>
        <w:tc>
          <w:tcPr>
            <w:tcW w:w="388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Ученики</w:t>
            </w:r>
          </w:p>
        </w:tc>
      </w:tr>
      <w:tr w:rsidR="000732F5" w:rsidTr="000732F5">
        <w:tc>
          <w:tcPr>
            <w:tcW w:w="648" w:type="dxa"/>
            <w:vMerge w:val="restart"/>
            <w:tcBorders>
              <w:top w:val="single" w:sz="4" w:space="0" w:color="auto"/>
              <w:left w:val="single" w:sz="4" w:space="0" w:color="auto"/>
              <w:bottom w:val="single" w:sz="4" w:space="0" w:color="auto"/>
              <w:right w:val="single" w:sz="4" w:space="0" w:color="auto"/>
            </w:tcBorders>
            <w:textDirection w:val="btLr"/>
            <w:hideMark/>
          </w:tcPr>
          <w:p w:rsidR="000732F5" w:rsidRDefault="000732F5">
            <w:pPr>
              <w:autoSpaceDE w:val="0"/>
              <w:autoSpaceDN w:val="0"/>
              <w:adjustRightInd w:val="0"/>
              <w:ind w:left="113" w:right="113"/>
              <w:jc w:val="center"/>
              <w:rPr>
                <w:b/>
                <w:color w:val="231F20"/>
              </w:rPr>
            </w:pPr>
            <w:r>
              <w:rPr>
                <w:b/>
                <w:color w:val="231F20"/>
              </w:rPr>
              <w:lastRenderedPageBreak/>
              <w:t>Постановка проблемы</w:t>
            </w: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практическое</w:t>
            </w:r>
          </w:p>
          <w:p w:rsidR="000732F5" w:rsidRDefault="000732F5">
            <w:pPr>
              <w:autoSpaceDE w:val="0"/>
              <w:autoSpaceDN w:val="0"/>
              <w:adjustRightInd w:val="0"/>
              <w:rPr>
                <w:color w:val="231F20"/>
              </w:rPr>
            </w:pPr>
            <w:r>
              <w:rPr>
                <w:color w:val="231F20"/>
              </w:rPr>
              <w:t>задание</w:t>
            </w:r>
          </w:p>
          <w:p w:rsidR="000732F5" w:rsidRDefault="000732F5">
            <w:pPr>
              <w:autoSpaceDE w:val="0"/>
              <w:autoSpaceDN w:val="0"/>
              <w:adjustRightInd w:val="0"/>
              <w:rPr>
                <w:color w:val="231F20"/>
              </w:rPr>
            </w:pPr>
            <w:r>
              <w:rPr>
                <w:color w:val="231F20"/>
              </w:rPr>
              <w:t>«на ошибку»</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Как сказать, что предметов или животных несколько?</w:t>
            </w:r>
          </w:p>
          <w:p w:rsidR="000732F5" w:rsidRDefault="000732F5">
            <w:pPr>
              <w:autoSpaceDE w:val="0"/>
              <w:autoSpaceDN w:val="0"/>
              <w:adjustRightInd w:val="0"/>
              <w:rPr>
                <w:color w:val="231F20"/>
              </w:rPr>
            </w:pPr>
            <w:r>
              <w:rPr>
                <w:color w:val="231F20"/>
              </w:rPr>
              <w:t>- Можете сказать, что следующих предметов тоже много?</w:t>
            </w:r>
          </w:p>
        </w:tc>
        <w:tc>
          <w:tcPr>
            <w:tcW w:w="3883"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rPr>
                <w:color w:val="231F20"/>
                <w:lang w:val="en-US"/>
              </w:rPr>
            </w:pPr>
            <w:r>
              <w:rPr>
                <w:color w:val="231F20"/>
                <w:lang w:val="en-US"/>
              </w:rPr>
              <w:t>- A pen-pens, a dog-dogs</w:t>
            </w:r>
          </w:p>
          <w:p w:rsidR="000732F5" w:rsidRDefault="000732F5">
            <w:pPr>
              <w:autoSpaceDE w:val="0"/>
              <w:autoSpaceDN w:val="0"/>
              <w:adjustRightInd w:val="0"/>
              <w:rPr>
                <w:color w:val="231F20"/>
                <w:lang w:val="en-US"/>
              </w:rPr>
            </w:pPr>
          </w:p>
          <w:p w:rsidR="000732F5" w:rsidRDefault="000732F5">
            <w:pPr>
              <w:autoSpaceDE w:val="0"/>
              <w:autoSpaceDN w:val="0"/>
              <w:adjustRightInd w:val="0"/>
              <w:rPr>
                <w:color w:val="231F20"/>
                <w:lang w:val="en-US"/>
              </w:rPr>
            </w:pPr>
          </w:p>
          <w:p w:rsidR="000732F5" w:rsidRDefault="000732F5">
            <w:pPr>
              <w:autoSpaceDE w:val="0"/>
              <w:autoSpaceDN w:val="0"/>
              <w:adjustRightInd w:val="0"/>
              <w:rPr>
                <w:i/>
                <w:color w:val="231F20"/>
              </w:rPr>
            </w:pPr>
            <w:r>
              <w:rPr>
                <w:i/>
                <w:color w:val="231F20"/>
              </w:rPr>
              <w:t>Ученики пытаются по аналогии образовать форму множественного числа.</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предъявление</w:t>
            </w:r>
          </w:p>
          <w:p w:rsidR="000732F5" w:rsidRDefault="000732F5">
            <w:pPr>
              <w:autoSpaceDE w:val="0"/>
              <w:autoSpaceDN w:val="0"/>
              <w:adjustRightInd w:val="0"/>
              <w:rPr>
                <w:color w:val="231F20"/>
              </w:rPr>
            </w:pPr>
            <w:r>
              <w:rPr>
                <w:color w:val="231F20"/>
              </w:rPr>
              <w:t>научного</w:t>
            </w:r>
          </w:p>
          <w:p w:rsidR="000732F5" w:rsidRDefault="000732F5">
            <w:pPr>
              <w:autoSpaceDE w:val="0"/>
              <w:autoSpaceDN w:val="0"/>
              <w:adjustRightInd w:val="0"/>
              <w:rPr>
                <w:color w:val="231F20"/>
              </w:rPr>
            </w:pPr>
            <w:r>
              <w:rPr>
                <w:color w:val="231F20"/>
              </w:rPr>
              <w:t>факта</w:t>
            </w:r>
          </w:p>
          <w:p w:rsidR="000732F5" w:rsidRDefault="000732F5">
            <w:pPr>
              <w:autoSpaceDE w:val="0"/>
              <w:autoSpaceDN w:val="0"/>
              <w:adjustRightInd w:val="0"/>
              <w:rPr>
                <w:color w:val="231F20"/>
              </w:rPr>
            </w:pPr>
            <w:r>
              <w:rPr>
                <w:color w:val="231F20"/>
              </w:rPr>
              <w:t>сообщением</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Мистер Рул считает по-другому (</w:t>
            </w:r>
            <w:r>
              <w:rPr>
                <w:i/>
                <w:color w:val="231F20"/>
              </w:rPr>
              <w:t>предъявление правила)</w:t>
            </w:r>
          </w:p>
        </w:tc>
        <w:tc>
          <w:tcPr>
            <w:tcW w:w="388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b/>
                <w:i/>
                <w:iCs/>
                <w:color w:val="231F20"/>
              </w:rPr>
              <w:t>(Осознание противоречия.</w:t>
            </w:r>
            <w:r>
              <w:rPr>
                <w:i/>
                <w:iCs/>
                <w:color w:val="231F20"/>
              </w:rPr>
              <w:t>)</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побуждение к</w:t>
            </w:r>
          </w:p>
          <w:p w:rsidR="000732F5" w:rsidRDefault="000732F5">
            <w:pPr>
              <w:autoSpaceDE w:val="0"/>
              <w:autoSpaceDN w:val="0"/>
              <w:adjustRightInd w:val="0"/>
              <w:rPr>
                <w:color w:val="231F20"/>
              </w:rPr>
            </w:pPr>
            <w:r>
              <w:rPr>
                <w:color w:val="231F20"/>
              </w:rPr>
              <w:t>осознанию</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Что вы сказали сначала?</w:t>
            </w:r>
          </w:p>
          <w:p w:rsidR="000732F5" w:rsidRDefault="000732F5">
            <w:pPr>
              <w:autoSpaceDE w:val="0"/>
              <w:autoSpaceDN w:val="0"/>
              <w:adjustRightInd w:val="0"/>
              <w:rPr>
                <w:color w:val="231F20"/>
              </w:rPr>
            </w:pPr>
            <w:r>
              <w:rPr>
                <w:color w:val="231F20"/>
              </w:rPr>
              <w:t>– А что оказывается на самом деле?</w:t>
            </w:r>
          </w:p>
        </w:tc>
        <w:tc>
          <w:tcPr>
            <w:tcW w:w="3883"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rPr>
                <w:color w:val="231F20"/>
              </w:rPr>
            </w:pP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побуждение к</w:t>
            </w:r>
          </w:p>
          <w:p w:rsidR="000732F5" w:rsidRDefault="000732F5">
            <w:pPr>
              <w:autoSpaceDE w:val="0"/>
              <w:autoSpaceDN w:val="0"/>
              <w:adjustRightInd w:val="0"/>
              <w:rPr>
                <w:color w:val="231F20"/>
              </w:rPr>
            </w:pPr>
            <w:r>
              <w:rPr>
                <w:color w:val="231F20"/>
              </w:rPr>
              <w:t>проблеме</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xml:space="preserve">-  Чем же мы будем сегодня заниматься? </w:t>
            </w:r>
          </w:p>
        </w:tc>
        <w:tc>
          <w:tcPr>
            <w:tcW w:w="3883"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Учиться образовывать форму множественного числа слов-исключений</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16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тема</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i/>
                <w:color w:val="231F20"/>
              </w:rPr>
            </w:pPr>
            <w:r>
              <w:rPr>
                <w:i/>
                <w:color w:val="231F20"/>
              </w:rPr>
              <w:t>Фиксирует тему на доске.</w:t>
            </w:r>
          </w:p>
        </w:tc>
        <w:tc>
          <w:tcPr>
            <w:tcW w:w="3883"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rPr>
                <w:color w:val="231F20"/>
              </w:rPr>
            </w:pPr>
          </w:p>
        </w:tc>
      </w:tr>
    </w:tbl>
    <w:p w:rsidR="000732F5" w:rsidRDefault="000732F5" w:rsidP="000732F5">
      <w:pPr>
        <w:autoSpaceDE w:val="0"/>
        <w:autoSpaceDN w:val="0"/>
        <w:adjustRightInd w:val="0"/>
        <w:ind w:firstLine="540"/>
        <w:jc w:val="both"/>
        <w:rPr>
          <w:color w:val="231F20"/>
        </w:rPr>
      </w:pPr>
      <w:r>
        <w:rPr>
          <w:b/>
          <w:bCs/>
          <w:color w:val="231F20"/>
        </w:rPr>
        <w:t xml:space="preserve">Прием 4. </w:t>
      </w:r>
      <w:r>
        <w:rPr>
          <w:color w:val="231F20"/>
        </w:rPr>
        <w:t>Проблемная ситуация с противоречием между необходимостью и невозможностью выполнить задание учителя создается практическим заданием, не сходным с предыдущим. Побуждение к осознанию проблемы осуществляется репликами: «Вы смогли выполнить задание? В чем затруднение? Чем это задание не похоже на предыдущее?».</w:t>
      </w:r>
    </w:p>
    <w:p w:rsidR="000732F5" w:rsidRDefault="000732F5" w:rsidP="000732F5">
      <w:pPr>
        <w:autoSpaceDE w:val="0"/>
        <w:autoSpaceDN w:val="0"/>
        <w:adjustRightInd w:val="0"/>
        <w:ind w:firstLine="540"/>
        <w:jc w:val="both"/>
        <w:rPr>
          <w:color w:val="231F20"/>
        </w:rPr>
      </w:pPr>
      <w:r>
        <w:rPr>
          <w:color w:val="231F20"/>
          <w:lang w:val="en-US"/>
        </w:rPr>
        <w:t>Enjoy English</w:t>
      </w:r>
      <w:r>
        <w:rPr>
          <w:color w:val="231F20"/>
        </w:rPr>
        <w:t xml:space="preserve"> 4 </w:t>
      </w:r>
      <w:r>
        <w:rPr>
          <w:color w:val="231F20"/>
          <w:lang w:val="en-US"/>
        </w:rPr>
        <w:t>Unit</w:t>
      </w:r>
      <w:r>
        <w:rPr>
          <w:color w:val="231F20"/>
        </w:rPr>
        <w:t xml:space="preserve"> 1</w:t>
      </w:r>
      <w:r>
        <w:rPr>
          <w:color w:val="231F20"/>
          <w:lang w:val="en-US"/>
        </w:rPr>
        <w:t>Section</w:t>
      </w:r>
      <w:r>
        <w:rPr>
          <w:color w:val="231F20"/>
        </w:rPr>
        <w:t xml:space="preserve"> 2 (подобный диалог может быть использован при введении и других грамматических времен) [5]</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700"/>
        <w:gridCol w:w="2880"/>
        <w:gridCol w:w="3420"/>
      </w:tblGrid>
      <w:tr w:rsidR="000732F5" w:rsidTr="000732F5">
        <w:tc>
          <w:tcPr>
            <w:tcW w:w="648"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jc w:val="both"/>
              <w:rPr>
                <w:color w:val="231F20"/>
              </w:rPr>
            </w:pPr>
          </w:p>
        </w:tc>
        <w:tc>
          <w:tcPr>
            <w:tcW w:w="270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Анализ</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Учитель</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Ученики</w:t>
            </w:r>
          </w:p>
        </w:tc>
      </w:tr>
      <w:tr w:rsidR="000732F5" w:rsidTr="000732F5">
        <w:tc>
          <w:tcPr>
            <w:tcW w:w="648" w:type="dxa"/>
            <w:vMerge w:val="restart"/>
            <w:tcBorders>
              <w:top w:val="single" w:sz="4" w:space="0" w:color="auto"/>
              <w:left w:val="single" w:sz="4" w:space="0" w:color="auto"/>
              <w:bottom w:val="single" w:sz="4" w:space="0" w:color="auto"/>
              <w:right w:val="single" w:sz="4" w:space="0" w:color="auto"/>
            </w:tcBorders>
            <w:textDirection w:val="btLr"/>
            <w:hideMark/>
          </w:tcPr>
          <w:p w:rsidR="000732F5" w:rsidRDefault="000732F5">
            <w:pPr>
              <w:autoSpaceDE w:val="0"/>
              <w:autoSpaceDN w:val="0"/>
              <w:adjustRightInd w:val="0"/>
              <w:ind w:left="113" w:right="113"/>
              <w:jc w:val="center"/>
              <w:rPr>
                <w:color w:val="231F20"/>
              </w:rPr>
            </w:pPr>
            <w:r>
              <w:rPr>
                <w:b/>
                <w:bCs/>
                <w:color w:val="231F20"/>
              </w:rPr>
              <w:t>Постановка   проблемы</w:t>
            </w:r>
          </w:p>
        </w:tc>
        <w:tc>
          <w:tcPr>
            <w:tcW w:w="270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задание на известный</w:t>
            </w:r>
          </w:p>
          <w:p w:rsidR="000732F5" w:rsidRDefault="000732F5">
            <w:pPr>
              <w:autoSpaceDE w:val="0"/>
              <w:autoSpaceDN w:val="0"/>
              <w:adjustRightInd w:val="0"/>
              <w:jc w:val="both"/>
              <w:rPr>
                <w:color w:val="231F20"/>
              </w:rPr>
            </w:pPr>
            <w:r>
              <w:rPr>
                <w:color w:val="231F20"/>
              </w:rPr>
              <w:t>материал</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lang w:val="en-US"/>
              </w:rPr>
            </w:pPr>
            <w:r>
              <w:rPr>
                <w:color w:val="231F20"/>
                <w:lang w:val="en-US"/>
              </w:rPr>
              <w:t>- Tell about your typical day. What do you usually do in the afternoon?</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i/>
                <w:color w:val="231F20"/>
              </w:rPr>
            </w:pPr>
            <w:r>
              <w:rPr>
                <w:i/>
                <w:color w:val="231F20"/>
              </w:rPr>
              <w:t>Выполняют знакомое задание легко</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color w:val="231F20"/>
              </w:rPr>
            </w:pPr>
          </w:p>
        </w:tc>
        <w:tc>
          <w:tcPr>
            <w:tcW w:w="270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задание на новый</w:t>
            </w:r>
          </w:p>
          <w:p w:rsidR="000732F5" w:rsidRDefault="000732F5">
            <w:pPr>
              <w:autoSpaceDE w:val="0"/>
              <w:autoSpaceDN w:val="0"/>
              <w:adjustRightInd w:val="0"/>
              <w:jc w:val="both"/>
              <w:rPr>
                <w:color w:val="231F20"/>
              </w:rPr>
            </w:pPr>
            <w:r>
              <w:rPr>
                <w:color w:val="231F20"/>
              </w:rPr>
              <w:t>материал</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lang w:val="en-US"/>
              </w:rPr>
              <w:t>- Tell about your plans for the weekends.</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i/>
                <w:color w:val="231F20"/>
              </w:rPr>
            </w:pPr>
            <w:r>
              <w:rPr>
                <w:i/>
                <w:color w:val="231F20"/>
              </w:rPr>
              <w:t>Испытывают затруднение.</w:t>
            </w:r>
          </w:p>
          <w:p w:rsidR="000732F5" w:rsidRDefault="000732F5">
            <w:pPr>
              <w:autoSpaceDE w:val="0"/>
              <w:autoSpaceDN w:val="0"/>
              <w:adjustRightInd w:val="0"/>
              <w:jc w:val="both"/>
              <w:rPr>
                <w:b/>
                <w:i/>
                <w:color w:val="231F20"/>
                <w:lang w:val="en-US"/>
              </w:rPr>
            </w:pPr>
            <w:r>
              <w:rPr>
                <w:b/>
                <w:i/>
                <w:iCs/>
                <w:color w:val="231F20"/>
              </w:rPr>
              <w:t>(Проблемная ситуация.)</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color w:val="231F20"/>
              </w:rPr>
            </w:pPr>
          </w:p>
        </w:tc>
        <w:tc>
          <w:tcPr>
            <w:tcW w:w="270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побуждение к осознанию</w:t>
            </w:r>
          </w:p>
          <w:p w:rsidR="000732F5" w:rsidRDefault="000732F5">
            <w:pPr>
              <w:autoSpaceDE w:val="0"/>
              <w:autoSpaceDN w:val="0"/>
              <w:adjustRightInd w:val="0"/>
              <w:jc w:val="both"/>
              <w:rPr>
                <w:color w:val="231F20"/>
              </w:rPr>
            </w:pPr>
            <w:r>
              <w:rPr>
                <w:color w:val="231F20"/>
              </w:rPr>
              <w:t>проблемы</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lang w:val="en-US"/>
              </w:rPr>
              <w:t>- Can you do it? Why?</w:t>
            </w:r>
          </w:p>
          <w:p w:rsidR="000732F5" w:rsidRDefault="000732F5">
            <w:pPr>
              <w:autoSpaceDE w:val="0"/>
              <w:autoSpaceDN w:val="0"/>
              <w:adjustRightInd w:val="0"/>
              <w:jc w:val="both"/>
              <w:rPr>
                <w:color w:val="231F20"/>
                <w:lang w:val="en-US"/>
              </w:rPr>
            </w:pPr>
            <w:r>
              <w:rPr>
                <w:color w:val="231F20"/>
                <w:lang w:val="en-US"/>
              </w:rPr>
              <w:t>- What’s the problem?</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lang w:val="en-US"/>
              </w:rPr>
              <w:t xml:space="preserve">- </w:t>
            </w:r>
            <w:r>
              <w:rPr>
                <w:color w:val="231F20"/>
              </w:rPr>
              <w:t>необходимо иначе употребить глаголы</w:t>
            </w:r>
          </w:p>
          <w:p w:rsidR="000732F5" w:rsidRDefault="000732F5">
            <w:pPr>
              <w:autoSpaceDE w:val="0"/>
              <w:autoSpaceDN w:val="0"/>
              <w:adjustRightInd w:val="0"/>
              <w:rPr>
                <w:b/>
                <w:color w:val="231F20"/>
              </w:rPr>
            </w:pPr>
            <w:r>
              <w:rPr>
                <w:b/>
                <w:color w:val="231F20"/>
              </w:rPr>
              <w:t>(</w:t>
            </w:r>
            <w:r>
              <w:rPr>
                <w:b/>
                <w:i/>
                <w:color w:val="231F20"/>
              </w:rPr>
              <w:t>Осознание проблемы</w:t>
            </w:r>
            <w:r>
              <w:rPr>
                <w:b/>
                <w:color w:val="231F20"/>
              </w:rPr>
              <w:t>)</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color w:val="231F20"/>
              </w:rPr>
            </w:pPr>
          </w:p>
        </w:tc>
        <w:tc>
          <w:tcPr>
            <w:tcW w:w="270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 xml:space="preserve">побуждение к </w:t>
            </w:r>
          </w:p>
          <w:p w:rsidR="000732F5" w:rsidRDefault="000732F5">
            <w:pPr>
              <w:autoSpaceDE w:val="0"/>
              <w:autoSpaceDN w:val="0"/>
              <w:adjustRightInd w:val="0"/>
              <w:jc w:val="both"/>
              <w:rPr>
                <w:color w:val="231F20"/>
              </w:rPr>
            </w:pPr>
            <w:r>
              <w:rPr>
                <w:color w:val="231F20"/>
              </w:rPr>
              <w:t xml:space="preserve">проблеме </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lang w:val="en-US"/>
              </w:rPr>
              <w:t>- What is our theme today?</w:t>
            </w:r>
          </w:p>
        </w:tc>
        <w:tc>
          <w:tcPr>
            <w:tcW w:w="342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 Рассказ о планах на выходные (Употребление глагола в будущем времени)</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color w:val="231F20"/>
              </w:rPr>
            </w:pPr>
          </w:p>
        </w:tc>
        <w:tc>
          <w:tcPr>
            <w:tcW w:w="270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rPr>
                <w:color w:val="231F20"/>
              </w:rPr>
            </w:pPr>
            <w:r>
              <w:rPr>
                <w:color w:val="231F20"/>
              </w:rPr>
              <w:t>тема</w:t>
            </w:r>
          </w:p>
        </w:tc>
        <w:tc>
          <w:tcPr>
            <w:tcW w:w="28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i/>
                <w:color w:val="231F20"/>
              </w:rPr>
            </w:pPr>
            <w:r>
              <w:rPr>
                <w:i/>
                <w:color w:val="231F20"/>
              </w:rPr>
              <w:t>Фиксирует тему на доске.</w:t>
            </w:r>
          </w:p>
        </w:tc>
        <w:tc>
          <w:tcPr>
            <w:tcW w:w="3420"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jc w:val="both"/>
              <w:rPr>
                <w:color w:val="231F20"/>
              </w:rPr>
            </w:pPr>
          </w:p>
        </w:tc>
      </w:tr>
    </w:tbl>
    <w:p w:rsidR="000732F5" w:rsidRDefault="000732F5" w:rsidP="000732F5">
      <w:pPr>
        <w:autoSpaceDE w:val="0"/>
        <w:autoSpaceDN w:val="0"/>
        <w:adjustRightInd w:val="0"/>
        <w:ind w:firstLine="540"/>
        <w:jc w:val="both"/>
        <w:rPr>
          <w:color w:val="231F20"/>
        </w:rPr>
      </w:pPr>
      <w:r>
        <w:rPr>
          <w:b/>
          <w:i/>
          <w:color w:val="231F20"/>
        </w:rPr>
        <w:t>Подводящий диалог</w:t>
      </w:r>
      <w:r>
        <w:rPr>
          <w:color w:val="231F20"/>
        </w:rPr>
        <w:t xml:space="preserve"> представляет собой систему посильных ученикам вопросов и заданий, которая активно задействует и соответственно развивает логическое мышление учеников. На этапе постановки проблемы учитель пошагово подводит учеников к формулированию темы. </w:t>
      </w:r>
    </w:p>
    <w:p w:rsidR="000732F5" w:rsidRDefault="000732F5" w:rsidP="000732F5">
      <w:pPr>
        <w:autoSpaceDE w:val="0"/>
        <w:autoSpaceDN w:val="0"/>
        <w:adjustRightInd w:val="0"/>
        <w:ind w:firstLine="540"/>
        <w:jc w:val="both"/>
        <w:rPr>
          <w:color w:val="231F20"/>
        </w:rPr>
      </w:pPr>
      <w:r>
        <w:rPr>
          <w:b/>
          <w:bCs/>
          <w:i/>
          <w:color w:val="231F20"/>
        </w:rPr>
        <w:t>Сообщение темы с мотивирующим приемом</w:t>
      </w:r>
      <w:r>
        <w:rPr>
          <w:b/>
          <w:bCs/>
          <w:color w:val="231F20"/>
        </w:rPr>
        <w:t xml:space="preserve">. </w:t>
      </w:r>
      <w:r>
        <w:rPr>
          <w:color w:val="231F20"/>
        </w:rPr>
        <w:t>Суть метода заключается в том, что учитель предваряет сообщение готовой темы либо интригующим материалом (прием «яркое пятно»), либо характеристикой значимости темы для самих учащихся (прием «актуальность»). В некоторых случаях оба мотивирующих приема используются одновременно.</w:t>
      </w:r>
    </w:p>
    <w:p w:rsidR="000732F5" w:rsidRDefault="000732F5" w:rsidP="000732F5">
      <w:pPr>
        <w:autoSpaceDE w:val="0"/>
        <w:autoSpaceDN w:val="0"/>
        <w:adjustRightInd w:val="0"/>
        <w:ind w:firstLine="540"/>
        <w:jc w:val="both"/>
        <w:rPr>
          <w:color w:val="231F20"/>
        </w:rPr>
      </w:pPr>
      <w:r>
        <w:rPr>
          <w:color w:val="231F20"/>
          <w:lang w:val="en-US"/>
        </w:rPr>
        <w:t>Enjoy English 2 Unit 1 Lesson 18 [3]</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2340"/>
        <w:gridCol w:w="4680"/>
        <w:gridCol w:w="1800"/>
      </w:tblGrid>
      <w:tr w:rsidR="000732F5" w:rsidTr="000732F5">
        <w:tc>
          <w:tcPr>
            <w:tcW w:w="828" w:type="dxa"/>
            <w:vMerge w:val="restart"/>
            <w:tcBorders>
              <w:top w:val="single" w:sz="4" w:space="0" w:color="auto"/>
              <w:left w:val="single" w:sz="4" w:space="0" w:color="auto"/>
              <w:bottom w:val="single" w:sz="4" w:space="0" w:color="auto"/>
              <w:right w:val="single" w:sz="4" w:space="0" w:color="auto"/>
            </w:tcBorders>
            <w:textDirection w:val="btLr"/>
            <w:hideMark/>
          </w:tcPr>
          <w:p w:rsidR="000732F5" w:rsidRDefault="000732F5">
            <w:pPr>
              <w:autoSpaceDE w:val="0"/>
              <w:autoSpaceDN w:val="0"/>
              <w:adjustRightInd w:val="0"/>
              <w:ind w:left="113" w:right="113"/>
              <w:jc w:val="center"/>
              <w:rPr>
                <w:b/>
                <w:color w:val="231F20"/>
              </w:rPr>
            </w:pPr>
            <w:r>
              <w:rPr>
                <w:b/>
                <w:color w:val="231F20"/>
              </w:rPr>
              <w:t>Постановка проблемы</w:t>
            </w:r>
          </w:p>
        </w:tc>
        <w:tc>
          <w:tcPr>
            <w:tcW w:w="234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Анализ</w:t>
            </w:r>
          </w:p>
        </w:tc>
        <w:tc>
          <w:tcPr>
            <w:tcW w:w="46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Учитель</w:t>
            </w:r>
          </w:p>
        </w:tc>
        <w:tc>
          <w:tcPr>
            <w:tcW w:w="180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Ученик</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340" w:type="dxa"/>
            <w:vMerge w:val="restart"/>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 xml:space="preserve">«Яркое пятно» в </w:t>
            </w:r>
            <w:r>
              <w:rPr>
                <w:color w:val="231F20"/>
              </w:rPr>
              <w:lastRenderedPageBreak/>
              <w:t>форме шуточного стихотворения</w:t>
            </w:r>
          </w:p>
        </w:tc>
        <w:tc>
          <w:tcPr>
            <w:tcW w:w="46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lastRenderedPageBreak/>
              <w:t>- Посмотрите, на страничке</w:t>
            </w:r>
          </w:p>
          <w:p w:rsidR="000732F5" w:rsidRDefault="000732F5">
            <w:pPr>
              <w:autoSpaceDE w:val="0"/>
              <w:autoSpaceDN w:val="0"/>
              <w:adjustRightInd w:val="0"/>
              <w:jc w:val="both"/>
              <w:rPr>
                <w:color w:val="231F20"/>
              </w:rPr>
            </w:pPr>
            <w:r>
              <w:rPr>
                <w:color w:val="231F20"/>
              </w:rPr>
              <w:lastRenderedPageBreak/>
              <w:t xml:space="preserve">Наша </w:t>
            </w:r>
            <w:r>
              <w:rPr>
                <w:color w:val="231F20"/>
                <w:lang w:val="en-US"/>
              </w:rPr>
              <w:t>Family</w:t>
            </w:r>
            <w:r>
              <w:rPr>
                <w:color w:val="231F20"/>
              </w:rPr>
              <w:t>, _______:</w:t>
            </w:r>
          </w:p>
          <w:p w:rsidR="000732F5" w:rsidRDefault="000732F5">
            <w:pPr>
              <w:autoSpaceDE w:val="0"/>
              <w:autoSpaceDN w:val="0"/>
              <w:adjustRightInd w:val="0"/>
              <w:jc w:val="both"/>
              <w:rPr>
                <w:color w:val="231F20"/>
              </w:rPr>
            </w:pPr>
            <w:r>
              <w:rPr>
                <w:color w:val="231F20"/>
              </w:rPr>
              <w:t>Мама, папа, брат, сестричка</w:t>
            </w:r>
          </w:p>
          <w:p w:rsidR="000732F5" w:rsidRDefault="000732F5">
            <w:pPr>
              <w:autoSpaceDE w:val="0"/>
              <w:autoSpaceDN w:val="0"/>
              <w:adjustRightInd w:val="0"/>
              <w:jc w:val="both"/>
              <w:rPr>
                <w:color w:val="231F20"/>
              </w:rPr>
            </w:pPr>
            <w:r>
              <w:rPr>
                <w:color w:val="231F20"/>
              </w:rPr>
              <w:t xml:space="preserve"> и, конечно, с ними я. [7]</w:t>
            </w:r>
          </w:p>
          <w:p w:rsidR="000732F5" w:rsidRDefault="000732F5">
            <w:pPr>
              <w:autoSpaceDE w:val="0"/>
              <w:autoSpaceDN w:val="0"/>
              <w:adjustRightInd w:val="0"/>
              <w:jc w:val="both"/>
              <w:rPr>
                <w:i/>
                <w:color w:val="231F20"/>
              </w:rPr>
            </w:pPr>
            <w:r>
              <w:rPr>
                <w:i/>
                <w:color w:val="231F20"/>
              </w:rPr>
              <w:t>Лучше предъявить со зрительной опорой</w:t>
            </w:r>
          </w:p>
        </w:tc>
        <w:tc>
          <w:tcPr>
            <w:tcW w:w="1800" w:type="dxa"/>
            <w:tcBorders>
              <w:top w:val="single" w:sz="4" w:space="0" w:color="auto"/>
              <w:left w:val="single" w:sz="4" w:space="0" w:color="auto"/>
              <w:bottom w:val="single" w:sz="4" w:space="0" w:color="auto"/>
              <w:right w:val="single" w:sz="4" w:space="0" w:color="auto"/>
            </w:tcBorders>
          </w:tcPr>
          <w:p w:rsidR="000732F5" w:rsidRDefault="000732F5">
            <w:pPr>
              <w:autoSpaceDE w:val="0"/>
              <w:autoSpaceDN w:val="0"/>
              <w:adjustRightInd w:val="0"/>
              <w:jc w:val="both"/>
              <w:rPr>
                <w:color w:val="231F20"/>
              </w:rPr>
            </w:pP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color w:val="231F20"/>
              </w:rPr>
            </w:pPr>
          </w:p>
        </w:tc>
        <w:tc>
          <w:tcPr>
            <w:tcW w:w="46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 Кто догадался о чем сегодня пойдет речь?</w:t>
            </w:r>
          </w:p>
        </w:tc>
        <w:tc>
          <w:tcPr>
            <w:tcW w:w="180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lang w:val="en-US"/>
              </w:rPr>
              <w:t xml:space="preserve">- </w:t>
            </w:r>
            <w:r>
              <w:rPr>
                <w:color w:val="231F20"/>
              </w:rPr>
              <w:t>О семье</w:t>
            </w:r>
          </w:p>
        </w:tc>
      </w:tr>
      <w:tr w:rsidR="000732F5" w:rsidTr="000732F5">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pPr>
              <w:rPr>
                <w:b/>
                <w:color w:val="231F20"/>
              </w:rPr>
            </w:pPr>
          </w:p>
        </w:tc>
        <w:tc>
          <w:tcPr>
            <w:tcW w:w="234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Тема</w:t>
            </w:r>
          </w:p>
        </w:tc>
        <w:tc>
          <w:tcPr>
            <w:tcW w:w="468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rPr>
            </w:pPr>
            <w:r>
              <w:rPr>
                <w:color w:val="231F20"/>
              </w:rPr>
              <w:t>- Значит тема нашего урока?</w:t>
            </w:r>
          </w:p>
          <w:p w:rsidR="000732F5" w:rsidRDefault="000732F5">
            <w:pPr>
              <w:autoSpaceDE w:val="0"/>
              <w:autoSpaceDN w:val="0"/>
              <w:adjustRightInd w:val="0"/>
              <w:jc w:val="both"/>
              <w:rPr>
                <w:i/>
                <w:color w:val="231F20"/>
              </w:rPr>
            </w:pPr>
            <w:r>
              <w:rPr>
                <w:i/>
                <w:color w:val="231F20"/>
              </w:rPr>
              <w:t>(Фиксирует тему на доске)</w:t>
            </w:r>
          </w:p>
        </w:tc>
        <w:tc>
          <w:tcPr>
            <w:tcW w:w="1800" w:type="dxa"/>
            <w:tcBorders>
              <w:top w:val="single" w:sz="4" w:space="0" w:color="auto"/>
              <w:left w:val="single" w:sz="4" w:space="0" w:color="auto"/>
              <w:bottom w:val="single" w:sz="4" w:space="0" w:color="auto"/>
              <w:right w:val="single" w:sz="4" w:space="0" w:color="auto"/>
            </w:tcBorders>
            <w:hideMark/>
          </w:tcPr>
          <w:p w:rsidR="000732F5" w:rsidRDefault="000732F5">
            <w:pPr>
              <w:autoSpaceDE w:val="0"/>
              <w:autoSpaceDN w:val="0"/>
              <w:adjustRightInd w:val="0"/>
              <w:jc w:val="both"/>
              <w:rPr>
                <w:color w:val="231F20"/>
                <w:lang w:val="en-US"/>
              </w:rPr>
            </w:pPr>
            <w:r>
              <w:rPr>
                <w:color w:val="231F20"/>
                <w:lang w:val="en-US"/>
              </w:rPr>
              <w:t>- Family</w:t>
            </w:r>
          </w:p>
        </w:tc>
      </w:tr>
    </w:tbl>
    <w:p w:rsidR="000732F5" w:rsidRDefault="000732F5" w:rsidP="000732F5">
      <w:pPr>
        <w:autoSpaceDE w:val="0"/>
        <w:autoSpaceDN w:val="0"/>
        <w:adjustRightInd w:val="0"/>
        <w:ind w:firstLine="540"/>
        <w:jc w:val="both"/>
        <w:rPr>
          <w:b/>
          <w:color w:val="231F20"/>
        </w:rPr>
      </w:pPr>
      <w:r>
        <w:rPr>
          <w:b/>
          <w:color w:val="231F20"/>
        </w:rPr>
        <w:t>Поиск решения учебной проблемы</w:t>
      </w:r>
    </w:p>
    <w:p w:rsidR="000732F5" w:rsidRDefault="000732F5" w:rsidP="000732F5">
      <w:pPr>
        <w:autoSpaceDE w:val="0"/>
        <w:autoSpaceDN w:val="0"/>
        <w:adjustRightInd w:val="0"/>
        <w:ind w:firstLine="540"/>
        <w:jc w:val="both"/>
        <w:rPr>
          <w:b/>
          <w:bCs/>
          <w:color w:val="231F20"/>
        </w:rPr>
      </w:pPr>
      <w:r>
        <w:rPr>
          <w:b/>
          <w:i/>
          <w:color w:val="231F20"/>
        </w:rPr>
        <w:t>Побуждающий</w:t>
      </w:r>
      <w:r>
        <w:rPr>
          <w:b/>
          <w:color w:val="231F20"/>
        </w:rPr>
        <w:t xml:space="preserve"> </w:t>
      </w:r>
      <w:r>
        <w:rPr>
          <w:color w:val="231F20"/>
        </w:rPr>
        <w:t>к выдвижению и проверке гипотез диалог представляет собой сочетание специальных вопросов, стимулирующих учеников выдвигать и проверять гипотезы. Данный метод имеет определенную структуру: начинается с общего побуждения (призыва к мыслительной работе), при необходимости продолжается подсказкой (намеком, сужающим область поиска), в крайнем случае, завершается сообщением учителя. При этом общее побуждение представляет собой стандартную готовую реплику, а подсказку необходимо придумывать каждый раз заново.</w:t>
      </w:r>
    </w:p>
    <w:p w:rsidR="000732F5" w:rsidRDefault="000732F5" w:rsidP="000732F5">
      <w:pPr>
        <w:autoSpaceDE w:val="0"/>
        <w:autoSpaceDN w:val="0"/>
        <w:adjustRightInd w:val="0"/>
        <w:ind w:firstLine="540"/>
        <w:jc w:val="both"/>
        <w:rPr>
          <w:color w:val="231F20"/>
        </w:rPr>
      </w:pPr>
      <w:r>
        <w:rPr>
          <w:b/>
          <w:bCs/>
          <w:i/>
          <w:color w:val="231F20"/>
        </w:rPr>
        <w:t>Подводящий к знанию диалог</w:t>
      </w:r>
      <w:r>
        <w:rPr>
          <w:b/>
          <w:bCs/>
          <w:color w:val="231F20"/>
        </w:rPr>
        <w:t xml:space="preserve"> </w:t>
      </w:r>
      <w:r>
        <w:rPr>
          <w:color w:val="231F20"/>
        </w:rPr>
        <w:t xml:space="preserve">представляет собой систему вопросов и заданий, обеспечивающих формулирование («открытие») нового знания учениками. Подводящий диалог можно развернуть как от поставленной учебной проблемы, так и без нее. </w:t>
      </w:r>
    </w:p>
    <w:p w:rsidR="000732F5" w:rsidRDefault="000732F5" w:rsidP="000732F5">
      <w:pPr>
        <w:ind w:firstLine="540"/>
        <w:jc w:val="both"/>
      </w:pPr>
      <w:r>
        <w:t xml:space="preserve"> «</w:t>
      </w:r>
      <w:r>
        <w:rPr>
          <w:lang w:val="en-US"/>
        </w:rPr>
        <w:t>Enjoy English</w:t>
      </w:r>
      <w:r>
        <w:t xml:space="preserve"> 4» </w:t>
      </w:r>
      <w:r>
        <w:rPr>
          <w:lang w:val="en-US"/>
        </w:rPr>
        <w:t>Unit</w:t>
      </w:r>
      <w:r>
        <w:t xml:space="preserve"> 3 </w:t>
      </w:r>
      <w:r>
        <w:rPr>
          <w:lang w:val="en-US"/>
        </w:rPr>
        <w:t>Section</w:t>
      </w:r>
      <w:r>
        <w:t xml:space="preserve"> 2 «Степени сравнения имен прилагательных»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6"/>
        <w:gridCol w:w="3972"/>
      </w:tblGrid>
      <w:tr w:rsidR="000732F5" w:rsidTr="000732F5">
        <w:tc>
          <w:tcPr>
            <w:tcW w:w="5616" w:type="dxa"/>
            <w:tcBorders>
              <w:top w:val="single" w:sz="4" w:space="0" w:color="auto"/>
              <w:left w:val="single" w:sz="4" w:space="0" w:color="auto"/>
              <w:bottom w:val="single" w:sz="4" w:space="0" w:color="auto"/>
              <w:right w:val="single" w:sz="4" w:space="0" w:color="auto"/>
            </w:tcBorders>
            <w:hideMark/>
          </w:tcPr>
          <w:p w:rsidR="000732F5" w:rsidRDefault="000732F5">
            <w:pPr>
              <w:jc w:val="center"/>
            </w:pPr>
            <w:r>
              <w:t>Учитель</w:t>
            </w:r>
          </w:p>
        </w:tc>
        <w:tc>
          <w:tcPr>
            <w:tcW w:w="4032" w:type="dxa"/>
            <w:tcBorders>
              <w:top w:val="single" w:sz="4" w:space="0" w:color="auto"/>
              <w:left w:val="single" w:sz="4" w:space="0" w:color="auto"/>
              <w:bottom w:val="single" w:sz="4" w:space="0" w:color="auto"/>
              <w:right w:val="single" w:sz="4" w:space="0" w:color="auto"/>
            </w:tcBorders>
            <w:hideMark/>
          </w:tcPr>
          <w:p w:rsidR="000732F5" w:rsidRDefault="000732F5">
            <w:pPr>
              <w:jc w:val="center"/>
            </w:pPr>
            <w:r>
              <w:t>Ученики</w:t>
            </w:r>
          </w:p>
        </w:tc>
      </w:tr>
      <w:tr w:rsidR="000732F5" w:rsidTr="000732F5">
        <w:tc>
          <w:tcPr>
            <w:tcW w:w="5616" w:type="dxa"/>
            <w:tcBorders>
              <w:top w:val="single" w:sz="4" w:space="0" w:color="auto"/>
              <w:left w:val="single" w:sz="4" w:space="0" w:color="auto"/>
              <w:bottom w:val="single" w:sz="4" w:space="0" w:color="auto"/>
              <w:right w:val="single" w:sz="4" w:space="0" w:color="auto"/>
            </w:tcBorders>
            <w:hideMark/>
          </w:tcPr>
          <w:p w:rsidR="000732F5" w:rsidRDefault="000732F5">
            <w:pPr>
              <w:rPr>
                <w:i/>
              </w:rPr>
            </w:pPr>
            <w:r>
              <w:t xml:space="preserve">- Рассмотрите картинку и постарайтесь догадаться о значении надписей. </w:t>
            </w:r>
          </w:p>
        </w:tc>
        <w:tc>
          <w:tcPr>
            <w:tcW w:w="4032" w:type="dxa"/>
            <w:tcBorders>
              <w:top w:val="single" w:sz="4" w:space="0" w:color="auto"/>
              <w:left w:val="single" w:sz="4" w:space="0" w:color="auto"/>
              <w:bottom w:val="single" w:sz="4" w:space="0" w:color="auto"/>
              <w:right w:val="single" w:sz="4" w:space="0" w:color="auto"/>
            </w:tcBorders>
            <w:hideMark/>
          </w:tcPr>
          <w:p w:rsidR="000732F5" w:rsidRDefault="000732F5">
            <w:pPr>
              <w:rPr>
                <w:i/>
              </w:rPr>
            </w:pPr>
            <w:r>
              <w:rPr>
                <w:i/>
              </w:rPr>
              <w:t>(Отдельные слова в выражениях учащимся знакомы, проблема состоит в понимании смысла выражений с новой формой знакомых слов.)</w:t>
            </w:r>
          </w:p>
        </w:tc>
      </w:tr>
      <w:tr w:rsidR="000732F5" w:rsidTr="000732F5">
        <w:tc>
          <w:tcPr>
            <w:tcW w:w="5616" w:type="dxa"/>
            <w:tcBorders>
              <w:top w:val="single" w:sz="4" w:space="0" w:color="auto"/>
              <w:left w:val="single" w:sz="4" w:space="0" w:color="auto"/>
              <w:bottom w:val="single" w:sz="4" w:space="0" w:color="auto"/>
              <w:right w:val="single" w:sz="4" w:space="0" w:color="auto"/>
            </w:tcBorders>
            <w:hideMark/>
          </w:tcPr>
          <w:p w:rsidR="000732F5" w:rsidRDefault="000732F5">
            <w:pPr>
              <w:jc w:val="center"/>
            </w:pPr>
            <w:r>
              <w:rPr>
                <w:noProof/>
                <w:color w:val="FF0000"/>
              </w:rPr>
              <w:drawing>
                <wp:inline distT="0" distB="0" distL="0" distR="0">
                  <wp:extent cx="3419475" cy="2409825"/>
                  <wp:effectExtent l="19050" t="19050" r="28575" b="285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3419475" cy="2409825"/>
                          </a:xfrm>
                          <a:prstGeom prst="rect">
                            <a:avLst/>
                          </a:prstGeom>
                          <a:noFill/>
                          <a:ln w="6350" cmpd="sng">
                            <a:solidFill>
                              <a:srgbClr val="000000"/>
                            </a:solidFill>
                            <a:miter lim="800000"/>
                            <a:headEnd/>
                            <a:tailEnd/>
                          </a:ln>
                          <a:effectLst/>
                        </pic:spPr>
                      </pic:pic>
                    </a:graphicData>
                  </a:graphic>
                </wp:inline>
              </w:drawing>
            </w:r>
          </w:p>
        </w:tc>
        <w:tc>
          <w:tcPr>
            <w:tcW w:w="4032" w:type="dxa"/>
            <w:tcBorders>
              <w:top w:val="single" w:sz="4" w:space="0" w:color="auto"/>
              <w:left w:val="single" w:sz="4" w:space="0" w:color="auto"/>
              <w:bottom w:val="single" w:sz="4" w:space="0" w:color="auto"/>
              <w:right w:val="single" w:sz="4" w:space="0" w:color="auto"/>
            </w:tcBorders>
            <w:hideMark/>
          </w:tcPr>
          <w:p w:rsidR="000732F5" w:rsidRDefault="000732F5">
            <w:pPr>
              <w:rPr>
                <w:i/>
              </w:rPr>
            </w:pPr>
            <w:r>
              <w:rPr>
                <w:i/>
              </w:rPr>
              <w:t>Ученики делают предположения о том, что предложения характеризуют высоту разных знаний.</w:t>
            </w:r>
          </w:p>
        </w:tc>
      </w:tr>
      <w:tr w:rsidR="000732F5" w:rsidTr="000732F5">
        <w:tc>
          <w:tcPr>
            <w:tcW w:w="5616" w:type="dxa"/>
            <w:tcBorders>
              <w:top w:val="single" w:sz="4" w:space="0" w:color="auto"/>
              <w:left w:val="single" w:sz="4" w:space="0" w:color="auto"/>
              <w:bottom w:val="single" w:sz="4" w:space="0" w:color="auto"/>
              <w:right w:val="single" w:sz="4" w:space="0" w:color="auto"/>
            </w:tcBorders>
            <w:hideMark/>
          </w:tcPr>
          <w:p w:rsidR="000732F5" w:rsidRDefault="000732F5">
            <w:r>
              <w:t>- Как изменяется имя прилагательное, характеризуя различные по высоте дома?</w:t>
            </w:r>
          </w:p>
        </w:tc>
        <w:tc>
          <w:tcPr>
            <w:tcW w:w="4032" w:type="dxa"/>
            <w:tcBorders>
              <w:top w:val="single" w:sz="4" w:space="0" w:color="auto"/>
              <w:left w:val="single" w:sz="4" w:space="0" w:color="auto"/>
              <w:bottom w:val="single" w:sz="4" w:space="0" w:color="auto"/>
              <w:right w:val="single" w:sz="4" w:space="0" w:color="auto"/>
            </w:tcBorders>
            <w:hideMark/>
          </w:tcPr>
          <w:p w:rsidR="000732F5" w:rsidRDefault="000732F5">
            <w:pPr>
              <w:ind w:firstLine="540"/>
              <w:jc w:val="both"/>
              <w:rPr>
                <w:i/>
              </w:rPr>
            </w:pPr>
            <w:r>
              <w:rPr>
                <w:i/>
              </w:rPr>
              <w:t xml:space="preserve">Учащиеся делают вывод о том, что имя прилагательное имеет три формы: простую, с суффиксом – </w:t>
            </w:r>
            <w:r>
              <w:rPr>
                <w:i/>
                <w:lang w:val="en-US"/>
              </w:rPr>
              <w:t>er</w:t>
            </w:r>
            <w:r>
              <w:rPr>
                <w:i/>
              </w:rPr>
              <w:t xml:space="preserve">, с суффиксом – </w:t>
            </w:r>
            <w:r>
              <w:rPr>
                <w:i/>
                <w:lang w:val="en-US"/>
              </w:rPr>
              <w:t>est</w:t>
            </w:r>
            <w:r>
              <w:rPr>
                <w:i/>
              </w:rPr>
              <w:t xml:space="preserve">. </w:t>
            </w:r>
          </w:p>
        </w:tc>
      </w:tr>
      <w:tr w:rsidR="000732F5" w:rsidTr="000732F5">
        <w:tc>
          <w:tcPr>
            <w:tcW w:w="5616" w:type="dxa"/>
            <w:tcBorders>
              <w:top w:val="single" w:sz="4" w:space="0" w:color="auto"/>
              <w:left w:val="single" w:sz="4" w:space="0" w:color="auto"/>
              <w:bottom w:val="single" w:sz="4" w:space="0" w:color="auto"/>
              <w:right w:val="single" w:sz="4" w:space="0" w:color="auto"/>
            </w:tcBorders>
            <w:hideMark/>
          </w:tcPr>
          <w:p w:rsidR="000732F5" w:rsidRDefault="000732F5">
            <w:pPr>
              <w:rPr>
                <w:i/>
              </w:rPr>
            </w:pPr>
            <w:r>
              <w:rPr>
                <w:i/>
              </w:rPr>
              <w:t xml:space="preserve">Предположения учащихся подтверждаются наглядно следующим слайдом. </w:t>
            </w:r>
          </w:p>
        </w:tc>
        <w:tc>
          <w:tcPr>
            <w:tcW w:w="4032" w:type="dxa"/>
            <w:tcBorders>
              <w:top w:val="single" w:sz="4" w:space="0" w:color="auto"/>
              <w:left w:val="single" w:sz="4" w:space="0" w:color="auto"/>
              <w:bottom w:val="single" w:sz="4" w:space="0" w:color="auto"/>
              <w:right w:val="single" w:sz="4" w:space="0" w:color="auto"/>
            </w:tcBorders>
          </w:tcPr>
          <w:p w:rsidR="000732F5" w:rsidRDefault="000732F5">
            <w:pPr>
              <w:jc w:val="center"/>
            </w:pPr>
          </w:p>
        </w:tc>
      </w:tr>
      <w:tr w:rsidR="000732F5" w:rsidTr="000732F5">
        <w:tc>
          <w:tcPr>
            <w:tcW w:w="5616" w:type="dxa"/>
            <w:tcBorders>
              <w:top w:val="single" w:sz="4" w:space="0" w:color="auto"/>
              <w:left w:val="single" w:sz="4" w:space="0" w:color="auto"/>
              <w:bottom w:val="single" w:sz="4" w:space="0" w:color="auto"/>
              <w:right w:val="single" w:sz="4" w:space="0" w:color="auto"/>
            </w:tcBorders>
            <w:hideMark/>
          </w:tcPr>
          <w:p w:rsidR="000732F5" w:rsidRDefault="000732F5">
            <w:r>
              <w:rPr>
                <w:noProof/>
              </w:rPr>
              <w:lastRenderedPageBreak/>
              <w:drawing>
                <wp:inline distT="0" distB="0" distL="0" distR="0">
                  <wp:extent cx="3419475" cy="2219325"/>
                  <wp:effectExtent l="19050" t="19050" r="28575" b="285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3419475" cy="2219325"/>
                          </a:xfrm>
                          <a:prstGeom prst="rect">
                            <a:avLst/>
                          </a:prstGeom>
                          <a:noFill/>
                          <a:ln w="6350" cmpd="sng">
                            <a:solidFill>
                              <a:srgbClr val="000000"/>
                            </a:solidFill>
                            <a:miter lim="800000"/>
                            <a:headEnd/>
                            <a:tailEnd/>
                          </a:ln>
                          <a:effectLst/>
                        </pic:spPr>
                      </pic:pic>
                    </a:graphicData>
                  </a:graphic>
                </wp:inline>
              </w:drawing>
            </w:r>
          </w:p>
        </w:tc>
        <w:tc>
          <w:tcPr>
            <w:tcW w:w="4032" w:type="dxa"/>
            <w:tcBorders>
              <w:top w:val="single" w:sz="4" w:space="0" w:color="auto"/>
              <w:left w:val="single" w:sz="4" w:space="0" w:color="auto"/>
              <w:bottom w:val="single" w:sz="4" w:space="0" w:color="auto"/>
              <w:right w:val="single" w:sz="4" w:space="0" w:color="auto"/>
            </w:tcBorders>
            <w:hideMark/>
          </w:tcPr>
          <w:p w:rsidR="000732F5" w:rsidRDefault="000732F5">
            <w:r>
              <w:rPr>
                <w:i/>
              </w:rPr>
              <w:t>При помощи учителя учащиеся формулируют правило о трех степенях сравнения имен прилагательных и о способах их образования.</w:t>
            </w:r>
          </w:p>
        </w:tc>
      </w:tr>
    </w:tbl>
    <w:p w:rsidR="000732F5" w:rsidRDefault="000732F5" w:rsidP="000732F5">
      <w:pPr>
        <w:ind w:firstLine="540"/>
        <w:jc w:val="both"/>
      </w:pPr>
      <w:r>
        <w:t>Особенности правописания имен прилагательных в различных степенях сравнения так же вводится при помощи анализа примеров и формулировки вывода.</w:t>
      </w:r>
    </w:p>
    <w:tbl>
      <w:tblPr>
        <w:tblW w:w="9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56"/>
        <w:gridCol w:w="3898"/>
      </w:tblGrid>
      <w:tr w:rsidR="000732F5" w:rsidTr="000732F5">
        <w:tc>
          <w:tcPr>
            <w:tcW w:w="4968" w:type="dxa"/>
            <w:tcBorders>
              <w:top w:val="single" w:sz="4" w:space="0" w:color="auto"/>
              <w:left w:val="single" w:sz="4" w:space="0" w:color="auto"/>
              <w:bottom w:val="single" w:sz="4" w:space="0" w:color="auto"/>
              <w:right w:val="single" w:sz="4" w:space="0" w:color="auto"/>
            </w:tcBorders>
            <w:hideMark/>
          </w:tcPr>
          <w:p w:rsidR="000732F5" w:rsidRDefault="000732F5">
            <w:pPr>
              <w:jc w:val="center"/>
            </w:pPr>
            <w:r>
              <w:t>Учитель</w:t>
            </w:r>
          </w:p>
        </w:tc>
        <w:tc>
          <w:tcPr>
            <w:tcW w:w="4786" w:type="dxa"/>
            <w:tcBorders>
              <w:top w:val="single" w:sz="4" w:space="0" w:color="auto"/>
              <w:left w:val="single" w:sz="4" w:space="0" w:color="auto"/>
              <w:bottom w:val="single" w:sz="4" w:space="0" w:color="auto"/>
              <w:right w:val="single" w:sz="4" w:space="0" w:color="auto"/>
            </w:tcBorders>
            <w:hideMark/>
          </w:tcPr>
          <w:p w:rsidR="000732F5" w:rsidRDefault="000732F5">
            <w:pPr>
              <w:jc w:val="center"/>
            </w:pPr>
            <w:r>
              <w:t>Ученики</w:t>
            </w:r>
          </w:p>
        </w:tc>
      </w:tr>
      <w:tr w:rsidR="000732F5" w:rsidTr="000732F5">
        <w:tc>
          <w:tcPr>
            <w:tcW w:w="4968" w:type="dxa"/>
            <w:tcBorders>
              <w:top w:val="single" w:sz="4" w:space="0" w:color="auto"/>
              <w:left w:val="single" w:sz="4" w:space="0" w:color="auto"/>
              <w:bottom w:val="single" w:sz="4" w:space="0" w:color="auto"/>
              <w:right w:val="single" w:sz="4" w:space="0" w:color="auto"/>
            </w:tcBorders>
            <w:hideMark/>
          </w:tcPr>
          <w:p w:rsidR="000732F5" w:rsidRDefault="000732F5">
            <w:r>
              <w:t>- Рассмотрите примеры прилагательных и скажите, все ли они изменяются одинаково? По какому принципу они объединены в группы? Найдите закономерности и сформулируйте правило правописания.</w:t>
            </w:r>
          </w:p>
        </w:tc>
        <w:tc>
          <w:tcPr>
            <w:tcW w:w="4786" w:type="dxa"/>
            <w:tcBorders>
              <w:top w:val="single" w:sz="4" w:space="0" w:color="auto"/>
              <w:left w:val="single" w:sz="4" w:space="0" w:color="auto"/>
              <w:bottom w:val="single" w:sz="4" w:space="0" w:color="auto"/>
              <w:right w:val="single" w:sz="4" w:space="0" w:color="auto"/>
            </w:tcBorders>
          </w:tcPr>
          <w:p w:rsidR="000732F5" w:rsidRDefault="000732F5"/>
        </w:tc>
      </w:tr>
      <w:tr w:rsidR="000732F5" w:rsidTr="000732F5">
        <w:tc>
          <w:tcPr>
            <w:tcW w:w="4968" w:type="dxa"/>
            <w:tcBorders>
              <w:top w:val="single" w:sz="4" w:space="0" w:color="auto"/>
              <w:left w:val="single" w:sz="4" w:space="0" w:color="auto"/>
              <w:bottom w:val="single" w:sz="4" w:space="0" w:color="auto"/>
              <w:right w:val="single" w:sz="4" w:space="0" w:color="auto"/>
            </w:tcBorders>
            <w:hideMark/>
          </w:tcPr>
          <w:p w:rsidR="000732F5" w:rsidRDefault="000732F5">
            <w:r>
              <w:rPr>
                <w:noProof/>
              </w:rPr>
              <w:drawing>
                <wp:inline distT="0" distB="0" distL="0" distR="0">
                  <wp:extent cx="3533775" cy="2352675"/>
                  <wp:effectExtent l="19050" t="19050" r="28575" b="285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3533775" cy="2352675"/>
                          </a:xfrm>
                          <a:prstGeom prst="rect">
                            <a:avLst/>
                          </a:prstGeom>
                          <a:noFill/>
                          <a:ln w="6350" cmpd="sng">
                            <a:solidFill>
                              <a:srgbClr val="000000"/>
                            </a:solidFill>
                            <a:miter lim="800000"/>
                            <a:headEnd/>
                            <a:tailEnd/>
                          </a:ln>
                          <a:effectLst/>
                        </pic:spPr>
                      </pic:pic>
                    </a:graphicData>
                  </a:graphic>
                </wp:inline>
              </w:drawing>
            </w:r>
          </w:p>
        </w:tc>
        <w:tc>
          <w:tcPr>
            <w:tcW w:w="4786" w:type="dxa"/>
            <w:tcBorders>
              <w:top w:val="single" w:sz="4" w:space="0" w:color="auto"/>
              <w:left w:val="single" w:sz="4" w:space="0" w:color="auto"/>
              <w:bottom w:val="single" w:sz="4" w:space="0" w:color="auto"/>
              <w:right w:val="single" w:sz="4" w:space="0" w:color="auto"/>
            </w:tcBorders>
            <w:hideMark/>
          </w:tcPr>
          <w:p w:rsidR="000732F5" w:rsidRDefault="000732F5">
            <w:r>
              <w:rPr>
                <w:i/>
              </w:rPr>
              <w:t>Надписи на слайде справа появляются только после правильного предположения учащихся, для большей наглядности.</w:t>
            </w:r>
          </w:p>
        </w:tc>
      </w:tr>
    </w:tbl>
    <w:p w:rsidR="000732F5" w:rsidRDefault="000732F5" w:rsidP="000732F5">
      <w:pPr>
        <w:jc w:val="both"/>
        <w:rPr>
          <w:b/>
          <w:i/>
        </w:rPr>
      </w:pPr>
    </w:p>
    <w:p w:rsidR="000732F5" w:rsidRDefault="000732F5" w:rsidP="000732F5">
      <w:pPr>
        <w:ind w:firstLine="540"/>
        <w:jc w:val="both"/>
      </w:pPr>
      <w:r>
        <w:t xml:space="preserve">На этапе введения нового материала или систематизации ранее изученных правил эффективным является использование заданий на анализ, обобщение, систематизацию и выявление закономерностей. Ученики добывают новые знания или обобщают изученное самостоятельно, а не получают их в готовом виде. </w:t>
      </w:r>
    </w:p>
    <w:p w:rsidR="000732F5" w:rsidRPr="000732F5" w:rsidRDefault="000732F5" w:rsidP="000732F5">
      <w:pPr>
        <w:ind w:firstLine="540"/>
        <w:jc w:val="both"/>
        <w:rPr>
          <w:lang w:val="en-US"/>
        </w:rPr>
      </w:pPr>
      <w:r>
        <w:rPr>
          <w:lang w:val="en-US"/>
        </w:rPr>
        <w:t>«Enjoy English 5» Unit 3 Section 4 «</w:t>
      </w:r>
      <w:r>
        <w:t>Причастия</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3"/>
        <w:gridCol w:w="3532"/>
        <w:gridCol w:w="4206"/>
      </w:tblGrid>
      <w:tr w:rsidR="000732F5" w:rsidTr="000732F5">
        <w:tc>
          <w:tcPr>
            <w:tcW w:w="1833" w:type="dxa"/>
            <w:tcBorders>
              <w:top w:val="single" w:sz="4" w:space="0" w:color="auto"/>
              <w:left w:val="single" w:sz="4" w:space="0" w:color="auto"/>
              <w:bottom w:val="single" w:sz="4" w:space="0" w:color="auto"/>
              <w:right w:val="single" w:sz="4" w:space="0" w:color="auto"/>
            </w:tcBorders>
            <w:hideMark/>
          </w:tcPr>
          <w:p w:rsidR="000732F5" w:rsidRDefault="000732F5">
            <w:pPr>
              <w:jc w:val="center"/>
              <w:rPr>
                <w:i/>
              </w:rPr>
            </w:pPr>
            <w:r>
              <w:rPr>
                <w:i/>
              </w:rPr>
              <w:t>Этап  урока</w:t>
            </w:r>
          </w:p>
        </w:tc>
        <w:tc>
          <w:tcPr>
            <w:tcW w:w="3579" w:type="dxa"/>
            <w:tcBorders>
              <w:top w:val="single" w:sz="4" w:space="0" w:color="auto"/>
              <w:left w:val="single" w:sz="4" w:space="0" w:color="auto"/>
              <w:bottom w:val="single" w:sz="4" w:space="0" w:color="auto"/>
              <w:right w:val="single" w:sz="4" w:space="0" w:color="auto"/>
            </w:tcBorders>
            <w:hideMark/>
          </w:tcPr>
          <w:p w:rsidR="000732F5" w:rsidRDefault="000732F5">
            <w:pPr>
              <w:jc w:val="center"/>
              <w:rPr>
                <w:i/>
              </w:rPr>
            </w:pPr>
            <w:r>
              <w:rPr>
                <w:i/>
              </w:rPr>
              <w:t>Деятельность учителя</w:t>
            </w:r>
          </w:p>
        </w:tc>
        <w:tc>
          <w:tcPr>
            <w:tcW w:w="4159" w:type="dxa"/>
            <w:tcBorders>
              <w:top w:val="single" w:sz="4" w:space="0" w:color="auto"/>
              <w:left w:val="single" w:sz="4" w:space="0" w:color="auto"/>
              <w:bottom w:val="single" w:sz="4" w:space="0" w:color="auto"/>
              <w:right w:val="single" w:sz="4" w:space="0" w:color="auto"/>
            </w:tcBorders>
            <w:hideMark/>
          </w:tcPr>
          <w:p w:rsidR="000732F5" w:rsidRDefault="000732F5">
            <w:pPr>
              <w:jc w:val="center"/>
              <w:rPr>
                <w:i/>
              </w:rPr>
            </w:pPr>
            <w:r>
              <w:rPr>
                <w:i/>
              </w:rPr>
              <w:t>Деятельность учащихся</w:t>
            </w:r>
          </w:p>
        </w:tc>
      </w:tr>
      <w:tr w:rsidR="000732F5" w:rsidTr="000732F5">
        <w:tc>
          <w:tcPr>
            <w:tcW w:w="1833" w:type="dxa"/>
            <w:tcBorders>
              <w:top w:val="single" w:sz="4" w:space="0" w:color="auto"/>
              <w:left w:val="single" w:sz="4" w:space="0" w:color="auto"/>
              <w:bottom w:val="single" w:sz="4" w:space="0" w:color="auto"/>
              <w:right w:val="single" w:sz="4" w:space="0" w:color="auto"/>
            </w:tcBorders>
          </w:tcPr>
          <w:p w:rsidR="000732F5" w:rsidRDefault="000732F5">
            <w:r>
              <w:t>1. Оргмомент</w:t>
            </w:r>
          </w:p>
          <w:p w:rsidR="000732F5" w:rsidRDefault="000732F5"/>
          <w:p w:rsidR="000732F5" w:rsidRDefault="000732F5">
            <w:r>
              <w:t xml:space="preserve">Разминка </w:t>
            </w:r>
          </w:p>
          <w:p w:rsidR="000732F5" w:rsidRDefault="000732F5"/>
          <w:p w:rsidR="000732F5" w:rsidRDefault="000732F5"/>
          <w:p w:rsidR="000732F5" w:rsidRDefault="000732F5"/>
          <w:p w:rsidR="000732F5" w:rsidRDefault="000732F5">
            <w:r>
              <w:t>Постановка темы и  целей урока</w:t>
            </w:r>
          </w:p>
          <w:p w:rsidR="000732F5" w:rsidRDefault="000732F5">
            <w:r>
              <w:rPr>
                <w:i/>
              </w:rPr>
              <w:t xml:space="preserve">(Создание </w:t>
            </w:r>
            <w:r>
              <w:rPr>
                <w:i/>
              </w:rPr>
              <w:lastRenderedPageBreak/>
              <w:t>проблемной ситуации)</w:t>
            </w:r>
          </w:p>
        </w:tc>
        <w:tc>
          <w:tcPr>
            <w:tcW w:w="3579" w:type="dxa"/>
            <w:tcBorders>
              <w:top w:val="single" w:sz="4" w:space="0" w:color="auto"/>
              <w:left w:val="single" w:sz="4" w:space="0" w:color="auto"/>
              <w:bottom w:val="single" w:sz="4" w:space="0" w:color="auto"/>
              <w:right w:val="single" w:sz="4" w:space="0" w:color="auto"/>
            </w:tcBorders>
            <w:hideMark/>
          </w:tcPr>
          <w:p w:rsidR="000732F5" w:rsidRDefault="000732F5">
            <w:pPr>
              <w:rPr>
                <w:lang w:val="en-US"/>
              </w:rPr>
            </w:pPr>
            <w:r>
              <w:rPr>
                <w:lang w:val="en-US"/>
              </w:rPr>
              <w:lastRenderedPageBreak/>
              <w:t>- Hello. How are you?</w:t>
            </w:r>
          </w:p>
          <w:p w:rsidR="000732F5" w:rsidRDefault="000732F5">
            <w:pPr>
              <w:rPr>
                <w:lang w:val="en-US"/>
              </w:rPr>
            </w:pPr>
            <w:r>
              <w:rPr>
                <w:lang w:val="en-US"/>
              </w:rPr>
              <w:t>- Please, name the verbs you know.</w:t>
            </w:r>
          </w:p>
          <w:p w:rsidR="000732F5" w:rsidRDefault="000732F5">
            <w:pPr>
              <w:rPr>
                <w:lang w:val="en-US"/>
              </w:rPr>
            </w:pPr>
            <w:r>
              <w:rPr>
                <w:lang w:val="en-US"/>
              </w:rPr>
              <w:t>- And what adjectives can you name?</w:t>
            </w:r>
          </w:p>
          <w:p w:rsidR="000732F5" w:rsidRDefault="000732F5">
            <w:r>
              <w:t>- А можно в одном слове соединить свойства прилагательного и глагола?</w:t>
            </w:r>
          </w:p>
          <w:p w:rsidR="000732F5" w:rsidRDefault="000732F5">
            <w:r>
              <w:t>-  Такие слова называются  причастия (</w:t>
            </w:r>
            <w:r>
              <w:rPr>
                <w:lang w:val="en-US"/>
              </w:rPr>
              <w:t>Participle</w:t>
            </w:r>
            <w:r>
              <w:t xml:space="preserve">). </w:t>
            </w:r>
          </w:p>
          <w:p w:rsidR="000732F5" w:rsidRDefault="000732F5">
            <w:r>
              <w:lastRenderedPageBreak/>
              <w:t xml:space="preserve"> - Кто-нибудь знает, что такое причастие? </w:t>
            </w:r>
            <w:r>
              <w:rPr>
                <w:b/>
                <w:i/>
              </w:rPr>
              <w:t>Слайд 1</w:t>
            </w:r>
          </w:p>
        </w:tc>
        <w:tc>
          <w:tcPr>
            <w:tcW w:w="4159" w:type="dxa"/>
            <w:tcBorders>
              <w:top w:val="single" w:sz="4" w:space="0" w:color="auto"/>
              <w:left w:val="single" w:sz="4" w:space="0" w:color="auto"/>
              <w:bottom w:val="single" w:sz="4" w:space="0" w:color="auto"/>
              <w:right w:val="single" w:sz="4" w:space="0" w:color="auto"/>
            </w:tcBorders>
          </w:tcPr>
          <w:p w:rsidR="000732F5" w:rsidRDefault="000732F5">
            <w:pPr>
              <w:rPr>
                <w:lang w:val="en-US"/>
              </w:rPr>
            </w:pPr>
            <w:r>
              <w:rPr>
                <w:lang w:val="en-US"/>
              </w:rPr>
              <w:lastRenderedPageBreak/>
              <w:t>- We are fine, thank you.</w:t>
            </w:r>
          </w:p>
          <w:p w:rsidR="000732F5" w:rsidRDefault="000732F5">
            <w:pPr>
              <w:rPr>
                <w:i/>
                <w:lang w:val="en-US"/>
              </w:rPr>
            </w:pPr>
          </w:p>
          <w:p w:rsidR="000732F5" w:rsidRDefault="000732F5">
            <w:pPr>
              <w:rPr>
                <w:i/>
              </w:rPr>
            </w:pPr>
            <w:r>
              <w:rPr>
                <w:i/>
              </w:rPr>
              <w:t>Учащиеся называют известные им глаголы и прилагательные.</w:t>
            </w:r>
          </w:p>
          <w:p w:rsidR="000732F5" w:rsidRDefault="000732F5"/>
          <w:p w:rsidR="000732F5" w:rsidRDefault="000732F5"/>
          <w:p w:rsidR="000732F5" w:rsidRDefault="000732F5"/>
          <w:p w:rsidR="000732F5" w:rsidRDefault="000732F5"/>
          <w:p w:rsidR="000732F5" w:rsidRDefault="000732F5">
            <w:pPr>
              <w:rPr>
                <w:i/>
              </w:rPr>
            </w:pPr>
          </w:p>
          <w:p w:rsidR="000732F5" w:rsidRDefault="000732F5">
            <w:pPr>
              <w:rPr>
                <w:i/>
              </w:rPr>
            </w:pPr>
          </w:p>
          <w:p w:rsidR="000732F5" w:rsidRDefault="000732F5">
            <w:pPr>
              <w:rPr>
                <w:i/>
              </w:rPr>
            </w:pPr>
            <w:r>
              <w:rPr>
                <w:i/>
              </w:rPr>
              <w:lastRenderedPageBreak/>
              <w:t>С темой «Причастие» в русском языке учащиеся еще не знакомы.</w:t>
            </w:r>
          </w:p>
        </w:tc>
      </w:tr>
      <w:tr w:rsidR="000732F5" w:rsidTr="000732F5">
        <w:trPr>
          <w:trHeight w:val="1815"/>
        </w:trPr>
        <w:tc>
          <w:tcPr>
            <w:tcW w:w="1833" w:type="dxa"/>
            <w:vMerge w:val="restart"/>
            <w:tcBorders>
              <w:top w:val="single" w:sz="4" w:space="0" w:color="auto"/>
              <w:left w:val="single" w:sz="4" w:space="0" w:color="auto"/>
              <w:bottom w:val="single" w:sz="4" w:space="0" w:color="auto"/>
              <w:right w:val="single" w:sz="4" w:space="0" w:color="auto"/>
            </w:tcBorders>
            <w:hideMark/>
          </w:tcPr>
          <w:p w:rsidR="000732F5" w:rsidRDefault="000732F5">
            <w:r>
              <w:lastRenderedPageBreak/>
              <w:t xml:space="preserve">2. Введение нового материала </w:t>
            </w:r>
            <w:r>
              <w:rPr>
                <w:i/>
              </w:rPr>
              <w:t>(с использованием презентации и метода подводящего к знанию диалога)</w:t>
            </w:r>
          </w:p>
        </w:tc>
        <w:tc>
          <w:tcPr>
            <w:tcW w:w="3579" w:type="dxa"/>
            <w:tcBorders>
              <w:top w:val="single" w:sz="4" w:space="0" w:color="auto"/>
              <w:left w:val="single" w:sz="4" w:space="0" w:color="auto"/>
              <w:bottom w:val="single" w:sz="4" w:space="0" w:color="auto"/>
              <w:right w:val="single" w:sz="4" w:space="0" w:color="auto"/>
            </w:tcBorders>
          </w:tcPr>
          <w:p w:rsidR="000732F5" w:rsidRDefault="000732F5">
            <w:r>
              <w:t>- Давайте попытаемся ответить на этот вопрос, проследив «цепочку превращений»</w:t>
            </w:r>
          </w:p>
          <w:p w:rsidR="000732F5" w:rsidRDefault="000732F5">
            <w:pPr>
              <w:rPr>
                <w:i/>
              </w:rPr>
            </w:pPr>
            <w:r>
              <w:rPr>
                <w:b/>
                <w:i/>
              </w:rPr>
              <w:t>Слайд 2</w:t>
            </w:r>
            <w:r>
              <w:t xml:space="preserve"> </w:t>
            </w:r>
            <w:r>
              <w:rPr>
                <w:i/>
              </w:rPr>
              <w:t>(на экране поэтапно появляются элементы, о которых идет речь)</w:t>
            </w:r>
          </w:p>
          <w:p w:rsidR="000732F5" w:rsidRDefault="000732F5"/>
        </w:tc>
        <w:tc>
          <w:tcPr>
            <w:tcW w:w="4159" w:type="dxa"/>
            <w:tcBorders>
              <w:top w:val="single" w:sz="4" w:space="0" w:color="auto"/>
              <w:left w:val="single" w:sz="4" w:space="0" w:color="auto"/>
              <w:bottom w:val="single" w:sz="4" w:space="0" w:color="auto"/>
              <w:right w:val="single" w:sz="4" w:space="0" w:color="auto"/>
            </w:tcBorders>
            <w:hideMark/>
          </w:tcPr>
          <w:p w:rsidR="000732F5" w:rsidRDefault="000732F5">
            <w:r>
              <w:rPr>
                <w:i/>
                <w:noProof/>
              </w:rPr>
              <w:drawing>
                <wp:inline distT="0" distB="0" distL="0" distR="0">
                  <wp:extent cx="1695450" cy="1152525"/>
                  <wp:effectExtent l="19050" t="0" r="0" b="0"/>
                  <wp:docPr id="4" name="Рисунок 4" descr="Сним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нимок 1"/>
                          <pic:cNvPicPr>
                            <a:picLocks noChangeAspect="1" noChangeArrowheads="1"/>
                          </pic:cNvPicPr>
                        </pic:nvPicPr>
                        <pic:blipFill>
                          <a:blip r:embed="rId8" cstate="print"/>
                          <a:srcRect/>
                          <a:stretch>
                            <a:fillRect/>
                          </a:stretch>
                        </pic:blipFill>
                        <pic:spPr bwMode="auto">
                          <a:xfrm>
                            <a:off x="0" y="0"/>
                            <a:ext cx="1695450" cy="1152525"/>
                          </a:xfrm>
                          <a:prstGeom prst="rect">
                            <a:avLst/>
                          </a:prstGeom>
                          <a:noFill/>
                          <a:ln w="9525">
                            <a:noFill/>
                            <a:miter lim="800000"/>
                            <a:headEnd/>
                            <a:tailEnd/>
                          </a:ln>
                        </pic:spPr>
                      </pic:pic>
                    </a:graphicData>
                  </a:graphic>
                </wp:inline>
              </w:drawing>
            </w:r>
          </w:p>
        </w:tc>
      </w:tr>
      <w:tr w:rsidR="000732F5" w:rsidTr="000732F5">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hideMark/>
          </w:tcPr>
          <w:p w:rsidR="000732F5" w:rsidRDefault="000732F5">
            <w:pPr>
              <w:rPr>
                <w:lang w:val="en-US"/>
              </w:rPr>
            </w:pPr>
            <w:r>
              <w:rPr>
                <w:lang w:val="en-US"/>
              </w:rPr>
              <w:t>- What is the English for «</w:t>
            </w:r>
            <w:r>
              <w:t>писать</w:t>
            </w:r>
            <w:r>
              <w:rPr>
                <w:lang w:val="en-US"/>
              </w:rPr>
              <w:t>»?</w:t>
            </w:r>
          </w:p>
        </w:tc>
        <w:tc>
          <w:tcPr>
            <w:tcW w:w="4159" w:type="dxa"/>
            <w:tcBorders>
              <w:top w:val="single" w:sz="4" w:space="0" w:color="auto"/>
              <w:left w:val="single" w:sz="4" w:space="0" w:color="auto"/>
              <w:bottom w:val="single" w:sz="4" w:space="0" w:color="auto"/>
              <w:right w:val="single" w:sz="4" w:space="0" w:color="auto"/>
            </w:tcBorders>
          </w:tcPr>
          <w:p w:rsidR="000732F5" w:rsidRDefault="000732F5">
            <w:r>
              <w:t xml:space="preserve">- </w:t>
            </w:r>
            <w:r>
              <w:rPr>
                <w:lang w:val="en-US"/>
              </w:rPr>
              <w:t xml:space="preserve">Write </w:t>
            </w:r>
          </w:p>
          <w:p w:rsidR="000732F5" w:rsidRDefault="000732F5">
            <w:pPr>
              <w:rPr>
                <w:i/>
              </w:rPr>
            </w:pPr>
          </w:p>
        </w:tc>
      </w:tr>
      <w:tr w:rsidR="000732F5" w:rsidTr="000732F5">
        <w:trPr>
          <w:trHeight w:val="2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tcPr>
          <w:p w:rsidR="000732F5" w:rsidRDefault="000732F5">
            <w:r>
              <w:t xml:space="preserve">- </w:t>
            </w:r>
            <w:r>
              <w:rPr>
                <w:lang w:val="en-US"/>
              </w:rPr>
              <w:t>Yes</w:t>
            </w:r>
            <w:r>
              <w:t>. При помощи этого глагола ответьте на вопрос: Какая девочка изображена на картинке?</w:t>
            </w:r>
          </w:p>
          <w:p w:rsidR="000732F5" w:rsidRDefault="000732F5"/>
          <w:p w:rsidR="000732F5" w:rsidRDefault="000732F5"/>
          <w:p w:rsidR="000732F5" w:rsidRDefault="000732F5"/>
        </w:tc>
        <w:tc>
          <w:tcPr>
            <w:tcW w:w="4159" w:type="dxa"/>
            <w:tcBorders>
              <w:top w:val="single" w:sz="4" w:space="0" w:color="auto"/>
              <w:left w:val="single" w:sz="4" w:space="0" w:color="auto"/>
              <w:bottom w:val="single" w:sz="4" w:space="0" w:color="auto"/>
              <w:right w:val="single" w:sz="4" w:space="0" w:color="auto"/>
            </w:tcBorders>
            <w:hideMark/>
          </w:tcPr>
          <w:p w:rsidR="000732F5" w:rsidRDefault="000732F5">
            <w:r>
              <w:rPr>
                <w:noProof/>
              </w:rPr>
              <w:drawing>
                <wp:inline distT="0" distB="0" distL="0" distR="0">
                  <wp:extent cx="2276475" cy="1104900"/>
                  <wp:effectExtent l="19050" t="0" r="9525" b="0"/>
                  <wp:docPr id="5" name="Рисунок 5" descr="Сним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нимок 3"/>
                          <pic:cNvPicPr>
                            <a:picLocks noChangeAspect="1" noChangeArrowheads="1"/>
                          </pic:cNvPicPr>
                        </pic:nvPicPr>
                        <pic:blipFill>
                          <a:blip r:embed="rId9" cstate="print"/>
                          <a:srcRect/>
                          <a:stretch>
                            <a:fillRect/>
                          </a:stretch>
                        </pic:blipFill>
                        <pic:spPr bwMode="auto">
                          <a:xfrm>
                            <a:off x="0" y="0"/>
                            <a:ext cx="2276475" cy="1104900"/>
                          </a:xfrm>
                          <a:prstGeom prst="rect">
                            <a:avLst/>
                          </a:prstGeom>
                          <a:noFill/>
                          <a:ln w="9525">
                            <a:noFill/>
                            <a:miter lim="800000"/>
                            <a:headEnd/>
                            <a:tailEnd/>
                          </a:ln>
                        </pic:spPr>
                      </pic:pic>
                    </a:graphicData>
                  </a:graphic>
                </wp:inline>
              </w:drawing>
            </w:r>
          </w:p>
          <w:p w:rsidR="000732F5" w:rsidRDefault="000732F5">
            <w:r>
              <w:t>- Пишущая</w:t>
            </w:r>
          </w:p>
        </w:tc>
      </w:tr>
      <w:tr w:rsidR="000732F5" w:rsidTr="000732F5">
        <w:trPr>
          <w:trHeight w:val="14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hideMark/>
          </w:tcPr>
          <w:p w:rsidR="000732F5" w:rsidRDefault="000732F5">
            <w:r>
              <w:rPr>
                <w:lang w:val="en-US"/>
              </w:rPr>
              <w:t>- That is right. What is the English for «</w:t>
            </w:r>
            <w:r>
              <w:t>пишущая</w:t>
            </w:r>
            <w:r>
              <w:rPr>
                <w:lang w:val="en-US"/>
              </w:rPr>
              <w:t xml:space="preserve">»? </w:t>
            </w:r>
            <w:r>
              <w:rPr>
                <w:i/>
              </w:rPr>
              <w:t>(если ученикам сложно сделать правильное предположение, учитель сам называет форму слова)</w:t>
            </w:r>
            <w:r>
              <w:t xml:space="preserve"> </w:t>
            </w:r>
            <w:r>
              <w:rPr>
                <w:u w:val="single"/>
                <w:lang w:val="en-US"/>
              </w:rPr>
              <w:t>Writing</w:t>
            </w:r>
            <w:r>
              <w:rPr>
                <w:u w:val="single"/>
              </w:rPr>
              <w:t>.</w:t>
            </w:r>
            <w:r>
              <w:t xml:space="preserve"> </w:t>
            </w:r>
          </w:p>
        </w:tc>
        <w:tc>
          <w:tcPr>
            <w:tcW w:w="4159" w:type="dxa"/>
            <w:tcBorders>
              <w:top w:val="single" w:sz="4" w:space="0" w:color="auto"/>
              <w:left w:val="single" w:sz="4" w:space="0" w:color="auto"/>
              <w:bottom w:val="single" w:sz="4" w:space="0" w:color="auto"/>
              <w:right w:val="single" w:sz="4" w:space="0" w:color="auto"/>
            </w:tcBorders>
          </w:tcPr>
          <w:p w:rsidR="000732F5" w:rsidRDefault="000732F5">
            <w:r>
              <w:rPr>
                <w:noProof/>
              </w:rPr>
              <w:drawing>
                <wp:inline distT="0" distB="0" distL="0" distR="0">
                  <wp:extent cx="2286000" cy="676275"/>
                  <wp:effectExtent l="19050" t="0" r="0" b="0"/>
                  <wp:docPr id="6" name="Рисунок 6" descr="Сним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нимок 4"/>
                          <pic:cNvPicPr>
                            <a:picLocks noChangeAspect="1" noChangeArrowheads="1"/>
                          </pic:cNvPicPr>
                        </pic:nvPicPr>
                        <pic:blipFill>
                          <a:blip r:embed="rId10" cstate="print"/>
                          <a:srcRect/>
                          <a:stretch>
                            <a:fillRect/>
                          </a:stretch>
                        </pic:blipFill>
                        <pic:spPr bwMode="auto">
                          <a:xfrm>
                            <a:off x="0" y="0"/>
                            <a:ext cx="2286000" cy="676275"/>
                          </a:xfrm>
                          <a:prstGeom prst="rect">
                            <a:avLst/>
                          </a:prstGeom>
                          <a:noFill/>
                          <a:ln w="9525">
                            <a:noFill/>
                            <a:miter lim="800000"/>
                            <a:headEnd/>
                            <a:tailEnd/>
                          </a:ln>
                        </pic:spPr>
                      </pic:pic>
                    </a:graphicData>
                  </a:graphic>
                </wp:inline>
              </w:drawing>
            </w:r>
          </w:p>
          <w:p w:rsidR="000732F5" w:rsidRDefault="000732F5"/>
        </w:tc>
      </w:tr>
      <w:tr w:rsidR="000732F5" w:rsidTr="000732F5">
        <w:trPr>
          <w:trHeight w:val="19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tcPr>
          <w:p w:rsidR="000732F5" w:rsidRDefault="000732F5">
            <w:r>
              <w:t>- При помощи того же слова опишите следующую картинку (письмо – какое?)</w:t>
            </w:r>
          </w:p>
          <w:p w:rsidR="000732F5" w:rsidRDefault="000732F5">
            <w:pPr>
              <w:rPr>
                <w:lang w:val="en-US"/>
              </w:rPr>
            </w:pPr>
            <w:r>
              <w:rPr>
                <w:lang w:val="en-US"/>
              </w:rPr>
              <w:t xml:space="preserve">- Yes, it is </w:t>
            </w:r>
            <w:r>
              <w:rPr>
                <w:u w:val="single"/>
                <w:lang w:val="en-US"/>
              </w:rPr>
              <w:t>written.</w:t>
            </w:r>
          </w:p>
          <w:p w:rsidR="000732F5" w:rsidRDefault="000732F5">
            <w:pPr>
              <w:rPr>
                <w:lang w:val="en-US"/>
              </w:rPr>
            </w:pPr>
          </w:p>
          <w:p w:rsidR="000732F5" w:rsidRDefault="000732F5">
            <w:pPr>
              <w:rPr>
                <w:lang w:val="en-US"/>
              </w:rPr>
            </w:pPr>
          </w:p>
          <w:p w:rsidR="000732F5" w:rsidRDefault="000732F5">
            <w:pPr>
              <w:rPr>
                <w:lang w:val="en-US"/>
              </w:rPr>
            </w:pPr>
          </w:p>
        </w:tc>
        <w:tc>
          <w:tcPr>
            <w:tcW w:w="4159" w:type="dxa"/>
            <w:tcBorders>
              <w:top w:val="single" w:sz="4" w:space="0" w:color="auto"/>
              <w:left w:val="single" w:sz="4" w:space="0" w:color="auto"/>
              <w:bottom w:val="single" w:sz="4" w:space="0" w:color="auto"/>
              <w:right w:val="single" w:sz="4" w:space="0" w:color="auto"/>
            </w:tcBorders>
            <w:hideMark/>
          </w:tcPr>
          <w:p w:rsidR="000732F5" w:rsidRDefault="000732F5">
            <w:r>
              <w:t>- написанное.</w:t>
            </w:r>
          </w:p>
          <w:p w:rsidR="000732F5" w:rsidRDefault="000732F5">
            <w:r>
              <w:rPr>
                <w:noProof/>
              </w:rPr>
              <w:drawing>
                <wp:inline distT="0" distB="0" distL="0" distR="0">
                  <wp:extent cx="2486025" cy="981075"/>
                  <wp:effectExtent l="19050" t="0" r="9525" b="0"/>
                  <wp:docPr id="7" name="Рисунок 7" descr="Сним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нимок 6"/>
                          <pic:cNvPicPr>
                            <a:picLocks noChangeAspect="1" noChangeArrowheads="1"/>
                          </pic:cNvPicPr>
                        </pic:nvPicPr>
                        <pic:blipFill>
                          <a:blip r:embed="rId11" cstate="print"/>
                          <a:srcRect/>
                          <a:stretch>
                            <a:fillRect/>
                          </a:stretch>
                        </pic:blipFill>
                        <pic:spPr bwMode="auto">
                          <a:xfrm>
                            <a:off x="0" y="0"/>
                            <a:ext cx="2486025" cy="981075"/>
                          </a:xfrm>
                          <a:prstGeom prst="rect">
                            <a:avLst/>
                          </a:prstGeom>
                          <a:noFill/>
                          <a:ln w="9525">
                            <a:noFill/>
                            <a:miter lim="800000"/>
                            <a:headEnd/>
                            <a:tailEnd/>
                          </a:ln>
                        </pic:spPr>
                      </pic:pic>
                    </a:graphicData>
                  </a:graphic>
                </wp:inline>
              </w:drawing>
            </w:r>
          </w:p>
        </w:tc>
      </w:tr>
      <w:tr w:rsidR="000732F5" w:rsidTr="000732F5">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hideMark/>
          </w:tcPr>
          <w:p w:rsidR="000732F5" w:rsidRDefault="000732F5">
            <w:pPr>
              <w:rPr>
                <w:lang w:val="en-US"/>
              </w:rPr>
            </w:pPr>
            <w:r>
              <w:rPr>
                <w:lang w:val="en-US"/>
              </w:rPr>
              <w:t>- What is the English for «</w:t>
            </w:r>
            <w:r>
              <w:t>рисовать</w:t>
            </w:r>
            <w:r>
              <w:rPr>
                <w:lang w:val="en-US"/>
              </w:rPr>
              <w:t>»?</w:t>
            </w:r>
          </w:p>
        </w:tc>
        <w:tc>
          <w:tcPr>
            <w:tcW w:w="4159" w:type="dxa"/>
            <w:tcBorders>
              <w:top w:val="single" w:sz="4" w:space="0" w:color="auto"/>
              <w:left w:val="single" w:sz="4" w:space="0" w:color="auto"/>
              <w:bottom w:val="single" w:sz="4" w:space="0" w:color="auto"/>
              <w:right w:val="single" w:sz="4" w:space="0" w:color="auto"/>
            </w:tcBorders>
          </w:tcPr>
          <w:p w:rsidR="000732F5" w:rsidRDefault="000732F5">
            <w:r>
              <w:t xml:space="preserve">- </w:t>
            </w:r>
            <w:r>
              <w:rPr>
                <w:lang w:val="en-US"/>
              </w:rPr>
              <w:t>paint</w:t>
            </w:r>
            <w:r>
              <w:t>.</w:t>
            </w:r>
          </w:p>
          <w:p w:rsidR="000732F5" w:rsidRDefault="000732F5"/>
        </w:tc>
      </w:tr>
      <w:tr w:rsidR="000732F5" w:rsidTr="000732F5">
        <w:trPr>
          <w:trHeight w:val="12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tcPr>
          <w:p w:rsidR="000732F5" w:rsidRDefault="000732F5">
            <w:r>
              <w:t xml:space="preserve">- </w:t>
            </w:r>
            <w:r>
              <w:rPr>
                <w:lang w:val="en-US"/>
              </w:rPr>
              <w:t>You</w:t>
            </w:r>
            <w:r w:rsidRPr="000732F5">
              <w:t xml:space="preserve"> </w:t>
            </w:r>
            <w:r>
              <w:rPr>
                <w:lang w:val="en-US"/>
              </w:rPr>
              <w:t>are</w:t>
            </w:r>
            <w:r w:rsidRPr="000732F5">
              <w:t xml:space="preserve"> </w:t>
            </w:r>
            <w:r>
              <w:rPr>
                <w:lang w:val="en-US"/>
              </w:rPr>
              <w:t>right</w:t>
            </w:r>
            <w:r>
              <w:t>. Пользуясь этим словом, скажите какая картина.</w:t>
            </w:r>
          </w:p>
          <w:p w:rsidR="000732F5" w:rsidRDefault="000732F5"/>
        </w:tc>
        <w:tc>
          <w:tcPr>
            <w:tcW w:w="4159" w:type="dxa"/>
            <w:tcBorders>
              <w:top w:val="single" w:sz="4" w:space="0" w:color="auto"/>
              <w:left w:val="single" w:sz="4" w:space="0" w:color="auto"/>
              <w:bottom w:val="single" w:sz="4" w:space="0" w:color="auto"/>
              <w:right w:val="single" w:sz="4" w:space="0" w:color="auto"/>
            </w:tcBorders>
            <w:hideMark/>
          </w:tcPr>
          <w:p w:rsidR="000732F5" w:rsidRDefault="000732F5">
            <w:r>
              <w:rPr>
                <w:noProof/>
              </w:rPr>
              <w:drawing>
                <wp:inline distT="0" distB="0" distL="0" distR="0">
                  <wp:extent cx="2390775" cy="790575"/>
                  <wp:effectExtent l="19050" t="0" r="9525" b="0"/>
                  <wp:docPr id="8" name="Рисунок 8" descr="Сним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нимок 7"/>
                          <pic:cNvPicPr>
                            <a:picLocks noChangeAspect="1" noChangeArrowheads="1"/>
                          </pic:cNvPicPr>
                        </pic:nvPicPr>
                        <pic:blipFill>
                          <a:blip r:embed="rId12" cstate="print"/>
                          <a:srcRect/>
                          <a:stretch>
                            <a:fillRect/>
                          </a:stretch>
                        </pic:blipFill>
                        <pic:spPr bwMode="auto">
                          <a:xfrm>
                            <a:off x="0" y="0"/>
                            <a:ext cx="2390775" cy="790575"/>
                          </a:xfrm>
                          <a:prstGeom prst="rect">
                            <a:avLst/>
                          </a:prstGeom>
                          <a:noFill/>
                          <a:ln w="9525">
                            <a:noFill/>
                            <a:miter lim="800000"/>
                            <a:headEnd/>
                            <a:tailEnd/>
                          </a:ln>
                        </pic:spPr>
                      </pic:pic>
                    </a:graphicData>
                  </a:graphic>
                </wp:inline>
              </w:drawing>
            </w:r>
          </w:p>
          <w:p w:rsidR="000732F5" w:rsidRDefault="000732F5">
            <w:r>
              <w:t>- нарисованная</w:t>
            </w:r>
          </w:p>
        </w:tc>
      </w:tr>
      <w:tr w:rsidR="000732F5" w:rsidTr="000732F5">
        <w:trPr>
          <w:trHeight w:val="24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tcPr>
          <w:p w:rsidR="000732F5" w:rsidRDefault="000732F5"/>
          <w:p w:rsidR="000732F5" w:rsidRDefault="000732F5"/>
          <w:p w:rsidR="000732F5" w:rsidRDefault="000732F5">
            <w:pPr>
              <w:rPr>
                <w:lang w:val="en-US"/>
              </w:rPr>
            </w:pPr>
            <w:r>
              <w:rPr>
                <w:lang w:val="en-US"/>
              </w:rPr>
              <w:t xml:space="preserve">- </w:t>
            </w:r>
            <w:r>
              <w:t>ОК</w:t>
            </w:r>
            <w:r>
              <w:rPr>
                <w:lang w:val="en-US"/>
              </w:rPr>
              <w:t xml:space="preserve">. It is </w:t>
            </w:r>
            <w:r>
              <w:rPr>
                <w:u w:val="single"/>
                <w:lang w:val="en-US"/>
              </w:rPr>
              <w:t>painted</w:t>
            </w:r>
            <w:r>
              <w:rPr>
                <w:lang w:val="en-US"/>
              </w:rPr>
              <w:t>.</w:t>
            </w:r>
          </w:p>
          <w:p w:rsidR="000732F5" w:rsidRDefault="000732F5">
            <w:pPr>
              <w:rPr>
                <w:lang w:val="en-US"/>
              </w:rPr>
            </w:pPr>
          </w:p>
          <w:p w:rsidR="000732F5" w:rsidRDefault="000732F5">
            <w:pPr>
              <w:rPr>
                <w:lang w:val="en-US"/>
              </w:rPr>
            </w:pPr>
          </w:p>
          <w:p w:rsidR="000732F5" w:rsidRDefault="000732F5">
            <w:pPr>
              <w:rPr>
                <w:lang w:val="en-US"/>
              </w:rPr>
            </w:pPr>
          </w:p>
          <w:p w:rsidR="000732F5" w:rsidRDefault="000732F5">
            <w:pPr>
              <w:rPr>
                <w:lang w:val="en-US"/>
              </w:rPr>
            </w:pPr>
          </w:p>
          <w:p w:rsidR="000732F5" w:rsidRDefault="000732F5">
            <w:pPr>
              <w:rPr>
                <w:lang w:val="en-US"/>
              </w:rPr>
            </w:pPr>
          </w:p>
          <w:p w:rsidR="000732F5" w:rsidRDefault="000732F5"/>
        </w:tc>
        <w:tc>
          <w:tcPr>
            <w:tcW w:w="4159" w:type="dxa"/>
            <w:tcBorders>
              <w:top w:val="single" w:sz="4" w:space="0" w:color="auto"/>
              <w:left w:val="single" w:sz="4" w:space="0" w:color="auto"/>
              <w:bottom w:val="single" w:sz="4" w:space="0" w:color="auto"/>
              <w:right w:val="single" w:sz="4" w:space="0" w:color="auto"/>
            </w:tcBorders>
            <w:hideMark/>
          </w:tcPr>
          <w:p w:rsidR="000732F5" w:rsidRDefault="000732F5">
            <w:r>
              <w:rPr>
                <w:noProof/>
              </w:rPr>
              <w:drawing>
                <wp:inline distT="0" distB="0" distL="0" distR="0">
                  <wp:extent cx="2514600" cy="1600200"/>
                  <wp:effectExtent l="19050" t="0" r="0" b="0"/>
                  <wp:docPr id="9" name="Рисунок 9" descr="Сним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нимок 8"/>
                          <pic:cNvPicPr>
                            <a:picLocks noChangeAspect="1" noChangeArrowheads="1"/>
                          </pic:cNvPicPr>
                        </pic:nvPicPr>
                        <pic:blipFill>
                          <a:blip r:embed="rId13" cstate="print"/>
                          <a:srcRect/>
                          <a:stretch>
                            <a:fillRect/>
                          </a:stretch>
                        </pic:blipFill>
                        <pic:spPr bwMode="auto">
                          <a:xfrm>
                            <a:off x="0" y="0"/>
                            <a:ext cx="2514600" cy="1600200"/>
                          </a:xfrm>
                          <a:prstGeom prst="rect">
                            <a:avLst/>
                          </a:prstGeom>
                          <a:noFill/>
                          <a:ln w="9525">
                            <a:noFill/>
                            <a:miter lim="800000"/>
                            <a:headEnd/>
                            <a:tailEnd/>
                          </a:ln>
                        </pic:spPr>
                      </pic:pic>
                    </a:graphicData>
                  </a:graphic>
                </wp:inline>
              </w:drawing>
            </w:r>
          </w:p>
        </w:tc>
      </w:tr>
      <w:tr w:rsidR="000732F5" w:rsidTr="000732F5">
        <w:trPr>
          <w:trHeight w:val="17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hideMark/>
          </w:tcPr>
          <w:p w:rsidR="000732F5" w:rsidRDefault="000732F5">
            <w:pPr>
              <w:rPr>
                <w:lang w:val="en-US"/>
              </w:rPr>
            </w:pPr>
            <w:r>
              <w:rPr>
                <w:lang w:val="en-US"/>
              </w:rPr>
              <w:t>- So, can you guess what these words are?</w:t>
            </w:r>
          </w:p>
          <w:p w:rsidR="000732F5" w:rsidRDefault="000732F5">
            <w:r>
              <w:t>- Попытайтесь дать определение</w:t>
            </w:r>
          </w:p>
          <w:p w:rsidR="000732F5" w:rsidRDefault="000732F5">
            <w:r>
              <w:t>- Причастие – часть речи, сочетающая признаки глагола и прилагательного.</w:t>
            </w:r>
          </w:p>
        </w:tc>
        <w:tc>
          <w:tcPr>
            <w:tcW w:w="4159" w:type="dxa"/>
            <w:tcBorders>
              <w:top w:val="single" w:sz="4" w:space="0" w:color="auto"/>
              <w:left w:val="single" w:sz="4" w:space="0" w:color="auto"/>
              <w:bottom w:val="single" w:sz="4" w:space="0" w:color="auto"/>
              <w:right w:val="single" w:sz="4" w:space="0" w:color="auto"/>
            </w:tcBorders>
          </w:tcPr>
          <w:p w:rsidR="000732F5" w:rsidRDefault="000732F5">
            <w:r>
              <w:t>- причастия (</w:t>
            </w:r>
            <w:r>
              <w:rPr>
                <w:lang w:val="en-US"/>
              </w:rPr>
              <w:t>Participle</w:t>
            </w:r>
            <w:r>
              <w:t>)</w:t>
            </w:r>
          </w:p>
          <w:p w:rsidR="000732F5" w:rsidRDefault="000732F5"/>
          <w:p w:rsidR="000732F5" w:rsidRDefault="000732F5">
            <w:r>
              <w:rPr>
                <w:i/>
              </w:rPr>
              <w:t>(Ученики сами формулируют определение, при необходимости учитель корректирует и выводит на экран)</w:t>
            </w:r>
          </w:p>
        </w:tc>
      </w:tr>
      <w:tr w:rsidR="000732F5" w:rsidTr="000732F5">
        <w:trPr>
          <w:trHeight w:val="16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hideMark/>
          </w:tcPr>
          <w:p w:rsidR="000732F5" w:rsidRDefault="000732F5">
            <w:r>
              <w:t>- Обратите внимание на формы новых слов. Какие грамматические явления можно в них узнать?</w:t>
            </w:r>
          </w:p>
          <w:p w:rsidR="000732F5" w:rsidRDefault="000732F5">
            <w:r>
              <w:rPr>
                <w:i/>
              </w:rPr>
              <w:t>(Учитель подсказывает)</w:t>
            </w:r>
            <w:r>
              <w:t xml:space="preserve"> </w:t>
            </w:r>
          </w:p>
          <w:p w:rsidR="000732F5" w:rsidRDefault="000732F5">
            <w:r>
              <w:t>- и глагол в третьей форме.</w:t>
            </w:r>
          </w:p>
        </w:tc>
        <w:tc>
          <w:tcPr>
            <w:tcW w:w="4159" w:type="dxa"/>
            <w:tcBorders>
              <w:top w:val="single" w:sz="4" w:space="0" w:color="auto"/>
              <w:left w:val="single" w:sz="4" w:space="0" w:color="auto"/>
              <w:bottom w:val="single" w:sz="4" w:space="0" w:color="auto"/>
              <w:right w:val="single" w:sz="4" w:space="0" w:color="auto"/>
            </w:tcBorders>
          </w:tcPr>
          <w:p w:rsidR="000732F5" w:rsidRDefault="000732F5">
            <w:r>
              <w:t xml:space="preserve">- глаголы с окончаниями – </w:t>
            </w:r>
            <w:r>
              <w:rPr>
                <w:lang w:val="en-US"/>
              </w:rPr>
              <w:t>ing</w:t>
            </w:r>
            <w:r>
              <w:t xml:space="preserve">, - </w:t>
            </w:r>
            <w:r>
              <w:rPr>
                <w:lang w:val="en-US"/>
              </w:rPr>
              <w:t>ed</w:t>
            </w:r>
            <w:r>
              <w:t xml:space="preserve">. </w:t>
            </w:r>
          </w:p>
          <w:p w:rsidR="000732F5" w:rsidRDefault="000732F5"/>
          <w:p w:rsidR="000732F5" w:rsidRDefault="000732F5"/>
          <w:p w:rsidR="000732F5" w:rsidRDefault="000732F5"/>
          <w:p w:rsidR="000732F5" w:rsidRDefault="000732F5"/>
          <w:p w:rsidR="000732F5" w:rsidRDefault="000732F5"/>
        </w:tc>
      </w:tr>
      <w:tr w:rsidR="000732F5" w:rsidTr="000732F5">
        <w:trPr>
          <w:trHeight w:val="8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tcPr>
          <w:p w:rsidR="000732F5" w:rsidRDefault="000732F5">
            <w:r>
              <w:t>- Итак, как можно образовать формы причастий?</w:t>
            </w:r>
          </w:p>
          <w:p w:rsidR="000732F5" w:rsidRDefault="000732F5"/>
        </w:tc>
        <w:tc>
          <w:tcPr>
            <w:tcW w:w="4159" w:type="dxa"/>
            <w:tcBorders>
              <w:top w:val="single" w:sz="4" w:space="0" w:color="auto"/>
              <w:left w:val="single" w:sz="4" w:space="0" w:color="auto"/>
              <w:bottom w:val="single" w:sz="4" w:space="0" w:color="auto"/>
              <w:right w:val="single" w:sz="4" w:space="0" w:color="auto"/>
            </w:tcBorders>
            <w:hideMark/>
          </w:tcPr>
          <w:p w:rsidR="000732F5" w:rsidRDefault="000732F5">
            <w:r>
              <w:t xml:space="preserve">- добавив к глаголам окончания – </w:t>
            </w:r>
            <w:r>
              <w:rPr>
                <w:lang w:val="en-US"/>
              </w:rPr>
              <w:t>ing</w:t>
            </w:r>
            <w:r>
              <w:t xml:space="preserve">, - </w:t>
            </w:r>
            <w:r>
              <w:rPr>
                <w:lang w:val="en-US"/>
              </w:rPr>
              <w:t>ed</w:t>
            </w:r>
            <w:r w:rsidRPr="000732F5">
              <w:t xml:space="preserve"> </w:t>
            </w:r>
            <w:r>
              <w:t>или поставив неправильные глаголы в третью форму.</w:t>
            </w:r>
          </w:p>
        </w:tc>
      </w:tr>
      <w:tr w:rsidR="000732F5" w:rsidTr="000732F5">
        <w:trPr>
          <w:trHeight w:val="61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32F5" w:rsidRDefault="000732F5"/>
        </w:tc>
        <w:tc>
          <w:tcPr>
            <w:tcW w:w="3579" w:type="dxa"/>
            <w:tcBorders>
              <w:top w:val="single" w:sz="4" w:space="0" w:color="auto"/>
              <w:left w:val="single" w:sz="4" w:space="0" w:color="auto"/>
              <w:bottom w:val="single" w:sz="4" w:space="0" w:color="auto"/>
              <w:right w:val="single" w:sz="4" w:space="0" w:color="auto"/>
            </w:tcBorders>
          </w:tcPr>
          <w:p w:rsidR="000732F5" w:rsidRDefault="000732F5">
            <w:r>
              <w:t>- Одинаковы ли «цепочки превращений»? (Кто выполняет действие в первом случае?</w:t>
            </w:r>
          </w:p>
          <w:p w:rsidR="000732F5" w:rsidRDefault="000732F5">
            <w:r>
              <w:t>- А во втором случае?)</w:t>
            </w:r>
          </w:p>
          <w:p w:rsidR="000732F5" w:rsidRDefault="000732F5">
            <w:r>
              <w:t xml:space="preserve">- </w:t>
            </w:r>
            <w:r>
              <w:rPr>
                <w:lang w:val="en-US"/>
              </w:rPr>
              <w:t>Yes</w:t>
            </w:r>
            <w:r>
              <w:t xml:space="preserve">. В первом случае мы говорим о том, </w:t>
            </w:r>
            <w:r>
              <w:rPr>
                <w:u w:val="single"/>
              </w:rPr>
              <w:t>что делает объект</w:t>
            </w:r>
            <w:r>
              <w:t xml:space="preserve">, а во втором – </w:t>
            </w:r>
            <w:r>
              <w:rPr>
                <w:u w:val="single"/>
              </w:rPr>
              <w:t>что с ним сделали.</w:t>
            </w:r>
            <w:r>
              <w:t xml:space="preserve"> </w:t>
            </w:r>
          </w:p>
          <w:p w:rsidR="000732F5" w:rsidRDefault="000732F5">
            <w:r>
              <w:t>- На какие группы мы можем разделить причастия?</w:t>
            </w:r>
          </w:p>
          <w:p w:rsidR="000732F5" w:rsidRDefault="000732F5"/>
          <w:p w:rsidR="000732F5" w:rsidRDefault="000732F5">
            <w:r>
              <w:t>- Рассмотрите слайд и скажите, как образуются активные причастия (</w:t>
            </w:r>
            <w:r>
              <w:rPr>
                <w:lang w:val="en-US"/>
              </w:rPr>
              <w:t>Participle</w:t>
            </w:r>
            <w:r w:rsidRPr="000732F5">
              <w:t xml:space="preserve"> </w:t>
            </w:r>
            <w:r>
              <w:rPr>
                <w:lang w:val="en-US"/>
              </w:rPr>
              <w:t>I</w:t>
            </w:r>
            <w:r>
              <w:t>)?</w:t>
            </w:r>
          </w:p>
          <w:p w:rsidR="000732F5" w:rsidRDefault="000732F5">
            <w:r>
              <w:t>- А пассивные (</w:t>
            </w:r>
            <w:r>
              <w:rPr>
                <w:lang w:val="en-US"/>
              </w:rPr>
              <w:t>Participle</w:t>
            </w:r>
            <w:r w:rsidRPr="000732F5">
              <w:t xml:space="preserve"> </w:t>
            </w:r>
            <w:r>
              <w:rPr>
                <w:lang w:val="en-US"/>
              </w:rPr>
              <w:t>II</w:t>
            </w:r>
            <w:r>
              <w:t>)?</w:t>
            </w:r>
          </w:p>
          <w:p w:rsidR="000732F5" w:rsidRDefault="000732F5"/>
          <w:p w:rsidR="000732F5" w:rsidRDefault="000732F5"/>
          <w:p w:rsidR="000732F5" w:rsidRDefault="000732F5">
            <w:r>
              <w:t xml:space="preserve">- Вывод можно представить в следующей форме. </w:t>
            </w:r>
            <w:r>
              <w:rPr>
                <w:b/>
                <w:i/>
              </w:rPr>
              <w:t>Слайд 3</w:t>
            </w:r>
          </w:p>
        </w:tc>
        <w:tc>
          <w:tcPr>
            <w:tcW w:w="4159" w:type="dxa"/>
            <w:tcBorders>
              <w:top w:val="single" w:sz="4" w:space="0" w:color="auto"/>
              <w:left w:val="single" w:sz="4" w:space="0" w:color="auto"/>
              <w:bottom w:val="single" w:sz="4" w:space="0" w:color="auto"/>
              <w:right w:val="single" w:sz="4" w:space="0" w:color="auto"/>
            </w:tcBorders>
          </w:tcPr>
          <w:p w:rsidR="000732F5" w:rsidRDefault="000732F5">
            <w:pPr>
              <w:rPr>
                <w:i/>
              </w:rPr>
            </w:pPr>
            <w:r>
              <w:rPr>
                <w:i/>
              </w:rPr>
              <w:t>(Ученики могут сами догадаться о различиях)</w:t>
            </w:r>
          </w:p>
          <w:p w:rsidR="000732F5" w:rsidRDefault="000732F5">
            <w:r>
              <w:t>- действующее лицо.</w:t>
            </w:r>
          </w:p>
          <w:p w:rsidR="000732F5" w:rsidRDefault="000732F5">
            <w:r>
              <w:t>- над предметом совершают действие.</w:t>
            </w:r>
          </w:p>
          <w:p w:rsidR="000732F5" w:rsidRDefault="000732F5"/>
          <w:p w:rsidR="000732F5" w:rsidRDefault="000732F5"/>
          <w:p w:rsidR="000732F5" w:rsidRDefault="000732F5"/>
          <w:p w:rsidR="000732F5" w:rsidRDefault="000732F5">
            <w:pPr>
              <w:rPr>
                <w:i/>
              </w:rPr>
            </w:pPr>
            <w:r>
              <w:rPr>
                <w:i/>
              </w:rPr>
              <w:t>(ученики могут предложить варианты ответов: образованные от правильных и неправильных глаголов; активные и пассивные и т.д.)</w:t>
            </w:r>
          </w:p>
          <w:p w:rsidR="000732F5" w:rsidRDefault="000732F5">
            <w:r>
              <w:t xml:space="preserve">- от глагола, при помощи окончания – </w:t>
            </w:r>
            <w:r>
              <w:rPr>
                <w:lang w:val="en-US"/>
              </w:rPr>
              <w:t>ing</w:t>
            </w:r>
            <w:r>
              <w:t xml:space="preserve">. </w:t>
            </w:r>
          </w:p>
          <w:p w:rsidR="000732F5" w:rsidRDefault="000732F5"/>
          <w:p w:rsidR="000732F5" w:rsidRDefault="000732F5">
            <w:r>
              <w:t xml:space="preserve">- к правильным глаголам добавляем окончание – </w:t>
            </w:r>
            <w:r>
              <w:rPr>
                <w:lang w:val="en-US"/>
              </w:rPr>
              <w:t>ed</w:t>
            </w:r>
            <w:r>
              <w:t xml:space="preserve">, неправильные глаголы употребляются в третьей форме. </w:t>
            </w:r>
          </w:p>
          <w:p w:rsidR="000732F5" w:rsidRDefault="000732F5">
            <w:r>
              <w:rPr>
                <w:i/>
              </w:rPr>
              <w:t>(Учащиеся конспектируют схему в тетрадь, комментируя каждый фрагмент)</w:t>
            </w:r>
          </w:p>
        </w:tc>
      </w:tr>
      <w:tr w:rsidR="000732F5" w:rsidTr="000732F5">
        <w:trPr>
          <w:trHeight w:val="2685"/>
        </w:trPr>
        <w:tc>
          <w:tcPr>
            <w:tcW w:w="1833" w:type="dxa"/>
            <w:tcBorders>
              <w:top w:val="single" w:sz="4" w:space="0" w:color="auto"/>
              <w:left w:val="single" w:sz="4" w:space="0" w:color="auto"/>
              <w:bottom w:val="single" w:sz="4" w:space="0" w:color="auto"/>
              <w:right w:val="single" w:sz="4" w:space="0" w:color="auto"/>
            </w:tcBorders>
          </w:tcPr>
          <w:p w:rsidR="000732F5" w:rsidRDefault="000732F5"/>
        </w:tc>
        <w:tc>
          <w:tcPr>
            <w:tcW w:w="7738" w:type="dxa"/>
            <w:gridSpan w:val="2"/>
            <w:tcBorders>
              <w:top w:val="single" w:sz="4" w:space="0" w:color="auto"/>
              <w:left w:val="single" w:sz="4" w:space="0" w:color="auto"/>
              <w:bottom w:val="single" w:sz="4" w:space="0" w:color="auto"/>
              <w:right w:val="single" w:sz="4" w:space="0" w:color="auto"/>
            </w:tcBorders>
            <w:hideMark/>
          </w:tcPr>
          <w:p w:rsidR="000732F5" w:rsidRDefault="000732F5">
            <w:pPr>
              <w:rPr>
                <w:i/>
              </w:rPr>
            </w:pPr>
            <w:r>
              <w:t xml:space="preserve">                        </w:t>
            </w:r>
            <w:r>
              <w:rPr>
                <w:noProof/>
              </w:rPr>
              <w:lastRenderedPageBreak/>
              <w:drawing>
                <wp:inline distT="0" distB="0" distL="0" distR="0">
                  <wp:extent cx="3848100" cy="2600325"/>
                  <wp:effectExtent l="19050" t="19050" r="19050" b="285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3848100" cy="2600325"/>
                          </a:xfrm>
                          <a:prstGeom prst="rect">
                            <a:avLst/>
                          </a:prstGeom>
                          <a:noFill/>
                          <a:ln w="6350" cmpd="sng">
                            <a:solidFill>
                              <a:srgbClr val="000000"/>
                            </a:solidFill>
                            <a:miter lim="800000"/>
                            <a:headEnd/>
                            <a:tailEnd/>
                          </a:ln>
                          <a:effectLst/>
                        </pic:spPr>
                      </pic:pic>
                    </a:graphicData>
                  </a:graphic>
                </wp:inline>
              </w:drawing>
            </w:r>
            <w:r>
              <w:t xml:space="preserve"> </w:t>
            </w:r>
            <w:r>
              <w:rPr>
                <w:b/>
                <w:i/>
              </w:rPr>
              <w:t>Слайд 3</w:t>
            </w:r>
          </w:p>
        </w:tc>
      </w:tr>
    </w:tbl>
    <w:p w:rsidR="000732F5" w:rsidRDefault="000732F5" w:rsidP="000732F5">
      <w:pPr>
        <w:ind w:firstLine="540"/>
        <w:jc w:val="both"/>
      </w:pPr>
      <w:r>
        <w:lastRenderedPageBreak/>
        <w:t>Важную роль на подобных уроках играет компьютерная презентация, которая служит опорным сигналом, средством визуализации теоретического материала. [8]</w:t>
      </w:r>
    </w:p>
    <w:p w:rsidR="000732F5" w:rsidRDefault="000732F5" w:rsidP="000732F5">
      <w:pPr>
        <w:autoSpaceDE w:val="0"/>
        <w:autoSpaceDN w:val="0"/>
        <w:adjustRightInd w:val="0"/>
        <w:ind w:firstLine="540"/>
        <w:jc w:val="both"/>
        <w:rPr>
          <w:color w:val="231F20"/>
        </w:rPr>
      </w:pPr>
      <w:r>
        <w:rPr>
          <w:color w:val="231F20"/>
        </w:rPr>
        <w:t xml:space="preserve">Таким образом, на проблемно-диалогических уроках учитель сначала посредством диалога помогает ученикам поставить учебную проблему, т.е. сформулировать тему урока и задачи. Тем самым у школьников вызывается интерес к новому материалу, бескорыстная познавательная мотивация. </w:t>
      </w:r>
      <w:r>
        <w:t xml:space="preserve">Одобрив цели, приняв их, ученики берут на себя часть ответственности за их реализацию. </w:t>
      </w:r>
      <w:r>
        <w:rPr>
          <w:color w:val="231F20"/>
        </w:rPr>
        <w:t>Затем учитель посредством побуждающего или подводящего диалога организует знакомство с новым материалом. Процесс получения новых знаний с использованием технологии проблемного диалога занимает на уроке больше времени, чем традиционное объяснение, но он гораздо эффективнее, так как достигается подлинное понимание материала учениками, ибо нельзя не понимать то, до чего додумался сам.</w:t>
      </w:r>
    </w:p>
    <w:p w:rsidR="000732F5" w:rsidRDefault="000732F5" w:rsidP="000732F5">
      <w:pPr>
        <w:autoSpaceDE w:val="0"/>
        <w:autoSpaceDN w:val="0"/>
        <w:adjustRightInd w:val="0"/>
        <w:ind w:firstLine="540"/>
        <w:jc w:val="both"/>
        <w:rPr>
          <w:lang w:val="en-US"/>
        </w:rPr>
      </w:pPr>
      <w:r>
        <w:t xml:space="preserve">Как отмечает автор технологии, использование проблемного диалога способствует достижению как предметных, так и метапредметных результатов. </w:t>
      </w:r>
      <w:r>
        <w:rPr>
          <w:lang w:val="en-US"/>
        </w:rPr>
        <w:t>[</w:t>
      </w:r>
      <w:r>
        <w:t>2, с. 5-6</w:t>
      </w:r>
      <w:r>
        <w:rPr>
          <w:lang w:val="en-US"/>
        </w:rPr>
        <w:t>]</w:t>
      </w:r>
    </w:p>
    <w:p w:rsidR="000732F5" w:rsidRDefault="000732F5" w:rsidP="000732F5">
      <w:pPr>
        <w:autoSpaceDE w:val="0"/>
        <w:autoSpaceDN w:val="0"/>
        <w:adjustRightInd w:val="0"/>
        <w:ind w:firstLine="540"/>
        <w:jc w:val="both"/>
      </w:pPr>
      <w:r>
        <w:t xml:space="preserve">Предметные результаты проблемного диалога – качественные знания. Их приобретение достигается за счёт использования центральных компонентов технологии: методы постановки проблемы обеспечивают познавательную мотивацию, методы поиска решения – подлинное понимание материала, продуктивные задания – осознанное воспроизведение. </w:t>
      </w:r>
    </w:p>
    <w:p w:rsidR="000732F5" w:rsidRDefault="000732F5" w:rsidP="000732F5">
      <w:pPr>
        <w:autoSpaceDE w:val="0"/>
        <w:autoSpaceDN w:val="0"/>
        <w:adjustRightInd w:val="0"/>
        <w:ind w:firstLine="540"/>
        <w:jc w:val="both"/>
      </w:pPr>
      <w:r>
        <w:t>Метапредметные результаты проблемного диалога – универсальные учебные действия (общеучебные умения), которые делятся на три группы: познавательные,  коммуникативные и регулятивные.</w:t>
      </w:r>
    </w:p>
    <w:p w:rsidR="000732F5" w:rsidRDefault="000732F5" w:rsidP="000732F5">
      <w:pPr>
        <w:autoSpaceDE w:val="0"/>
        <w:autoSpaceDN w:val="0"/>
        <w:adjustRightInd w:val="0"/>
        <w:ind w:firstLine="540"/>
        <w:jc w:val="both"/>
      </w:pPr>
      <w:r>
        <w:t>В становление познавательных действий каждый компонент технологии вносит свой вклад. Побуждающий диалог развивает творческие умения осознавать противоречие и формулировать проблему, выдвигать и проверять гипотезы. Подводящий диалог формирует логические умения сравнивать, анализировать, обобщать. Оба вида диалога и все продуктивные задания развивают речь. Обязательное использование опорного сигнала формирует знаковые умения.</w:t>
      </w:r>
    </w:p>
    <w:p w:rsidR="000732F5" w:rsidRDefault="000732F5" w:rsidP="000732F5">
      <w:pPr>
        <w:autoSpaceDE w:val="0"/>
        <w:autoSpaceDN w:val="0"/>
        <w:adjustRightInd w:val="0"/>
        <w:ind w:firstLine="540"/>
        <w:jc w:val="both"/>
      </w:pPr>
      <w:r>
        <w:t>Коммуникативные действия осваиваются преимущественно за счёт варьирования форм обучения. Поскольку проблемно-диалогические методы и продуктивные задания позволяют работать и в парах, и в группах, школьники учатся слушать другого, договариваться, распределять роли.</w:t>
      </w:r>
    </w:p>
    <w:p w:rsidR="000732F5" w:rsidRDefault="000732F5" w:rsidP="000732F5">
      <w:pPr>
        <w:autoSpaceDE w:val="0"/>
        <w:autoSpaceDN w:val="0"/>
        <w:adjustRightInd w:val="0"/>
        <w:ind w:firstLine="540"/>
        <w:jc w:val="both"/>
      </w:pPr>
      <w:r>
        <w:t xml:space="preserve">Регулятивные действия формируются благодаря центральным компонентам технологии. Методы постановки проблемы развивают целеполагание, поскольку проблема – это и есть цель урока открытия нового материала. Методы поиска решения учат планированию и контролю, потому что учебное открытие можно спланировать, а открытое знание нужно сверять с учебником. Продуктивные задания стимулируют </w:t>
      </w:r>
      <w:r>
        <w:lastRenderedPageBreak/>
        <w:t>оценивание, так как именно этого действия требуют созданные учениками схемы или сочинённые стихи.</w:t>
      </w:r>
    </w:p>
    <w:p w:rsidR="000732F5" w:rsidRDefault="000732F5" w:rsidP="000732F5">
      <w:pPr>
        <w:autoSpaceDE w:val="0"/>
        <w:autoSpaceDN w:val="0"/>
        <w:adjustRightInd w:val="0"/>
        <w:ind w:firstLine="540"/>
        <w:jc w:val="both"/>
      </w:pPr>
      <w:r>
        <w:t xml:space="preserve">Личностные результаты проблемного диалога – становление характера, мотивов,  ценностей. Позиция активного деятеля, а не созерцателя воспитывает такие черты характера, как инициативность, смелость, трудолюбие. Роль творца, а не исполнителя усиливает познавательную мотивацию учения, ценность творческой деятельности. Отношения сотрудничества, а не подчинения формируют доброжелательность и уважение к людям. </w:t>
      </w:r>
    </w:p>
    <w:p w:rsidR="000732F5" w:rsidRDefault="000732F5" w:rsidP="000732F5">
      <w:pPr>
        <w:autoSpaceDE w:val="0"/>
        <w:autoSpaceDN w:val="0"/>
        <w:adjustRightInd w:val="0"/>
        <w:ind w:firstLine="540"/>
        <w:jc w:val="both"/>
      </w:pPr>
      <w:r>
        <w:t xml:space="preserve">Таким образом, технология проблемного диалога действительно обеспечивает достижение установленных результатов и является эффективным средством реализации ФГОС. </w:t>
      </w:r>
    </w:p>
    <w:p w:rsidR="000732F5" w:rsidRDefault="000732F5" w:rsidP="000732F5">
      <w:pPr>
        <w:autoSpaceDE w:val="0"/>
        <w:autoSpaceDN w:val="0"/>
        <w:adjustRightInd w:val="0"/>
        <w:ind w:firstLine="540"/>
        <w:jc w:val="both"/>
      </w:pPr>
    </w:p>
    <w:p w:rsidR="000732F5" w:rsidRDefault="000732F5" w:rsidP="000732F5">
      <w:pPr>
        <w:autoSpaceDE w:val="0"/>
        <w:autoSpaceDN w:val="0"/>
        <w:adjustRightInd w:val="0"/>
        <w:ind w:firstLine="540"/>
        <w:jc w:val="center"/>
      </w:pPr>
      <w:r>
        <w:t>Литература</w:t>
      </w:r>
    </w:p>
    <w:p w:rsidR="000732F5" w:rsidRDefault="000732F5" w:rsidP="000732F5">
      <w:pPr>
        <w:numPr>
          <w:ilvl w:val="0"/>
          <w:numId w:val="1"/>
        </w:numPr>
        <w:autoSpaceDE w:val="0"/>
        <w:autoSpaceDN w:val="0"/>
        <w:adjustRightInd w:val="0"/>
        <w:jc w:val="both"/>
        <w:rPr>
          <w:color w:val="231F20"/>
        </w:rPr>
      </w:pPr>
      <w:r>
        <w:rPr>
          <w:bCs/>
          <w:color w:val="231F20"/>
        </w:rPr>
        <w:t xml:space="preserve">Образовательные технологии. Сборник материалов. </w:t>
      </w:r>
      <w:r>
        <w:rPr>
          <w:color w:val="231F20"/>
        </w:rPr>
        <w:t>– М.: Баласс, 2008. – 160 с.</w:t>
      </w:r>
    </w:p>
    <w:p w:rsidR="000732F5" w:rsidRDefault="000732F5" w:rsidP="000732F5">
      <w:pPr>
        <w:numPr>
          <w:ilvl w:val="0"/>
          <w:numId w:val="1"/>
        </w:numPr>
        <w:autoSpaceDE w:val="0"/>
        <w:autoSpaceDN w:val="0"/>
        <w:adjustRightInd w:val="0"/>
        <w:jc w:val="both"/>
      </w:pPr>
      <w:r>
        <w:rPr>
          <w:color w:val="231F20"/>
        </w:rPr>
        <w:t xml:space="preserve">Технология проблемного диалога как средство реализации ФГОС. </w:t>
      </w:r>
      <w:r>
        <w:rPr>
          <w:iCs/>
          <w:color w:val="231F20"/>
        </w:rPr>
        <w:t>Е.Л. Мельникова</w:t>
      </w:r>
      <w:r>
        <w:rPr>
          <w:color w:val="231F20"/>
        </w:rPr>
        <w:t xml:space="preserve"> //</w:t>
      </w:r>
      <w:r>
        <w:rPr>
          <w:iCs/>
          <w:color w:val="231F20"/>
        </w:rPr>
        <w:t xml:space="preserve"> Начальная школа: плюс До и После, № 9, </w:t>
      </w:r>
      <w:smartTag w:uri="urn:schemas-microsoft-com:office:smarttags" w:element="metricconverter">
        <w:smartTagPr>
          <w:attr w:name="ProductID" w:val="2012 г"/>
        </w:smartTagPr>
        <w:r>
          <w:rPr>
            <w:iCs/>
            <w:color w:val="231F20"/>
          </w:rPr>
          <w:t>2012 г</w:t>
        </w:r>
      </w:smartTag>
      <w:r>
        <w:rPr>
          <w:iCs/>
          <w:color w:val="231F20"/>
        </w:rPr>
        <w:t>.</w:t>
      </w:r>
    </w:p>
    <w:p w:rsidR="000732F5" w:rsidRDefault="000732F5" w:rsidP="000732F5">
      <w:pPr>
        <w:numPr>
          <w:ilvl w:val="0"/>
          <w:numId w:val="1"/>
        </w:numPr>
        <w:jc w:val="both"/>
      </w:pPr>
      <w:r>
        <w:t>Биболетова М.З., Денисенко О.А., Трубанева Н.Н. Английский язык: Английский с удовольствием (“</w:t>
      </w:r>
      <w:r>
        <w:rPr>
          <w:lang w:val="en-US"/>
        </w:rPr>
        <w:t>Enjoy English</w:t>
      </w:r>
      <w:r>
        <w:t>”). Учебник англ. яз. для 2 кл. общеобр. учрежд. – Обнинск: Титул, 2006. – 128 с.</w:t>
      </w:r>
    </w:p>
    <w:p w:rsidR="000732F5" w:rsidRDefault="000732F5" w:rsidP="000732F5">
      <w:pPr>
        <w:numPr>
          <w:ilvl w:val="0"/>
          <w:numId w:val="1"/>
        </w:numPr>
        <w:jc w:val="both"/>
      </w:pPr>
      <w:r>
        <w:t>Биболетова М.З., Денисенко О.А., Трубанева Н.Н. Английский язык: Английский с удовольствием (“</w:t>
      </w:r>
      <w:r>
        <w:rPr>
          <w:lang w:val="en-US"/>
        </w:rPr>
        <w:t>Enjoy English</w:t>
      </w:r>
      <w:r>
        <w:t>”). Учебник англ. яз. для 3 кл. общеобр. учрежд. – Обнинск: Титул, 2007. – 144 с.</w:t>
      </w:r>
    </w:p>
    <w:p w:rsidR="000732F5" w:rsidRDefault="000732F5" w:rsidP="000732F5">
      <w:pPr>
        <w:numPr>
          <w:ilvl w:val="0"/>
          <w:numId w:val="1"/>
        </w:numPr>
        <w:jc w:val="both"/>
      </w:pPr>
      <w:r>
        <w:t>Биболетова М.З., Денисенко О.А., Трубанева Н.Н. Английский язык: Английский с удовольствием (“</w:t>
      </w:r>
      <w:r>
        <w:rPr>
          <w:lang w:val="en-US"/>
        </w:rPr>
        <w:t>Enjoy English</w:t>
      </w:r>
      <w:r>
        <w:t>”). Учебник англ. яз. для 4 кл. общеобр. учрежд. – Обнинск: Титул, 2007. – 144 с.</w:t>
      </w:r>
    </w:p>
    <w:p w:rsidR="000732F5" w:rsidRDefault="000732F5" w:rsidP="000732F5">
      <w:pPr>
        <w:numPr>
          <w:ilvl w:val="0"/>
          <w:numId w:val="1"/>
        </w:numPr>
        <w:jc w:val="both"/>
      </w:pPr>
      <w:r>
        <w:t xml:space="preserve">Биболетова М.З., Денисенко О.А., Трубанева Н.Н. Английский язык: Английский с удовольствием / </w:t>
      </w:r>
      <w:r>
        <w:rPr>
          <w:lang w:val="en-US"/>
        </w:rPr>
        <w:t>Enjoy English</w:t>
      </w:r>
      <w:r>
        <w:t>: Учебник для 5 кл. общеобраз. учрежд. – Обнинск: Титул, 2012. – 208 с.</w:t>
      </w:r>
    </w:p>
    <w:p w:rsidR="000732F5" w:rsidRDefault="000732F5" w:rsidP="000732F5">
      <w:pPr>
        <w:numPr>
          <w:ilvl w:val="0"/>
          <w:numId w:val="1"/>
        </w:numPr>
        <w:jc w:val="both"/>
      </w:pPr>
      <w:r>
        <w:t>Коновалова Т.В. Веселые стихи для запоминания английских слов.- Спб.: Издательский Дом «Литера», 2004. – 32</w:t>
      </w:r>
    </w:p>
    <w:p w:rsidR="000732F5" w:rsidRDefault="000732F5" w:rsidP="000732F5">
      <w:pPr>
        <w:numPr>
          <w:ilvl w:val="0"/>
          <w:numId w:val="1"/>
        </w:numPr>
        <w:jc w:val="both"/>
      </w:pPr>
      <w:r>
        <w:t xml:space="preserve">Рыбинцова Т.Н. Изучение темы «Разделительные вопросы» с использованием компьютерной презентации» // Фестиваль педагогических идей «Открытый урок» 2007-2008 учебный год, учительский портал. (электронный ресурс; режим доступа  </w:t>
      </w:r>
      <w:r>
        <w:rPr>
          <w:lang w:val="en-US"/>
        </w:rPr>
        <w:t>http</w:t>
      </w:r>
      <w:r>
        <w:t>://</w:t>
      </w:r>
      <w:r>
        <w:rPr>
          <w:lang w:val="en-US"/>
        </w:rPr>
        <w:t>festival</w:t>
      </w:r>
      <w:r>
        <w:t>.</w:t>
      </w:r>
      <w:r>
        <w:rPr>
          <w:lang w:val="en-US"/>
        </w:rPr>
        <w:t>1september.ru/articles/506859</w:t>
      </w:r>
      <w:r>
        <w:t xml:space="preserve">) </w:t>
      </w:r>
    </w:p>
    <w:p w:rsidR="000732F5" w:rsidRDefault="000732F5" w:rsidP="000732F5">
      <w:pPr>
        <w:jc w:val="both"/>
      </w:pPr>
    </w:p>
    <w:p w:rsidR="000732F5" w:rsidRDefault="000732F5" w:rsidP="000732F5">
      <w:pPr>
        <w:autoSpaceDE w:val="0"/>
        <w:autoSpaceDN w:val="0"/>
        <w:adjustRightInd w:val="0"/>
        <w:ind w:left="540"/>
        <w:jc w:val="both"/>
      </w:pPr>
    </w:p>
    <w:p w:rsidR="00FE2825" w:rsidRDefault="00FE2825"/>
    <w:sectPr w:rsidR="00FE2825" w:rsidSect="00FE28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14404A"/>
    <w:multiLevelType w:val="hybridMultilevel"/>
    <w:tmpl w:val="C680C67C"/>
    <w:lvl w:ilvl="0" w:tplc="22E4CF22">
      <w:start w:val="1"/>
      <w:numFmt w:val="decimal"/>
      <w:lvlText w:val="%1."/>
      <w:lvlJc w:val="left"/>
      <w:pPr>
        <w:tabs>
          <w:tab w:val="num" w:pos="1470"/>
        </w:tabs>
        <w:ind w:left="1470" w:hanging="93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732F5"/>
    <w:rsid w:val="000732F5"/>
    <w:rsid w:val="00FE28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2F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732F5"/>
    <w:rPr>
      <w:rFonts w:ascii="Tahoma" w:hAnsi="Tahoma" w:cs="Tahoma"/>
      <w:sz w:val="16"/>
      <w:szCs w:val="16"/>
    </w:rPr>
  </w:style>
  <w:style w:type="character" w:customStyle="1" w:styleId="a4">
    <w:name w:val="Текст выноски Знак"/>
    <w:basedOn w:val="a0"/>
    <w:link w:val="a3"/>
    <w:uiPriority w:val="99"/>
    <w:semiHidden/>
    <w:rsid w:val="000732F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99025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jpeg"/><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2637</Words>
  <Characters>15037</Characters>
  <Application>Microsoft Office Word</Application>
  <DocSecurity>0</DocSecurity>
  <Lines>125</Lines>
  <Paragraphs>35</Paragraphs>
  <ScaleCrop>false</ScaleCrop>
  <Company>SPecialiST RePack</Company>
  <LinksUpToDate>false</LinksUpToDate>
  <CharactersWithSpaces>17639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атом</dc:creator>
  <cp:keywords/>
  <dc:description/>
  <cp:lastModifiedBy>атом</cp:lastModifiedBy>
  <cp:revision>2</cp:revision>
  <dcterms:created xsi:type="dcterms:W3CDTF">2017-04-01T07:12:00Z</dcterms:created>
  <dcterms:modified xsi:type="dcterms:W3CDTF">2017-04-01T07:13:00Z</dcterms:modified>
</cp:coreProperties>
</file>