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365" w:rsidRPr="00C23DA8" w:rsidRDefault="00831365" w:rsidP="00831365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eastAsia="Times New Roman" w:cs="Times New Roman"/>
          <w:bCs/>
          <w:kern w:val="36"/>
          <w:sz w:val="28"/>
          <w:szCs w:val="28"/>
          <w:lang w:eastAsia="ru-RU"/>
        </w:rPr>
      </w:pPr>
      <w:r w:rsidRPr="00C23DA8">
        <w:rPr>
          <w:rFonts w:eastAsia="Times New Roman" w:cs="Times New Roman"/>
          <w:bCs/>
          <w:kern w:val="36"/>
          <w:sz w:val="28"/>
          <w:szCs w:val="28"/>
          <w:lang w:eastAsia="ru-RU"/>
        </w:rPr>
        <w:t xml:space="preserve">Государственное общеобразовательное казенное учреждение Иркутской области для детей сирот и детей оставшихся без попечения родителей «Специальная коррекционная школа-интернат р.п. Квиток» </w:t>
      </w:r>
    </w:p>
    <w:p w:rsidR="00831365" w:rsidRDefault="00831365" w:rsidP="00831365">
      <w:pPr>
        <w:ind w:hanging="851"/>
        <w:rPr>
          <w:lang w:eastAsia="ru-RU"/>
        </w:rPr>
      </w:pPr>
    </w:p>
    <w:p w:rsidR="00831365" w:rsidRDefault="00831365" w:rsidP="00831365">
      <w:pPr>
        <w:ind w:hanging="851"/>
        <w:rPr>
          <w:lang w:eastAsia="ru-RU"/>
        </w:rPr>
      </w:pPr>
    </w:p>
    <w:p w:rsidR="00831365" w:rsidRDefault="00831365" w:rsidP="00831365">
      <w:pPr>
        <w:ind w:hanging="851"/>
        <w:rPr>
          <w:lang w:eastAsia="ru-RU"/>
        </w:rPr>
      </w:pPr>
    </w:p>
    <w:p w:rsidR="00831365" w:rsidRDefault="00831365" w:rsidP="00831365">
      <w:pPr>
        <w:rPr>
          <w:lang w:eastAsia="ru-RU"/>
        </w:rPr>
      </w:pPr>
    </w:p>
    <w:p w:rsidR="00831365" w:rsidRDefault="00831365" w:rsidP="00831365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Рассмотрено:</w:t>
      </w:r>
      <w:r>
        <w:rPr>
          <w:lang w:eastAsia="ru-RU"/>
        </w:rPr>
        <w:tab/>
        <w:t xml:space="preserve">       Согласовано:</w:t>
      </w:r>
      <w:r>
        <w:rPr>
          <w:lang w:eastAsia="ru-RU"/>
        </w:rPr>
        <w:tab/>
        <w:t xml:space="preserve">       Утверждено:</w:t>
      </w:r>
    </w:p>
    <w:p w:rsidR="00831365" w:rsidRDefault="00831365" w:rsidP="00831365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на педагогическом  совете</w:t>
      </w:r>
      <w:r>
        <w:rPr>
          <w:lang w:eastAsia="ru-RU"/>
        </w:rPr>
        <w:tab/>
        <w:t xml:space="preserve">       заместитель директора</w:t>
      </w:r>
      <w:r>
        <w:rPr>
          <w:lang w:eastAsia="ru-RU"/>
        </w:rPr>
        <w:tab/>
        <w:t xml:space="preserve">       директор школы</w:t>
      </w:r>
    </w:p>
    <w:p w:rsidR="00831365" w:rsidRDefault="00831365" w:rsidP="00831365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 протокол №____от_____</w:t>
      </w:r>
      <w:r>
        <w:rPr>
          <w:lang w:eastAsia="ru-RU"/>
        </w:rPr>
        <w:tab/>
        <w:t xml:space="preserve">       по УВР__________С.В. Тынина</w:t>
      </w:r>
      <w:r>
        <w:rPr>
          <w:lang w:eastAsia="ru-RU"/>
        </w:rPr>
        <w:tab/>
        <w:t xml:space="preserve">         ______________П.Д. Маслий</w:t>
      </w:r>
    </w:p>
    <w:p w:rsidR="00831365" w:rsidRDefault="00831365" w:rsidP="00831365">
      <w:pPr>
        <w:tabs>
          <w:tab w:val="left" w:pos="2445"/>
          <w:tab w:val="left" w:pos="6150"/>
        </w:tabs>
        <w:ind w:hanging="567"/>
        <w:rPr>
          <w:lang w:eastAsia="ru-RU"/>
        </w:rPr>
      </w:pPr>
      <w:r>
        <w:rPr>
          <w:lang w:eastAsia="ru-RU"/>
        </w:rPr>
        <w:t xml:space="preserve">   ________ _________2016 г.</w:t>
      </w:r>
      <w:r>
        <w:rPr>
          <w:lang w:eastAsia="ru-RU"/>
        </w:rPr>
        <w:tab/>
        <w:t xml:space="preserve">        _____________________2016 г.</w:t>
      </w:r>
      <w:r>
        <w:rPr>
          <w:lang w:eastAsia="ru-RU"/>
        </w:rPr>
        <w:tab/>
        <w:t xml:space="preserve">        ____________________2016 г.</w:t>
      </w:r>
    </w:p>
    <w:p w:rsidR="00831365" w:rsidRDefault="00831365" w:rsidP="00831365">
      <w:pPr>
        <w:ind w:hanging="567"/>
        <w:jc w:val="center"/>
      </w:pPr>
      <w:r>
        <w:t xml:space="preserve"> </w:t>
      </w:r>
    </w:p>
    <w:p w:rsidR="00831365" w:rsidRDefault="00831365" w:rsidP="00831365"/>
    <w:p w:rsidR="00831365" w:rsidRDefault="00831365" w:rsidP="00831365"/>
    <w:p w:rsidR="00831365" w:rsidRDefault="00831365" w:rsidP="00831365"/>
    <w:p w:rsidR="00831365" w:rsidRPr="00B6414C" w:rsidRDefault="00831365" w:rsidP="00831365"/>
    <w:p w:rsidR="00831365" w:rsidRPr="00B6414C" w:rsidRDefault="00831365" w:rsidP="00831365"/>
    <w:p w:rsidR="00831365" w:rsidRPr="00B6414C" w:rsidRDefault="00831365" w:rsidP="00831365"/>
    <w:p w:rsidR="00831365" w:rsidRDefault="00831365" w:rsidP="00831365">
      <w:pPr>
        <w:shd w:val="clear" w:color="auto" w:fill="FFFFFF"/>
        <w:spacing w:before="195" w:after="255"/>
        <w:ind w:left="450"/>
        <w:jc w:val="center"/>
        <w:outlineLvl w:val="0"/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</w:pPr>
      <w:r w:rsidRPr="00B6414C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ab/>
      </w:r>
      <w:r w:rsidRPr="00B6414C"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  <w:t>Рабочая программа</w:t>
      </w:r>
    </w:p>
    <w:p w:rsidR="00831365" w:rsidRPr="00E831D5" w:rsidRDefault="00831365" w:rsidP="00831365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b/>
          <w:kern w:val="36"/>
          <w:sz w:val="40"/>
          <w:szCs w:val="40"/>
          <w:u w:val="single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>п</w:t>
      </w:r>
      <w:r w:rsidRPr="00E831D5"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о предмету (курсу и т.д.): </w:t>
      </w:r>
      <w:r w:rsidRPr="00E831D5">
        <w:rPr>
          <w:rFonts w:eastAsia="Times New Roman" w:cs="Times New Roman"/>
          <w:i/>
          <w:kern w:val="36"/>
          <w:sz w:val="32"/>
          <w:szCs w:val="40"/>
          <w:lang w:eastAsia="ru-RU"/>
        </w:rPr>
        <w:t>Логопедия</w:t>
      </w:r>
    </w:p>
    <w:p w:rsidR="00831365" w:rsidRDefault="00831365" w:rsidP="00831365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>к</w:t>
      </w:r>
      <w:r w:rsidRPr="00E831D5"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ласс: 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5</w:t>
      </w:r>
      <w:r w:rsidRPr="00E831D5">
        <w:rPr>
          <w:rFonts w:eastAsia="Times New Roman" w:cs="Times New Roman"/>
          <w:i/>
          <w:kern w:val="36"/>
          <w:sz w:val="32"/>
          <w:szCs w:val="40"/>
          <w:lang w:eastAsia="ru-RU"/>
        </w:rPr>
        <w:t xml:space="preserve"> класс специальной (коррекционной) школы</w:t>
      </w:r>
    </w:p>
    <w:p w:rsidR="00831365" w:rsidRDefault="00831365" w:rsidP="00831365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 кол-во часов: 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 xml:space="preserve">102 часа в год   </w:t>
      </w:r>
    </w:p>
    <w:p w:rsidR="00831365" w:rsidRDefault="00831365" w:rsidP="00831365">
      <w:pPr>
        <w:shd w:val="clear" w:color="auto" w:fill="FFFFFF"/>
        <w:spacing w:before="195" w:after="255"/>
        <w:ind w:left="2124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 учитель-</w:t>
      </w:r>
      <w:r w:rsidRPr="00E831D5"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>логопед</w:t>
      </w:r>
      <w:r>
        <w:rPr>
          <w:rFonts w:eastAsia="Times New Roman" w:cs="Times New Roman"/>
          <w:i/>
          <w:kern w:val="36"/>
          <w:sz w:val="32"/>
          <w:szCs w:val="40"/>
          <w:lang w:eastAsia="ru-RU"/>
        </w:rPr>
        <w:t>: Ситникова Марина Николаевна</w:t>
      </w:r>
    </w:p>
    <w:p w:rsidR="00831365" w:rsidRDefault="00831365" w:rsidP="00831365">
      <w:pPr>
        <w:shd w:val="clear" w:color="auto" w:fill="FFFFFF"/>
        <w:spacing w:before="195" w:after="255"/>
        <w:ind w:left="450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  <w:r>
        <w:rPr>
          <w:rFonts w:eastAsia="Times New Roman" w:cs="Times New Roman"/>
          <w:b/>
          <w:i/>
          <w:kern w:val="36"/>
          <w:sz w:val="32"/>
          <w:szCs w:val="40"/>
          <w:lang w:eastAsia="ru-RU"/>
        </w:rPr>
        <w:t xml:space="preserve">            </w:t>
      </w:r>
    </w:p>
    <w:p w:rsidR="00831365" w:rsidRPr="00E831D5" w:rsidRDefault="00831365" w:rsidP="00831365">
      <w:pPr>
        <w:shd w:val="clear" w:color="auto" w:fill="FFFFFF"/>
        <w:spacing w:before="195" w:after="255"/>
        <w:ind w:left="450"/>
        <w:jc w:val="center"/>
        <w:outlineLvl w:val="0"/>
        <w:rPr>
          <w:rFonts w:eastAsia="Times New Roman" w:cs="Times New Roman"/>
          <w:i/>
          <w:kern w:val="36"/>
          <w:sz w:val="32"/>
          <w:szCs w:val="40"/>
          <w:lang w:eastAsia="ru-RU"/>
        </w:rPr>
      </w:pPr>
    </w:p>
    <w:p w:rsidR="00831365" w:rsidRPr="00B6414C" w:rsidRDefault="00831365" w:rsidP="00831365">
      <w:r>
        <w:t xml:space="preserve"> </w:t>
      </w:r>
    </w:p>
    <w:p w:rsidR="00831365" w:rsidRPr="00B6414C" w:rsidRDefault="00831365" w:rsidP="00831365">
      <w:pPr>
        <w:jc w:val="right"/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jc w:val="center"/>
        <w:rPr>
          <w:sz w:val="28"/>
        </w:rPr>
      </w:pPr>
    </w:p>
    <w:p w:rsidR="00831365" w:rsidRPr="00B6414C" w:rsidRDefault="00831365" w:rsidP="00831365">
      <w:pPr>
        <w:rPr>
          <w:sz w:val="28"/>
        </w:rPr>
      </w:pPr>
      <w:bookmarkStart w:id="0" w:name="_GoBack"/>
      <w:bookmarkEnd w:id="0"/>
    </w:p>
    <w:p w:rsidR="00831365" w:rsidRPr="00E831D5" w:rsidRDefault="00831365" w:rsidP="00831365">
      <w:pPr>
        <w:jc w:val="center"/>
        <w:rPr>
          <w:sz w:val="28"/>
        </w:rPr>
      </w:pPr>
      <w:r w:rsidRPr="00B6414C">
        <w:rPr>
          <w:sz w:val="28"/>
        </w:rPr>
        <w:t>201</w:t>
      </w:r>
      <w:r>
        <w:rPr>
          <w:sz w:val="28"/>
        </w:rPr>
        <w:t>6</w:t>
      </w:r>
      <w:r w:rsidRPr="00B6414C">
        <w:rPr>
          <w:sz w:val="28"/>
        </w:rPr>
        <w:t>-201</w:t>
      </w:r>
      <w:r>
        <w:rPr>
          <w:sz w:val="28"/>
        </w:rPr>
        <w:t>7</w:t>
      </w:r>
      <w:r w:rsidRPr="00B6414C">
        <w:rPr>
          <w:sz w:val="28"/>
        </w:rPr>
        <w:t xml:space="preserve"> учебный год</w:t>
      </w:r>
    </w:p>
    <w:p w:rsidR="0069503D" w:rsidRPr="00991B36" w:rsidRDefault="0069503D" w:rsidP="0069503D">
      <w:pPr>
        <w:jc w:val="center"/>
        <w:rPr>
          <w:sz w:val="28"/>
        </w:rPr>
      </w:pPr>
    </w:p>
    <w:p w:rsidR="0069503D" w:rsidRPr="003812C4" w:rsidRDefault="0069503D" w:rsidP="0069503D">
      <w:pPr>
        <w:jc w:val="center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>Пояснительная записка</w:t>
      </w:r>
    </w:p>
    <w:p w:rsidR="0069503D" w:rsidRPr="003812C4" w:rsidRDefault="0069503D" w:rsidP="0069503D">
      <w:pPr>
        <w:jc w:val="both"/>
        <w:rPr>
          <w:rFonts w:cs="Times New Roman"/>
          <w:b/>
          <w:sz w:val="28"/>
          <w:szCs w:val="28"/>
        </w:rPr>
      </w:pPr>
    </w:p>
    <w:p w:rsidR="0069503D" w:rsidRPr="003812C4" w:rsidRDefault="0069503D" w:rsidP="0069503D">
      <w:pPr>
        <w:jc w:val="center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>Общая характеристика программы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 xml:space="preserve">     </w:t>
      </w:r>
      <w:r w:rsidRPr="003812C4">
        <w:rPr>
          <w:rFonts w:cs="Times New Roman"/>
          <w:sz w:val="28"/>
          <w:szCs w:val="28"/>
        </w:rPr>
        <w:t>Логопедическая работа в школе специальной коррекционной школе занимает важное место в процессе коррекции нарушений развития детей с интеллектуальной недостаточностью.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Организация учебной деятельности, как особой формы активности ребёнка, направленной на изменение самого себя – субъекта обучения, тесно связана с проблемой развития его речи. Формирование полноценной учебной деятельности возможно лишь при достаточно хорошем уровне развития речи, который предполагает определенную степень сформированности средств языка (произношение, грамматический строй, словарный запас), а также умений и навыков свободно и адекватно пользоваться этими средствами в целях общения.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Контингент учащихся специальной коррекционной школы за последние годы претерпел значительные изменения. Нарушения речи у большинства поступающих в данное учреждение носят характер системного недоразвития речи средней степени, для которого характерно: 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нарушение звукопроизношения;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недоразвитие фонематического восприятия и фонематического анализа;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аграмматизмы, проявляющиеся в сложных формах словоизменения;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нарушения сложных форм словообразования;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-недостаточная сформированность связной речи (в пересказах наблюдаются нарушения последовательности событий);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выраженная дислексия;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-дисграфия.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Поэтому логопедическое воздействие должно быть направлено на речевую систему в целом, а не только на один изолированный дефект.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</w:p>
    <w:p w:rsidR="0069503D" w:rsidRPr="003812C4" w:rsidRDefault="0069503D" w:rsidP="0069503D">
      <w:pPr>
        <w:jc w:val="both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 xml:space="preserve"> Методологические и теоретические основы программы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   Как и любая программа, «Программа логопедических занятий для воспитанников  </w:t>
      </w:r>
      <w:r>
        <w:rPr>
          <w:rFonts w:cs="Times New Roman"/>
          <w:sz w:val="28"/>
          <w:szCs w:val="28"/>
        </w:rPr>
        <w:t>5</w:t>
      </w:r>
      <w:r w:rsidRPr="003812C4">
        <w:rPr>
          <w:rFonts w:cs="Times New Roman"/>
          <w:sz w:val="28"/>
          <w:szCs w:val="28"/>
        </w:rPr>
        <w:t xml:space="preserve"> класса специальной (коррекционной) школы» имеет под собой методологические и теоретические основания. В качестве одного из таких оснований могут выступать </w:t>
      </w:r>
      <w:r w:rsidRPr="003812C4">
        <w:rPr>
          <w:rFonts w:cs="Times New Roman"/>
          <w:i/>
          <w:sz w:val="28"/>
          <w:szCs w:val="28"/>
        </w:rPr>
        <w:t>принципы</w:t>
      </w:r>
      <w:r w:rsidRPr="003812C4">
        <w:rPr>
          <w:rFonts w:cs="Times New Roman"/>
          <w:sz w:val="28"/>
          <w:szCs w:val="28"/>
        </w:rPr>
        <w:t>, определяющие построение, реализацию программы и организацию работы по ней: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</w:t>
      </w:r>
      <w:r w:rsidRPr="003812C4">
        <w:rPr>
          <w:rFonts w:cs="Times New Roman"/>
          <w:i/>
          <w:sz w:val="28"/>
          <w:szCs w:val="28"/>
        </w:rPr>
        <w:t xml:space="preserve">гуманизма </w:t>
      </w:r>
      <w:r w:rsidRPr="003812C4">
        <w:rPr>
          <w:rFonts w:cs="Times New Roman"/>
          <w:sz w:val="28"/>
          <w:szCs w:val="28"/>
        </w:rPr>
        <w:t>– вера в возможности ребёнка, субъективного, позитивного подхода;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i/>
          <w:sz w:val="28"/>
          <w:szCs w:val="28"/>
        </w:rPr>
        <w:t>- системности</w:t>
      </w:r>
      <w:r w:rsidRPr="003812C4">
        <w:rPr>
          <w:rFonts w:cs="Times New Roman"/>
          <w:sz w:val="28"/>
          <w:szCs w:val="28"/>
        </w:rPr>
        <w:t xml:space="preserve"> – рассмотрения ребёнка как целостного, качественного, своеобразного, динамично развивающегося субъекта; рассмотрение его речевых нарушений во взаимосвязи с другими сторонами психического развития;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- </w:t>
      </w:r>
      <w:r w:rsidRPr="003812C4">
        <w:rPr>
          <w:rFonts w:cs="Times New Roman"/>
          <w:i/>
          <w:sz w:val="28"/>
          <w:szCs w:val="28"/>
        </w:rPr>
        <w:t xml:space="preserve">реалистичности </w:t>
      </w:r>
      <w:r w:rsidRPr="003812C4">
        <w:rPr>
          <w:rFonts w:cs="Times New Roman"/>
          <w:sz w:val="28"/>
          <w:szCs w:val="28"/>
        </w:rPr>
        <w:t>– учёта реальных возможностей ребёнка и ситуации, единства диагностики и коррекционно-развивающей работы;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- </w:t>
      </w:r>
      <w:r w:rsidRPr="003812C4">
        <w:rPr>
          <w:rFonts w:cs="Times New Roman"/>
          <w:i/>
          <w:sz w:val="28"/>
          <w:szCs w:val="28"/>
        </w:rPr>
        <w:t>деятельностного подхода</w:t>
      </w:r>
      <w:r w:rsidRPr="003812C4">
        <w:rPr>
          <w:rFonts w:cs="Times New Roman"/>
          <w:sz w:val="28"/>
          <w:szCs w:val="28"/>
        </w:rPr>
        <w:t>-опоры коррекционно-развивающей работы на ведущий вид деятельности, свойственный возрасту;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lastRenderedPageBreak/>
        <w:t xml:space="preserve">- </w:t>
      </w:r>
      <w:r w:rsidRPr="003812C4">
        <w:rPr>
          <w:rFonts w:cs="Times New Roman"/>
          <w:i/>
          <w:sz w:val="28"/>
          <w:szCs w:val="28"/>
        </w:rPr>
        <w:t>индивидуально-дифференцированного подхода</w:t>
      </w:r>
      <w:r w:rsidRPr="003812C4">
        <w:rPr>
          <w:rFonts w:cs="Times New Roman"/>
          <w:sz w:val="28"/>
          <w:szCs w:val="28"/>
        </w:rPr>
        <w:t xml:space="preserve"> -  изменение содержания, форм и способов коррекционно-развивающей работы в зависимости от индивидуальных особенностей ребёнка, целей работы;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- </w:t>
      </w:r>
      <w:r w:rsidRPr="003812C4">
        <w:rPr>
          <w:rFonts w:cs="Times New Roman"/>
          <w:i/>
          <w:sz w:val="28"/>
          <w:szCs w:val="28"/>
        </w:rPr>
        <w:t xml:space="preserve">системного подхода </w:t>
      </w:r>
      <w:r w:rsidRPr="003812C4">
        <w:rPr>
          <w:rFonts w:cs="Times New Roman"/>
          <w:sz w:val="28"/>
          <w:szCs w:val="28"/>
        </w:rPr>
        <w:t>– взаимосвязь коррекционно-развивающих действий на звукопроизношение, фонематические процессы, лексику и грамматический строй речи.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      Не менее важными методологическими основами и теоретическими предпосылками для создания данной программы явились зарекомендовавшие себя в науке разработки научных представлений о различных формах речевых нарушений и создание эффективных методик их преодоления Р.Е. Левиной, Р.И. Лалаевой, Ф.А. Рау и др., которые базируются на учении Л.С. Выготского, А.Р. Лурии и А.А.Леонтьева о сложной структуре речевой деятельности. Учитывая специфику образовательного процесса в специальной (коррекционной) школе, где обучаются дети, имеющие дефект интеллектуального развития, при разработке программы использовались материалы исследований в сфере дефектологии и психологии   С. Я. Рубинштейн, М.С Певзнер. 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</w:p>
    <w:p w:rsidR="0069503D" w:rsidRPr="003812C4" w:rsidRDefault="0069503D" w:rsidP="0069503D">
      <w:pPr>
        <w:jc w:val="both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>Цели и задачи программы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  <w:u w:val="single"/>
        </w:rPr>
        <w:t>Цель программы</w:t>
      </w:r>
      <w:r w:rsidRPr="003812C4">
        <w:rPr>
          <w:rFonts w:cs="Times New Roman"/>
          <w:sz w:val="28"/>
          <w:szCs w:val="28"/>
        </w:rPr>
        <w:t xml:space="preserve"> – коррекция дефектов устной и письменной речи воспитанников, способствующая успешной адаптации в учебной деятельности и дальнейшей социализации детей логопатов.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  <w:u w:val="single"/>
        </w:rPr>
      </w:pPr>
      <w:r w:rsidRPr="003812C4">
        <w:rPr>
          <w:rFonts w:cs="Times New Roman"/>
          <w:sz w:val="28"/>
          <w:szCs w:val="28"/>
          <w:u w:val="single"/>
        </w:rPr>
        <w:t>Основные задачи программы:</w:t>
      </w:r>
    </w:p>
    <w:p w:rsidR="0069503D" w:rsidRPr="003812C4" w:rsidRDefault="0069503D" w:rsidP="0069503D">
      <w:pPr>
        <w:numPr>
          <w:ilvl w:val="0"/>
          <w:numId w:val="21"/>
        </w:num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Создать условия для формирования правильного звукопроизношения и закрепление его на словесном материале исходя из индивидуальных особенностей воспитанников.</w:t>
      </w:r>
    </w:p>
    <w:p w:rsidR="0069503D" w:rsidRPr="003812C4" w:rsidRDefault="0069503D" w:rsidP="0069503D">
      <w:pPr>
        <w:numPr>
          <w:ilvl w:val="0"/>
          <w:numId w:val="21"/>
        </w:num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69503D" w:rsidRPr="003812C4" w:rsidRDefault="0069503D" w:rsidP="0069503D">
      <w:pPr>
        <w:numPr>
          <w:ilvl w:val="0"/>
          <w:numId w:val="21"/>
        </w:num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69503D" w:rsidRPr="003812C4" w:rsidRDefault="0069503D" w:rsidP="0069503D">
      <w:pPr>
        <w:numPr>
          <w:ilvl w:val="0"/>
          <w:numId w:val="21"/>
        </w:num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Создать условия для коррекции и развития познавательной деятельности учащихся (общеинтеллектуальных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</w:p>
    <w:p w:rsidR="0069503D" w:rsidRPr="003812C4" w:rsidRDefault="0069503D" w:rsidP="0069503D">
      <w:pPr>
        <w:jc w:val="both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>Организация работы по программе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Учитель – логопед комплектует группы по признаку однородности речевого нарушения у учащихся, по возможности, из воспитанников одного или двух параллельных классов. Наполняемость групп для логопедических занятий 2-4 обучающихся.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 Н</w:t>
      </w:r>
      <w:r w:rsidR="007572DD">
        <w:rPr>
          <w:rFonts w:cs="Times New Roman"/>
          <w:sz w:val="28"/>
          <w:szCs w:val="28"/>
        </w:rPr>
        <w:t xml:space="preserve">а коррекционные индивидуальные </w:t>
      </w:r>
      <w:r w:rsidRPr="003812C4">
        <w:rPr>
          <w:rFonts w:cs="Times New Roman"/>
          <w:sz w:val="28"/>
          <w:szCs w:val="28"/>
        </w:rPr>
        <w:t>и групповые занятия по расписанию отводятся часы во вторую половину дня. Основной формой являются групповые занятия. Занятия с группой</w:t>
      </w:r>
      <w:r>
        <w:rPr>
          <w:rFonts w:cs="Times New Roman"/>
          <w:sz w:val="28"/>
          <w:szCs w:val="28"/>
        </w:rPr>
        <w:t xml:space="preserve"> </w:t>
      </w:r>
      <w:r w:rsidRPr="003812C4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5 </w:t>
      </w:r>
      <w:r w:rsidRPr="003812C4">
        <w:rPr>
          <w:rFonts w:cs="Times New Roman"/>
          <w:sz w:val="28"/>
          <w:szCs w:val="28"/>
        </w:rPr>
        <w:t xml:space="preserve"> класса проводятся </w:t>
      </w:r>
      <w:r>
        <w:rPr>
          <w:rFonts w:cs="Times New Roman"/>
          <w:sz w:val="28"/>
          <w:szCs w:val="28"/>
        </w:rPr>
        <w:t>3</w:t>
      </w:r>
      <w:r w:rsidRPr="003812C4">
        <w:rPr>
          <w:rFonts w:cs="Times New Roman"/>
          <w:sz w:val="28"/>
          <w:szCs w:val="28"/>
        </w:rPr>
        <w:t xml:space="preserve"> раза в неделю.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lastRenderedPageBreak/>
        <w:t xml:space="preserve">       Количество часов указанных в программе примерное и может варьироваться в зависимости от речевого дефекта и степени усвоения материала детьми.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</w:t>
      </w:r>
      <w:r w:rsidRPr="003812C4">
        <w:rPr>
          <w:rFonts w:cs="Times New Roman"/>
          <w:sz w:val="28"/>
          <w:szCs w:val="28"/>
        </w:rPr>
        <w:tab/>
        <w:t xml:space="preserve"> Работа по исправлению речевых нарушений строится с учётом возрастных особенностей, программы по русскому языку и особенностей речевого дефекта воспитанников. Эффективность логопедических занятий и перенос  полученных навыков в учебную обстановку значительно повышается, если используется дидактический материал в соответствии с темой программы, которая изучается в классе.  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    В структуру занятия могут входить: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упражнения для развития артикуляционной моторики;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упражнения для развития общей координации движений и мелкой моторики пальцев рук;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дыхательная гимнастика;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коррекция произношения, автоматизация и дифференциация звуков;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формирование фонематических процессов;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работа со словами, звуко-слоговой анализ слов;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работа над предложением, текстом;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>- обогащение и активизация словарного запаса.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</w:t>
      </w:r>
      <w:r w:rsidRPr="003812C4">
        <w:rPr>
          <w:rFonts w:cs="Times New Roman"/>
          <w:sz w:val="28"/>
          <w:szCs w:val="28"/>
        </w:rPr>
        <w:tab/>
        <w:t xml:space="preserve"> Данная программа построена по цикличному принципу и предполагает повторение лексической тематики в каждом классе, на более высоком уровне: усложняется речевой материал, формы звукового анализа и синтеза.</w:t>
      </w:r>
    </w:p>
    <w:p w:rsidR="0069503D" w:rsidRPr="003812C4" w:rsidRDefault="0069503D" w:rsidP="0069503D">
      <w:pPr>
        <w:jc w:val="both"/>
        <w:rPr>
          <w:rFonts w:cs="Times New Roman"/>
          <w:sz w:val="28"/>
          <w:szCs w:val="28"/>
        </w:rPr>
      </w:pPr>
      <w:r w:rsidRPr="003812C4">
        <w:rPr>
          <w:rFonts w:cs="Times New Roman"/>
          <w:sz w:val="28"/>
          <w:szCs w:val="28"/>
        </w:rPr>
        <w:t xml:space="preserve">                                                                      </w:t>
      </w:r>
    </w:p>
    <w:p w:rsidR="0069503D" w:rsidRPr="003812C4" w:rsidRDefault="0069503D" w:rsidP="0069503D">
      <w:pPr>
        <w:jc w:val="both"/>
        <w:rPr>
          <w:rFonts w:cs="Times New Roman"/>
          <w:b/>
          <w:sz w:val="28"/>
          <w:szCs w:val="28"/>
        </w:rPr>
      </w:pPr>
      <w:r w:rsidRPr="003812C4">
        <w:rPr>
          <w:rFonts w:cs="Times New Roman"/>
          <w:b/>
          <w:sz w:val="28"/>
          <w:szCs w:val="28"/>
        </w:rPr>
        <w:t xml:space="preserve">               </w:t>
      </w:r>
    </w:p>
    <w:p w:rsidR="0069503D" w:rsidRPr="00C62F32" w:rsidRDefault="0069503D" w:rsidP="0069503D">
      <w:pPr>
        <w:ind w:right="-1"/>
        <w:jc w:val="center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b/>
          <w:sz w:val="28"/>
          <w:szCs w:val="28"/>
          <w:lang w:eastAsia="ru-RU"/>
        </w:rPr>
        <w:t>Содержание изучаемого курса</w:t>
      </w:r>
    </w:p>
    <w:p w:rsidR="0069503D" w:rsidRPr="00C62F32" w:rsidRDefault="0069503D" w:rsidP="0069503D">
      <w:pPr>
        <w:ind w:right="70"/>
        <w:jc w:val="center"/>
        <w:rPr>
          <w:rFonts w:eastAsia="Times New Roman" w:cs="Times New Roman"/>
          <w:b/>
          <w:szCs w:val="24"/>
          <w:lang w:eastAsia="ru-RU"/>
        </w:rPr>
      </w:pPr>
    </w:p>
    <w:p w:rsidR="0069503D" w:rsidRPr="00C62F32" w:rsidRDefault="0069503D" w:rsidP="0069503D">
      <w:pPr>
        <w:ind w:right="70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/>
          <w:b/>
          <w:sz w:val="28"/>
          <w:szCs w:val="24"/>
          <w:lang w:eastAsia="ru-RU"/>
        </w:rPr>
        <w:t>5</w:t>
      </w:r>
      <w:r w:rsidRPr="00C62F32">
        <w:rPr>
          <w:rFonts w:eastAsia="Times New Roman" w:cs="Times New Roman"/>
          <w:b/>
          <w:sz w:val="28"/>
          <w:szCs w:val="24"/>
          <w:lang w:eastAsia="ru-RU"/>
        </w:rPr>
        <w:t xml:space="preserve"> класс (102 часа)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 xml:space="preserve">Обследование – </w:t>
      </w:r>
      <w:r>
        <w:rPr>
          <w:rFonts w:eastAsia="Times New Roman" w:cs="Times New Roman"/>
          <w:sz w:val="28"/>
          <w:szCs w:val="24"/>
          <w:lang w:eastAsia="ru-RU"/>
        </w:rPr>
        <w:t>4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</w:t>
      </w:r>
      <w:r>
        <w:rPr>
          <w:rFonts w:eastAsia="Times New Roman" w:cs="Times New Roman"/>
          <w:sz w:val="28"/>
          <w:szCs w:val="24"/>
          <w:lang w:eastAsia="ru-RU"/>
        </w:rPr>
        <w:t>а</w:t>
      </w:r>
      <w:r w:rsidRPr="00C62F32">
        <w:rPr>
          <w:rFonts w:eastAsia="Times New Roman" w:cs="Times New Roman"/>
          <w:sz w:val="28"/>
          <w:szCs w:val="24"/>
          <w:lang w:eastAsia="ru-RU"/>
        </w:rPr>
        <w:t>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 xml:space="preserve">Звуковой анализ – </w:t>
      </w:r>
      <w:r>
        <w:rPr>
          <w:rFonts w:eastAsia="Times New Roman" w:cs="Times New Roman"/>
          <w:sz w:val="28"/>
          <w:szCs w:val="24"/>
          <w:lang w:eastAsia="ru-RU"/>
        </w:rPr>
        <w:t>4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</w:t>
      </w:r>
      <w:r>
        <w:rPr>
          <w:rFonts w:eastAsia="Times New Roman" w:cs="Times New Roman"/>
          <w:sz w:val="28"/>
          <w:szCs w:val="24"/>
          <w:lang w:eastAsia="ru-RU"/>
        </w:rPr>
        <w:t>а</w:t>
      </w:r>
      <w:r w:rsidRPr="00C62F32">
        <w:rPr>
          <w:rFonts w:eastAsia="Times New Roman" w:cs="Times New Roman"/>
          <w:sz w:val="28"/>
          <w:szCs w:val="24"/>
          <w:lang w:eastAsia="ru-RU"/>
        </w:rPr>
        <w:t>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 xml:space="preserve">Слоговая структура слова – </w:t>
      </w:r>
      <w:r>
        <w:rPr>
          <w:rFonts w:eastAsia="Times New Roman" w:cs="Times New Roman"/>
          <w:sz w:val="28"/>
          <w:szCs w:val="24"/>
          <w:lang w:eastAsia="ru-RU"/>
        </w:rPr>
        <w:t>2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часа.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Дифференциация твёрдых и мягких согласных перед гласными – 13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 xml:space="preserve">Мягкий знак в слове – </w:t>
      </w:r>
      <w:r>
        <w:rPr>
          <w:rFonts w:eastAsia="Times New Roman" w:cs="Times New Roman"/>
          <w:sz w:val="28"/>
          <w:szCs w:val="24"/>
          <w:lang w:eastAsia="ru-RU"/>
        </w:rPr>
        <w:t>4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часа.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Дифференциация звонких и глухих парных согласных – 12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Ударение –</w:t>
      </w:r>
      <w:r>
        <w:rPr>
          <w:rFonts w:eastAsia="Times New Roman" w:cs="Times New Roman"/>
          <w:sz w:val="28"/>
          <w:szCs w:val="24"/>
          <w:lang w:eastAsia="ru-RU"/>
        </w:rPr>
        <w:t>7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Слова, обозначающие предметы – 11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 xml:space="preserve">Слова, обозначающие действие предмета – </w:t>
      </w:r>
      <w:r>
        <w:rPr>
          <w:rFonts w:eastAsia="Times New Roman" w:cs="Times New Roman"/>
          <w:sz w:val="28"/>
          <w:szCs w:val="24"/>
          <w:lang w:eastAsia="ru-RU"/>
        </w:rPr>
        <w:t>11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Слова, обозначающие признак предмета – 11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Предлоги – 5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Родственные слова – 2 часа.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Предложение  – 7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Текст –</w:t>
      </w:r>
      <w:r>
        <w:rPr>
          <w:rFonts w:eastAsia="Times New Roman" w:cs="Times New Roman"/>
          <w:sz w:val="28"/>
          <w:szCs w:val="24"/>
          <w:lang w:eastAsia="ru-RU"/>
        </w:rPr>
        <w:t xml:space="preserve">6 </w:t>
      </w:r>
      <w:r w:rsidRPr="00C62F32">
        <w:rPr>
          <w:rFonts w:eastAsia="Times New Roman" w:cs="Times New Roman"/>
          <w:sz w:val="28"/>
          <w:szCs w:val="24"/>
          <w:lang w:eastAsia="ru-RU"/>
        </w:rPr>
        <w:t xml:space="preserve"> часов.</w:t>
      </w:r>
    </w:p>
    <w:p w:rsidR="0069503D" w:rsidRPr="00C62F32" w:rsidRDefault="0069503D" w:rsidP="0069503D">
      <w:pPr>
        <w:ind w:right="70"/>
        <w:rPr>
          <w:rFonts w:eastAsia="Times New Roman" w:cs="Times New Roman"/>
          <w:sz w:val="28"/>
          <w:szCs w:val="24"/>
          <w:lang w:eastAsia="ru-RU"/>
        </w:rPr>
      </w:pPr>
      <w:r w:rsidRPr="00C62F32">
        <w:rPr>
          <w:rFonts w:eastAsia="Times New Roman" w:cs="Times New Roman"/>
          <w:sz w:val="28"/>
          <w:szCs w:val="24"/>
          <w:lang w:eastAsia="ru-RU"/>
        </w:rPr>
        <w:t>Обследование - 3 часа.</w:t>
      </w:r>
    </w:p>
    <w:p w:rsidR="0069503D" w:rsidRPr="00C62F32" w:rsidRDefault="0069503D" w:rsidP="0069503D">
      <w:pPr>
        <w:spacing w:after="200" w:line="276" w:lineRule="auto"/>
        <w:rPr>
          <w:rFonts w:ascii="Calibri" w:eastAsia="Calibri" w:hAnsi="Calibri" w:cs="Times New Roman"/>
          <w:sz w:val="22"/>
        </w:rPr>
        <w:sectPr w:rsidR="0069503D" w:rsidRPr="00C62F32" w:rsidSect="0069503D">
          <w:footerReference w:type="default" r:id="rId7"/>
          <w:pgSz w:w="11906" w:h="16838"/>
          <w:pgMar w:top="1134" w:right="850" w:bottom="1134" w:left="1276" w:header="708" w:footer="708" w:gutter="0"/>
          <w:pgNumType w:start="1"/>
          <w:cols w:space="708"/>
          <w:titlePg/>
          <w:docGrid w:linePitch="360"/>
        </w:sectPr>
      </w:pPr>
    </w:p>
    <w:p w:rsidR="0069503D" w:rsidRPr="004A79B9" w:rsidRDefault="0069503D" w:rsidP="0069503D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lastRenderedPageBreak/>
        <w:t>5 класс (102 часа )</w:t>
      </w:r>
    </w:p>
    <w:tbl>
      <w:tblPr>
        <w:tblW w:w="50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70"/>
        <w:gridCol w:w="2201"/>
        <w:gridCol w:w="18"/>
        <w:gridCol w:w="2937"/>
        <w:gridCol w:w="131"/>
        <w:gridCol w:w="677"/>
        <w:gridCol w:w="9"/>
        <w:gridCol w:w="6095"/>
        <w:gridCol w:w="61"/>
        <w:gridCol w:w="1746"/>
        <w:gridCol w:w="35"/>
      </w:tblGrid>
      <w:tr w:rsidR="0069503D" w:rsidRPr="00C62F32" w:rsidTr="00B63E22">
        <w:trPr>
          <w:trHeight w:val="966"/>
        </w:trPr>
        <w:tc>
          <w:tcPr>
            <w:tcW w:w="211" w:type="pct"/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" w:type="pct"/>
            <w:gridSpan w:val="2"/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b/>
                <w:szCs w:val="24"/>
                <w:lang w:eastAsia="ru-RU"/>
              </w:rPr>
              <w:t>Название раздела, темы логопедического занятия</w:t>
            </w:r>
          </w:p>
        </w:tc>
        <w:tc>
          <w:tcPr>
            <w:tcW w:w="1012" w:type="pct"/>
            <w:gridSpan w:val="2"/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час.</w:t>
            </w:r>
          </w:p>
        </w:tc>
        <w:tc>
          <w:tcPr>
            <w:tcW w:w="2088" w:type="pct"/>
            <w:tcBorders>
              <w:left w:val="single" w:sz="4" w:space="0" w:color="auto"/>
            </w:tcBorders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Информационное сопровождение</w:t>
            </w:r>
          </w:p>
        </w:tc>
        <w:tc>
          <w:tcPr>
            <w:tcW w:w="631" w:type="pct"/>
            <w:gridSpan w:val="3"/>
            <w:vAlign w:val="center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</w:t>
            </w:r>
            <w:r w:rsidRPr="00C62F32">
              <w:rPr>
                <w:rFonts w:eastAsia="Times New Roman" w:cs="Times New Roman"/>
                <w:b/>
                <w:szCs w:val="24"/>
                <w:lang w:eastAsia="ru-RU"/>
              </w:rPr>
              <w:t>о плану</w:t>
            </w:r>
          </w:p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9503D" w:rsidRPr="00C62F32" w:rsidTr="00B63E22">
        <w:trPr>
          <w:trHeight w:val="393"/>
        </w:trPr>
        <w:tc>
          <w:tcPr>
            <w:tcW w:w="5000" w:type="pct"/>
            <w:gridSpan w:val="12"/>
          </w:tcPr>
          <w:p w:rsidR="0069503D" w:rsidRPr="00CD7D89" w:rsidRDefault="0069503D" w:rsidP="0069503D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69503D" w:rsidRPr="00C62F32" w:rsidTr="00B63E22">
        <w:trPr>
          <w:trHeight w:val="137"/>
        </w:trPr>
        <w:tc>
          <w:tcPr>
            <w:tcW w:w="2001" w:type="pct"/>
            <w:gridSpan w:val="5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Обследование.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2208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Обследование импрессивной и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t>связной речи.</w:t>
            </w:r>
          </w:p>
        </w:tc>
        <w:tc>
          <w:tcPr>
            <w:tcW w:w="1012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t>Обследовать речь на уровне понимания слов, предложений, грамматических форм текста.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2.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t>Выявить степень сформированности развернутого, самостоятельного высказывания.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  М.:  « Айрис дидактика»,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6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54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Обследование словарного запаса. Обследование слоговой структуры слова.</w:t>
            </w:r>
          </w:p>
        </w:tc>
        <w:tc>
          <w:tcPr>
            <w:tcW w:w="1012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Выявить соответствует ли словарь возрастной категории. Выявить степень владения слоговой структурой.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  М.:  « Айрис дидактика», 2007 г.</w:t>
            </w:r>
          </w:p>
        </w:tc>
        <w:tc>
          <w:tcPr>
            <w:tcW w:w="631" w:type="pct"/>
            <w:gridSpan w:val="3"/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6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54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Обследование грамматического строя речи.</w:t>
            </w:r>
          </w:p>
        </w:tc>
        <w:tc>
          <w:tcPr>
            <w:tcW w:w="1012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Выявить правильность построения грамматической структуры предложения.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   М.:  « Айрис дидактика», 2007 г.</w:t>
            </w:r>
          </w:p>
        </w:tc>
        <w:tc>
          <w:tcPr>
            <w:tcW w:w="631" w:type="pct"/>
            <w:gridSpan w:val="3"/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562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54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Обследование чте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ния и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t>письма.</w:t>
            </w:r>
          </w:p>
        </w:tc>
        <w:tc>
          <w:tcPr>
            <w:tcW w:w="1012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Выявить наличие наруше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ний чтения и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 письма.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  М.:  « Айрис дидактика», 2007 г.</w:t>
            </w:r>
          </w:p>
        </w:tc>
        <w:tc>
          <w:tcPr>
            <w:tcW w:w="631" w:type="pct"/>
            <w:gridSpan w:val="3"/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30"/>
        </w:trPr>
        <w:tc>
          <w:tcPr>
            <w:tcW w:w="2001" w:type="pct"/>
            <w:gridSpan w:val="5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Звуковой анализ.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6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Предложение. Слово.</w:t>
            </w:r>
          </w:p>
        </w:tc>
        <w:tc>
          <w:tcPr>
            <w:tcW w:w="1006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различие в понятиях «предложение» и «слово».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Схемы предложений.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325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Звуки и буквы.  Алфавит.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навыки дифференциации звуков и букв.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Схемы гласных  и согласных звуков, набор букв, картинный материал, набор цифр.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6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Гласные звуки и буквы.</w:t>
            </w:r>
          </w:p>
        </w:tc>
        <w:tc>
          <w:tcPr>
            <w:tcW w:w="1006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гласные на слух, в произношении и на письме.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Схемы гласных  и согласных звуков, набор букв, картинный материал, набор цифр.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499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Согласные звуки и буквы.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согласные на слух, в произношении и на письме.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Схемы гласных  и согласных звуков, набор букв, картинный материал, набор цифр.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22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23"/>
        </w:trPr>
        <w:tc>
          <w:tcPr>
            <w:tcW w:w="2001" w:type="pct"/>
            <w:gridSpan w:val="5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Слоговая структура слова.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6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Слоги.  Слогообразующая роль гласных.</w:t>
            </w:r>
          </w:p>
        </w:tc>
        <w:tc>
          <w:tcPr>
            <w:tcW w:w="1006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делить слова на слоги.</w:t>
            </w:r>
          </w:p>
        </w:tc>
        <w:tc>
          <w:tcPr>
            <w:tcW w:w="280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картинный материал, Карточки со слогами, светофоры с наборами цифр.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383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Слоги.  Слогообразующая роль гласных.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делить слова на слоги.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картинный материал, Карточки со слогами, светофоры с наборами цифр.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08"/>
        </w:trPr>
        <w:tc>
          <w:tcPr>
            <w:tcW w:w="200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Дифференциация твердых и мягких согласных перед гласными.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13 ч.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802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Твердые и мягкие согласные перед гласными  Ы-И в слогах.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Слоговая таблица для чтения, веера букв. Ефименко Л.Н., Садовникова И.Н. «Формирование связной речи у детей- олигофренов». – М.: «Просвещение»,1970 г.</w:t>
            </w:r>
          </w:p>
          <w:p w:rsidR="0069503D" w:rsidRPr="00C62F32" w:rsidRDefault="0069503D" w:rsidP="0069503D">
            <w:pPr>
              <w:spacing w:after="100" w:afterAutospacing="1"/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9</w:t>
            </w:r>
            <w:r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41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Твердые и мягкие согласные перед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гласными  Ы-И в словах.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Закреплять умение различать твердые и мягкие согласные на слух,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Раздаточные предметные картинки, веера букв, карточки с заданиями. Ефименко Л.Н., Садовникова И.Н. </w:t>
            </w:r>
            <w:r w:rsidRPr="00C62F32">
              <w:rPr>
                <w:rFonts w:eastAsia="Calibri" w:cs="Times New Roman"/>
                <w:szCs w:val="24"/>
              </w:rPr>
              <w:lastRenderedPageBreak/>
              <w:t>«Формирование связной речи у детей- олигофренов». – М.: «Просвещение»,1970 г.</w:t>
            </w:r>
          </w:p>
          <w:p w:rsidR="0069503D" w:rsidRPr="00C62F32" w:rsidRDefault="0069503D" w:rsidP="0069503D">
            <w:pPr>
              <w:spacing w:after="100" w:afterAutospacing="1"/>
              <w:contextualSpacing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30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.09.1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694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Твердые и мягкие согласные перед гласными  А-Я в слогах.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Слоговая таблица для чтения, веера букв. Ефименко Л.Н., Садовникова И.Н. «Формирование связной речи у детей- олигофренов». – М.: «Просвещение»,1970 г.</w:t>
            </w:r>
          </w:p>
          <w:p w:rsidR="0069503D" w:rsidRPr="00C62F32" w:rsidRDefault="0069503D" w:rsidP="0069503D">
            <w:pPr>
              <w:spacing w:after="100" w:afterAutospacing="1"/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2006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73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Твердые и мягкие согласные перед гласными  А-Я в словах.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предметные картинки, веера букв, карточки с заданиями. Ефименко Л.Н., Садовникова И.Н. «Формирование связной речи у детей- олигофренов». – М.: «Просвещение»,1970 г.</w:t>
            </w:r>
          </w:p>
          <w:p w:rsidR="0069503D" w:rsidRPr="00C62F32" w:rsidRDefault="0069503D" w:rsidP="0069503D">
            <w:pPr>
              <w:spacing w:after="100" w:afterAutospacing="1"/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492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Твердые и мягкие согласные перед гласными У-Ю в слогах.   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Слоговая таблица для чтения, веера букв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Горбунова  С. Ю. «Сборник конспектов логопедических занятий по развитию речи для детей с ОНР». – М.: 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2006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59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Твердые и мягкие согласные перед гласными У-Ю в словах.   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Раздаточные предметные картинки, веера букв, карточки с заданиями. 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457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Твердые и мягкие согласные перед гласными  О-Ё в слогах.  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Слоговая таблица для чтения, веера букв. 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 2006 г.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35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Твердые и мягкие согласные перед гласными  О-Ё в словах.  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Раздаточные предметные картинки, веера букв, карточки с заданиями. 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22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Обозначение мягкости согласных при помощи буквы «е».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Слоговая таблица для чтения, картинный материал, схемы для звуко-буквенного анализа. Горбунова  С. Ю. «Сборник конспектов логопедических занятий по развитию речи для детей с ОНР». – М.: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744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Обозначение мягкости согласных при помощи буквы «ь».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карточки, мяч. Горбунова  С. Ю. «Сборник конспектов логопедических занятий по развитию речи для детей с ОНР». – М.:     2006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23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Обозначение мягкости согласных при помощи буквы «ь».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твердые и мягкие согласные на слух, в произношении и правильно оформлять в письменной речи.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Раздаточный материал с заданиями, карточки, мяч. 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318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Итоговое занятие по теме «твердые и мягкие согласные».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Проверить уровень знаний учащихся.</w:t>
            </w:r>
          </w:p>
        </w:tc>
        <w:tc>
          <w:tcPr>
            <w:tcW w:w="28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карточки. Горбунова  С. Ю. «Сборник конспектов логопедических занятий по развитию речи для детей с ОНР». – М.:    2006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81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Занимательная логопедия.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Горбунова  С. Ю. «Сборник конспектов логопедических занятий по развитию речи для детей с ОНР». – М.:    2006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.10.1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299"/>
        </w:trPr>
        <w:tc>
          <w:tcPr>
            <w:tcW w:w="5000" w:type="pct"/>
            <w:gridSpan w:val="12"/>
          </w:tcPr>
          <w:p w:rsidR="0069503D" w:rsidRPr="00C62F32" w:rsidRDefault="0069503D" w:rsidP="0069503D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69503D" w:rsidRPr="00C62F32" w:rsidTr="00B63E22">
        <w:trPr>
          <w:trHeight w:val="130"/>
        </w:trPr>
        <w:tc>
          <w:tcPr>
            <w:tcW w:w="2046" w:type="pct"/>
            <w:gridSpan w:val="6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Мягкий знак.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232" w:type="pct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3 ч.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614"/>
        </w:trPr>
        <w:tc>
          <w:tcPr>
            <w:tcW w:w="2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Разделительный «ь» перед гласными е, е, ю, я, и.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Показать разницу слитного и раздельного произношения гласных и согласных в слогах и словах.</w:t>
            </w:r>
          </w:p>
        </w:tc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карточки. Ястребова А. В., Бессонова Г.П. «Обучаем читать и писать без ошибок». – М.: «Аркти»,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B63E22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513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смягчающего и разделительного «ь».</w:t>
            </w:r>
          </w:p>
        </w:tc>
        <w:tc>
          <w:tcPr>
            <w:tcW w:w="1051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Тренировать в различении смягчающего и разделительного «ь».</w:t>
            </w:r>
          </w:p>
        </w:tc>
        <w:tc>
          <w:tcPr>
            <w:tcW w:w="232" w:type="pct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карточки. Ястребова А. В., Бессонова Г.П. «Обучаем читать и писать без ошибок». – М.: «Аркти», 2007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629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смягчающего и разделительного «ь».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Тренировать в различении смягчающего и разделительного «ь».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карточки. Ястребова А. В., Бессонова Г.П. «Обучаем читать и писать без ошибок». – М.: «Аркти»,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A67226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261"/>
        </w:trPr>
        <w:tc>
          <w:tcPr>
            <w:tcW w:w="2046" w:type="pct"/>
            <w:gridSpan w:val="6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Дифференциация звонких и глухих парных согласных</w:t>
            </w: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12 ч.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74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Звонкие и глухие согласные.</w:t>
            </w:r>
          </w:p>
        </w:tc>
        <w:tc>
          <w:tcPr>
            <w:tcW w:w="1051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звонкие и глухие согласные на слух, в произношении и на письме (в сильной позиции).</w:t>
            </w:r>
          </w:p>
        </w:tc>
        <w:tc>
          <w:tcPr>
            <w:tcW w:w="232" w:type="pct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Раздаточный материал с заданиями, карточки. Лалаева Р.И. « 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29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      В - Ф в слогах и словах.</w:t>
            </w:r>
          </w:p>
        </w:tc>
        <w:tc>
          <w:tcPr>
            <w:tcW w:w="1051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различать звуки, имеющие акустико-артикуляционное сходство на слух, в собственном произношении и на письме.</w:t>
            </w:r>
          </w:p>
        </w:tc>
        <w:tc>
          <w:tcPr>
            <w:tcW w:w="232" w:type="pct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Карточки с заданиями, веера букв, кроссворд. Лалаева Р.И. « 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745"/>
        </w:trPr>
        <w:tc>
          <w:tcPr>
            <w:tcW w:w="2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60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В-Ф в предложении.</w:t>
            </w:r>
          </w:p>
        </w:tc>
        <w:tc>
          <w:tcPr>
            <w:tcW w:w="1051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См. № 4.</w:t>
            </w:r>
          </w:p>
        </w:tc>
        <w:tc>
          <w:tcPr>
            <w:tcW w:w="232" w:type="pct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332"/>
        </w:trPr>
        <w:tc>
          <w:tcPr>
            <w:tcW w:w="2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60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 Г-К в слогах и словах.</w:t>
            </w:r>
          </w:p>
        </w:tc>
        <w:tc>
          <w:tcPr>
            <w:tcW w:w="1051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См.№4</w:t>
            </w:r>
          </w:p>
        </w:tc>
        <w:tc>
          <w:tcPr>
            <w:tcW w:w="232" w:type="pct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lastRenderedPageBreak/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bottom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22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59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 Г-К в предложении.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различать звуки, имеющие акустико-артикуляционное сходство на слух, в собственном произношении и на письме.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>.11.</w:t>
            </w:r>
            <w:r w:rsidR="00A67226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</w:tc>
      </w:tr>
      <w:tr w:rsidR="0069503D" w:rsidRPr="00C62F32" w:rsidTr="00B63E22">
        <w:trPr>
          <w:trHeight w:val="217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Д-Т в слогах и словах.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См.№4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25.11.1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50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Д-Т в предложении.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различать звуки, имеющие акустико-артикуляционное сходство на слух, в собственном произношении и на письме.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9</w:t>
            </w:r>
            <w:r>
              <w:rPr>
                <w:rFonts w:eastAsia="Times New Roman" w:cs="Times New Roman"/>
                <w:szCs w:val="24"/>
                <w:lang w:eastAsia="ru-RU"/>
              </w:rPr>
              <w:t>.11.1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361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Ж-Ш в слогах и словах.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См.№4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Мазанова,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B63E2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1.12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30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Ж-Ш в предложении.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различать звуки, имеющие акустико-артикуляционное сходство на слух, в собственном произношении и на письме.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217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З-С в слогах и словах.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См.№4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Мазанова,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trHeight w:val="150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Дифференциация З-С в предложении.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Учить различать звуки, имеющие акустико-артикуляционное сходство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на слух, в собственном произношении и на письме.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lastRenderedPageBreak/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42893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361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Итоговое занятие по теме «звонкие и глухие согласные».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Проверить уровень знаний учащихся.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карточки с заданиями. Лалаева Р.И. «Логопедическая работа в коррекционных классах». – М.: « Владос», 2001 г.</w:t>
            </w:r>
          </w:p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Мазанова Е.В. «Коррекция акустической дисграфии». – М.: 2007 г.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trHeight w:val="130"/>
        </w:trPr>
        <w:tc>
          <w:tcPr>
            <w:tcW w:w="2046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Ударение.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6ч.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gridAfter w:val="1"/>
          <w:wAfter w:w="12" w:type="pct"/>
          <w:trHeight w:val="361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Ударение. Выделение ударных гласных.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выделять безударный гласный.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Слоговые таблицы, раздаточный картинный материал, схемы ритмического рисунка слова.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B63E22">
        <w:trPr>
          <w:gridAfter w:val="1"/>
          <w:wAfter w:w="12" w:type="pct"/>
          <w:trHeight w:val="130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Ударение. Выделение ударных гласных.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выделять безударный гласный.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Слоговые таблицы, раздаточный картинный материал, схемы ритмического рисунка слова.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gridAfter w:val="1"/>
          <w:wAfter w:w="12" w:type="pct"/>
          <w:trHeight w:val="58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Безударные гласные.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безударной гласной в корне. Подбор проверочных слов.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определять безударный гласный в слове.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Слоговые таблицы, раздаточный картинный материал, схемы ритмического рисунка слова.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gridAfter w:val="1"/>
          <w:wAfter w:w="12" w:type="pct"/>
          <w:trHeight w:val="630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19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Безударные гласные.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безударной гласной в корне. Подбор проверочных слов.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определять безударный гласный в слове.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Слоговые таблицы, раздаточный картинный материал, схемы ритмического рисунка слова.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gridAfter w:val="1"/>
          <w:wAfter w:w="12" w:type="pct"/>
          <w:trHeight w:val="76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Безударные гласные.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Выделение безударной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гласной в корне. Подбор проверочных слов.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Закреплять умение определять безударный гласный в слове.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Слоговые таблицы, раздаточный картинный материал, схемы ритмического рисунка слова.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42893" w:rsidP="00B63E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B63E22">
        <w:trPr>
          <w:gridAfter w:val="1"/>
          <w:wAfter w:w="12" w:type="pct"/>
          <w:trHeight w:val="557"/>
        </w:trPr>
        <w:tc>
          <w:tcPr>
            <w:tcW w:w="2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Занимательная логопедия.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1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ascii="Calibri" w:eastAsia="Calibri" w:hAnsi="Calibri" w:cs="Times New Roman"/>
                <w:sz w:val="22"/>
              </w:rPr>
            </w:pPr>
            <w:r w:rsidRPr="00C62F32">
              <w:rPr>
                <w:rFonts w:eastAsia="Calibri" w:cs="Times New Roman"/>
                <w:szCs w:val="24"/>
              </w:rPr>
              <w:t>Лопухина И.С. «Логопедия. 550 занимательных упражнений для развития речи». – М.: «Аквариум»,   1996 г.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.12</w:t>
            </w:r>
            <w:r>
              <w:rPr>
                <w:rFonts w:eastAsia="Times New Roman" w:cs="Times New Roman"/>
                <w:szCs w:val="24"/>
                <w:lang w:eastAsia="ru-RU"/>
              </w:rPr>
              <w:t>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69503D" w:rsidRPr="00C62F32" w:rsidRDefault="0069503D" w:rsidP="0069503D">
      <w:pPr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W w:w="5034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058"/>
        <w:gridCol w:w="152"/>
        <w:gridCol w:w="23"/>
        <w:gridCol w:w="3011"/>
        <w:gridCol w:w="18"/>
        <w:gridCol w:w="800"/>
        <w:gridCol w:w="18"/>
        <w:gridCol w:w="5940"/>
        <w:gridCol w:w="38"/>
        <w:gridCol w:w="1870"/>
        <w:gridCol w:w="6"/>
      </w:tblGrid>
      <w:tr w:rsidR="0069503D" w:rsidRPr="00C62F32" w:rsidTr="0069503D">
        <w:tc>
          <w:tcPr>
            <w:tcW w:w="2042" w:type="pct"/>
            <w:gridSpan w:val="6"/>
          </w:tcPr>
          <w:p w:rsidR="0069503D" w:rsidRPr="00C62F32" w:rsidRDefault="0069503D" w:rsidP="0069503D">
            <w:pPr>
              <w:jc w:val="both"/>
              <w:rPr>
                <w:rFonts w:eastAsia="Calibri" w:cs="Times New Roman"/>
                <w:b/>
                <w:i/>
                <w:sz w:val="28"/>
                <w:szCs w:val="28"/>
              </w:rPr>
            </w:pPr>
            <w:r w:rsidRPr="00C62F32">
              <w:rPr>
                <w:rFonts w:eastAsia="Calibri" w:cs="Times New Roman"/>
                <w:b/>
                <w:i/>
                <w:sz w:val="28"/>
                <w:szCs w:val="28"/>
              </w:rPr>
              <w:t>Слова, обозначающие предметы.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Calibri" w:cs="Times New Roman"/>
                <w:b/>
                <w:i/>
                <w:sz w:val="28"/>
                <w:szCs w:val="28"/>
              </w:rPr>
            </w:pPr>
            <w:r w:rsidRPr="00C62F32">
              <w:rPr>
                <w:rFonts w:eastAsia="Calibri" w:cs="Times New Roman"/>
                <w:b/>
                <w:i/>
                <w:sz w:val="28"/>
                <w:szCs w:val="28"/>
              </w:rPr>
              <w:t>11 ч.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Calibri" w:cs="Times New Roman"/>
                <w:b/>
                <w:szCs w:val="24"/>
              </w:rPr>
            </w:pPr>
          </w:p>
        </w:tc>
      </w:tr>
      <w:tr w:rsidR="0069503D" w:rsidRPr="00C62F32" w:rsidTr="0069503D">
        <w:tc>
          <w:tcPr>
            <w:tcW w:w="247" w:type="pct"/>
            <w:tcBorders>
              <w:top w:val="nil"/>
            </w:tcBorders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22</w:t>
            </w:r>
          </w:p>
        </w:tc>
        <w:tc>
          <w:tcPr>
            <w:tcW w:w="762" w:type="pct"/>
            <w:gridSpan w:val="3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предметы.</w:t>
            </w:r>
          </w:p>
        </w:tc>
        <w:tc>
          <w:tcPr>
            <w:tcW w:w="1033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понятие о словах , обозначающих предмет.</w:t>
            </w:r>
          </w:p>
        </w:tc>
        <w:tc>
          <w:tcPr>
            <w:tcW w:w="279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top w:val="nil"/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предметные картинки. 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B63E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понятия.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различать слова по их отношению к родовым категориям.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предметные картинки. 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.12.1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</w:tr>
      <w:tr w:rsidR="0069503D" w:rsidRPr="00C62F32" w:rsidTr="0069503D">
        <w:tc>
          <w:tcPr>
            <w:tcW w:w="5000" w:type="pct"/>
            <w:gridSpan w:val="12"/>
            <w:tcBorders>
              <w:right w:val="single" w:sz="4" w:space="0" w:color="auto"/>
            </w:tcBorders>
          </w:tcPr>
          <w:p w:rsidR="0069503D" w:rsidRPr="0077601F" w:rsidRDefault="0069503D" w:rsidP="0069503D">
            <w:pPr>
              <w:jc w:val="center"/>
            </w:pPr>
            <w:r w:rsidRPr="00C30CEF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C30CEF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Различение одушевленных и не одушевлённых предметов.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различать предметы по вопросам «кто это?», «что это?»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Раздаточные предметные картинки. 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один и много предметов.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образовывать множественное число имени существительного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Существительные в родительном падеже единственного и множественного числа.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образовывать множественное число имени существительного в родительном падеже.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>Карточки со словами, Карточки с предложениями для индивидуальной работы.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Существительные мужского рода.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Учить определять род имени существительного, заменяя слова-предметы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подходящими по смыслу местоимением (он).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Предметные картинки, Карточки для индивидуальной работы, предметные парные картинки с изображением животных и птиц. Садовникова И.Н. «Нарушения </w:t>
            </w:r>
            <w:r w:rsidRPr="00C62F32">
              <w:rPr>
                <w:rFonts w:eastAsia="Calibri" w:cs="Times New Roman"/>
                <w:szCs w:val="24"/>
              </w:rPr>
              <w:lastRenderedPageBreak/>
              <w:t>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19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.01.1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Существительные женского рода.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определять род имени существительного, заменяя слова-предметы подходящими по смыслу местоимением (она).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Кроссворд, предметные картинки, Карточки для индивидуальной работы, предметные парные картинки с изображением животных и птиц.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Существительные среднего рода.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определять род имени существительного, заменяя слова-предметы подходящими по смыслу местоимением (оно).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Предметные картинки, Карточки для индивидуальной работы, предметные парные картинки с изображением животных и птиц.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большой и маленький предмет.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образовывать слова, обозначающие маленький предмет с помощью уменьшительно-ласкательных суффиксов.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Предметные картинки.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Слова-предметы, имеющие противоположное значение.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слова-предметы, имеющие противоположное значение (антонимы).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Индивидуальный раздаточный материал, 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  <w:trHeight w:val="960"/>
        </w:trPr>
        <w:tc>
          <w:tcPr>
            <w:tcW w:w="247" w:type="pct"/>
            <w:tcBorders>
              <w:bottom w:val="single" w:sz="4" w:space="0" w:color="auto"/>
            </w:tcBorders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762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Слова-предметы, близкие по значению.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33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слова-предметы, близкие по значению (синонимы).</w:t>
            </w:r>
          </w:p>
        </w:tc>
        <w:tc>
          <w:tcPr>
            <w:tcW w:w="279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Индивидуальный раздаточный материал, карточки с заданиями. Садовникова, И.Н. «Нарушения письменной речи и  их преодоление у младших школьников». – М.: «Владос», 1995 г.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.01.1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  <w:trHeight w:val="416"/>
        </w:trPr>
        <w:tc>
          <w:tcPr>
            <w:tcW w:w="2042" w:type="pct"/>
            <w:gridSpan w:val="6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Слова, обозначающие действие предмета.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8 ч.</w:t>
            </w:r>
          </w:p>
        </w:tc>
        <w:tc>
          <w:tcPr>
            <w:tcW w:w="203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действия предметов.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правильно употреблять грамматическую форму глагола.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1ч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Таблица с вопросами, на которые отвечают действия; схема, используемая для обозначения слов- действий.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.02.1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Изменение слов, обозначающих действия, по родам.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правильно согласовывать имена существительные с глаголами в роде.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Предметные картинки, карточки с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.02.1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Изменение слов, обозначающих действия, по числам.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образовывать множественное число глаголов.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Предметные картинки, карточки с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.02.1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  <w:tcBorders>
              <w:top w:val="nil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2" w:type="pct"/>
            <w:gridSpan w:val="3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Сопоставление форм одного и того же глагола.</w:t>
            </w:r>
          </w:p>
        </w:tc>
        <w:tc>
          <w:tcPr>
            <w:tcW w:w="1033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правильно употреблять грамматическую форму глагола, ставя соответствующие вопросы.</w:t>
            </w:r>
          </w:p>
        </w:tc>
        <w:tc>
          <w:tcPr>
            <w:tcW w:w="279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top w:val="nil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Таблица с вопросами, карточки с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.02.1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Употребление глаголов с различными приставками (-за; -вы).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правильно употреблять глаголы с различными приставками. Учить образовывать новые по значению слова-действия, используя приставки.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индивидуальными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szCs w:val="24"/>
                <w:lang w:eastAsia="ru-RU"/>
              </w:rPr>
              <w:t>.02.1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Употребление глаголов с различными приставками (-при; -от).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правильно употреблять глаголы с различными приставками. Учить образовывать новые по значению слова-действия, используя приставки.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индивидуальными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>.02.1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Слова-действия, имеющие противоположное значение.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слова-действия с противоположным значением (антонимы).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Карточки с изображением действий предметов.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Cs w:val="24"/>
                <w:lang w:eastAsia="ru-RU"/>
              </w:rPr>
              <w:t>.02.1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  <w:trHeight w:val="944"/>
        </w:trPr>
        <w:tc>
          <w:tcPr>
            <w:tcW w:w="247" w:type="pct"/>
            <w:tcBorders>
              <w:bottom w:val="single" w:sz="4" w:space="0" w:color="auto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62" w:type="pct"/>
            <w:gridSpan w:val="3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Слова-действия, близкие по значению.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33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близкие по значению слова-действия (антонимы).</w:t>
            </w:r>
          </w:p>
        </w:tc>
        <w:tc>
          <w:tcPr>
            <w:tcW w:w="279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Карточки с изображением действий предметов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.02.1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  <w:trHeight w:val="432"/>
        </w:trPr>
        <w:tc>
          <w:tcPr>
            <w:tcW w:w="2042" w:type="pct"/>
            <w:gridSpan w:val="6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Слова, обозначающие признак предмета.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11 ч.</w:t>
            </w:r>
          </w:p>
        </w:tc>
        <w:tc>
          <w:tcPr>
            <w:tcW w:w="203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Слова, обозначающие признаки предметов.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представление о словах , обозначающих признак предмета.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Кроссворд, карточки с предложениями.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Cs w:val="24"/>
                <w:lang w:eastAsia="ru-RU"/>
              </w:rPr>
              <w:t>.02.1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ведущих признаков предметов (цвет, величина).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выделять ведущие признаки предметов.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заданием. 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  <w:tcBorders>
              <w:top w:val="nil"/>
            </w:tcBorders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762" w:type="pct"/>
            <w:gridSpan w:val="3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ведущих признаков предметов (форма, вкус).</w:t>
            </w:r>
          </w:p>
        </w:tc>
        <w:tc>
          <w:tcPr>
            <w:tcW w:w="1033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выделять ведущие признаки предметов.</w:t>
            </w:r>
          </w:p>
        </w:tc>
        <w:tc>
          <w:tcPr>
            <w:tcW w:w="279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top w:val="nil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заданием. 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ведущих признаков предметов (материал).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выделять ведущие признаки предметов.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заданием. 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7.0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ведущих признаков предметов (качества характера).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выделять ведущие признаки предметов.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Картинный материал, карточки с заданием. 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.03.1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Образование относительных прилагательных.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образовывать имена прилагательные от существительных с помощью суффиксов.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Таблица с предметными картинками, карточки с  индивидуальными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10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.03.1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Образование притяжательных прилагательных.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образовывать имена прилагательные от существительных.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Таблица с предметными картинками, карточки с  индивидуальными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.03.1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Образование прилагательных с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уменьшительно- ласкательным значением.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Учить образовывать прилагательные, используя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уменьшительно-ласкательные суффиксы.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Таблица с предметными картинками, карточки с  индивидуальными заданиями. Ефименко Л.Н., </w:t>
            </w: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Мисаренко,Г.Г.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Cs w:val="24"/>
                <w:lang w:eastAsia="ru-RU"/>
              </w:rPr>
              <w:t>.03.1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Подбор прилагательных с противоположным значением.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прилагательные, обозначающие противоположные признаки (антонимы).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Карточки с  индивидуальными заданиями таблица с предметными картинками.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.03.1</w:t>
            </w:r>
            <w:r w:rsidR="007572D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4289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42893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Подбор прилагательных, близких по значению.</w:t>
            </w:r>
          </w:p>
        </w:tc>
        <w:tc>
          <w:tcPr>
            <w:tcW w:w="1033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слова-признаки, близкие по значению (синонимы)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Карточки с заданиями. Ефименко Л.Н., Мисаренко Г.Г. «Организация и методы коррекционной работы логопеда на школьном логопункте». – М.: «Просвещение», 1991 г.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.03.1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  <w:trHeight w:val="1259"/>
        </w:trPr>
        <w:tc>
          <w:tcPr>
            <w:tcW w:w="247" w:type="pct"/>
            <w:tcBorders>
              <w:top w:val="nil"/>
            </w:tcBorders>
          </w:tcPr>
          <w:p w:rsidR="0069503D" w:rsidRPr="00C62F32" w:rsidRDefault="00642893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28</w:t>
            </w:r>
          </w:p>
        </w:tc>
        <w:tc>
          <w:tcPr>
            <w:tcW w:w="762" w:type="pct"/>
            <w:gridSpan w:val="3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 Итоговое занятие по теме: « Слова, обозначающие признак предмета».</w:t>
            </w:r>
          </w:p>
        </w:tc>
        <w:tc>
          <w:tcPr>
            <w:tcW w:w="1033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полученные знания.</w:t>
            </w:r>
          </w:p>
        </w:tc>
        <w:tc>
          <w:tcPr>
            <w:tcW w:w="279" w:type="pct"/>
            <w:gridSpan w:val="2"/>
            <w:tcBorders>
              <w:top w:val="nil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top w:val="nil"/>
              <w:right w:val="single" w:sz="4" w:space="0" w:color="auto"/>
            </w:tcBorders>
          </w:tcPr>
          <w:p w:rsidR="0069503D" w:rsidRPr="00C62F32" w:rsidRDefault="0069503D" w:rsidP="0069503D">
            <w:pPr>
              <w:spacing w:after="200"/>
              <w:contextualSpacing/>
              <w:jc w:val="both"/>
              <w:rPr>
                <w:rFonts w:ascii="Calibri" w:eastAsia="Calibri" w:hAnsi="Calibri" w:cs="Times New Roman"/>
                <w:sz w:val="22"/>
              </w:rPr>
            </w:pPr>
            <w:r w:rsidRPr="00C62F32">
              <w:rPr>
                <w:rFonts w:eastAsia="Calibri" w:cs="Times New Roman"/>
                <w:szCs w:val="24"/>
              </w:rPr>
              <w:t>Карточки с заданиями. Ефименко Л.Н., Мисаренко Г.Г. «Организация и методы коррекционной работы логопеда на школьном логопункте». – М.: «Просвещение», 1991 г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.03.1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7572DD" w:rsidRPr="00C62F32" w:rsidTr="00005098">
        <w:trPr>
          <w:gridAfter w:val="1"/>
          <w:wAfter w:w="2" w:type="pct"/>
          <w:trHeight w:val="766"/>
        </w:trPr>
        <w:tc>
          <w:tcPr>
            <w:tcW w:w="247" w:type="pct"/>
            <w:tcBorders>
              <w:top w:val="nil"/>
            </w:tcBorders>
          </w:tcPr>
          <w:p w:rsidR="007572DD" w:rsidRDefault="007572D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</w:t>
            </w:r>
          </w:p>
        </w:tc>
        <w:tc>
          <w:tcPr>
            <w:tcW w:w="762" w:type="pct"/>
            <w:gridSpan w:val="3"/>
            <w:tcBorders>
              <w:top w:val="nil"/>
            </w:tcBorders>
          </w:tcPr>
          <w:p w:rsidR="007572DD" w:rsidRPr="00C62F32" w:rsidRDefault="007572D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Занимательная ло</w:t>
            </w:r>
            <w:r w:rsidR="00005098">
              <w:rPr>
                <w:rFonts w:eastAsia="Times New Roman" w:cs="Times New Roman"/>
                <w:szCs w:val="24"/>
                <w:lang w:eastAsia="ru-RU"/>
              </w:rPr>
              <w:t>г</w:t>
            </w:r>
            <w:r>
              <w:rPr>
                <w:rFonts w:eastAsia="Times New Roman" w:cs="Times New Roman"/>
                <w:szCs w:val="24"/>
                <w:lang w:eastAsia="ru-RU"/>
              </w:rPr>
              <w:t>опедия</w:t>
            </w:r>
          </w:p>
        </w:tc>
        <w:tc>
          <w:tcPr>
            <w:tcW w:w="1033" w:type="pct"/>
            <w:gridSpan w:val="2"/>
            <w:tcBorders>
              <w:top w:val="nil"/>
            </w:tcBorders>
          </w:tcPr>
          <w:p w:rsidR="007572DD" w:rsidRPr="00C62F32" w:rsidRDefault="007572D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nil"/>
            </w:tcBorders>
          </w:tcPr>
          <w:p w:rsidR="007572DD" w:rsidRPr="00C62F32" w:rsidRDefault="007572D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9" w:type="pct"/>
            <w:gridSpan w:val="2"/>
            <w:tcBorders>
              <w:top w:val="nil"/>
              <w:right w:val="single" w:sz="4" w:space="0" w:color="auto"/>
            </w:tcBorders>
          </w:tcPr>
          <w:p w:rsidR="007572DD" w:rsidRPr="00C62F32" w:rsidRDefault="007572DD" w:rsidP="0069503D">
            <w:pPr>
              <w:spacing w:after="200"/>
              <w:contextualSpacing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572DD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24.03.17</w:t>
            </w:r>
          </w:p>
        </w:tc>
      </w:tr>
      <w:tr w:rsidR="0069503D" w:rsidRPr="00C62F32" w:rsidTr="0069503D">
        <w:trPr>
          <w:gridAfter w:val="1"/>
          <w:wAfter w:w="2" w:type="pct"/>
          <w:trHeight w:val="70"/>
        </w:trPr>
        <w:tc>
          <w:tcPr>
            <w:tcW w:w="4998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9503D" w:rsidRPr="00C62F32" w:rsidRDefault="007572DD" w:rsidP="00D108D2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C62F3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69503D" w:rsidRPr="00C62F32" w:rsidTr="0069503D">
        <w:trPr>
          <w:gridAfter w:val="1"/>
          <w:wAfter w:w="2" w:type="pct"/>
          <w:trHeight w:val="304"/>
        </w:trPr>
        <w:tc>
          <w:tcPr>
            <w:tcW w:w="2036" w:type="pct"/>
            <w:gridSpan w:val="5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5 ч. 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gridAfter w:val="1"/>
          <w:wAfter w:w="2" w:type="pct"/>
          <w:trHeight w:val="1072"/>
        </w:trPr>
        <w:tc>
          <w:tcPr>
            <w:tcW w:w="247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62" w:type="pct"/>
            <w:gridSpan w:val="3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Предлог БЕЗ.</w:t>
            </w:r>
          </w:p>
        </w:tc>
        <w:tc>
          <w:tcPr>
            <w:tcW w:w="1027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Уточнять конкретно-пространственное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значение предлогов.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Демонстрационные предлоги, раздаточные предлоги, картинки для составления предложений с предлогом БЕЗ.  Мазанова Е. «Логопедия. Дисграфия, обусловленная нарушением языкового анализа и синтеза».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03D" w:rsidRPr="00C62F32" w:rsidRDefault="007572DD" w:rsidP="007572D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D108D2">
              <w:rPr>
                <w:rFonts w:eastAsia="Times New Roman" w:cs="Times New Roman"/>
                <w:szCs w:val="24"/>
                <w:lang w:eastAsia="ru-RU"/>
              </w:rPr>
              <w:t>.04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Предлог НАД - ПОД.</w:t>
            </w:r>
          </w:p>
        </w:tc>
        <w:tc>
          <w:tcPr>
            <w:tcW w:w="102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Уточнять конкретно-пространственное значение предлогов.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Карточки с предложениями,  раздаточные предлоги. Мазанова Е. «Логопедия. Дисграфия, обусловленная нарушением языкового анализа и синтеза». 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D108D2" w:rsidP="00D108D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4998" w:type="pct"/>
            <w:gridSpan w:val="11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62" w:type="pct"/>
            <w:gridSpan w:val="3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Предлог ОКОЛО.</w:t>
            </w:r>
          </w:p>
        </w:tc>
        <w:tc>
          <w:tcPr>
            <w:tcW w:w="1027" w:type="pct"/>
            <w:tcBorders>
              <w:lef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Уточнять конкретно-пространственное значение предлогов.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Карточки с предложениями,  раздаточные предлоги. Мазанова Е. «Логопедия. Дисграфия, обусловленная нарушением языкового анализа и синтеза». 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D108D2" w:rsidP="00D108D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.0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Предлог ПЕРЕД.</w:t>
            </w:r>
          </w:p>
        </w:tc>
        <w:tc>
          <w:tcPr>
            <w:tcW w:w="102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Уточнять конкретно-пространственное значение предлогов.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right w:val="single" w:sz="4" w:space="0" w:color="auto"/>
            </w:tcBorders>
          </w:tcPr>
          <w:p w:rsidR="0069503D" w:rsidRPr="00C62F32" w:rsidRDefault="00697BB6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Карточки с предложениями, </w:t>
            </w:r>
            <w:r w:rsidR="0069503D" w:rsidRPr="00C62F32">
              <w:rPr>
                <w:rFonts w:eastAsia="Calibri" w:cs="Times New Roman"/>
                <w:szCs w:val="24"/>
              </w:rPr>
              <w:t xml:space="preserve">раздаточные предлоги. Мазанова Е. «Логопедия. Дисграфия, обусловленная нарушением языкового анализа и синтеза». 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D108D2">
              <w:rPr>
                <w:rFonts w:eastAsia="Times New Roman" w:cs="Times New Roman"/>
                <w:szCs w:val="24"/>
                <w:lang w:eastAsia="ru-RU"/>
              </w:rPr>
              <w:t>1.04.17</w:t>
            </w:r>
          </w:p>
        </w:tc>
      </w:tr>
      <w:tr w:rsidR="0069503D" w:rsidRPr="00C62F32" w:rsidTr="0069503D">
        <w:trPr>
          <w:gridAfter w:val="1"/>
          <w:wAfter w:w="2" w:type="pct"/>
        </w:trPr>
        <w:tc>
          <w:tcPr>
            <w:tcW w:w="24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62" w:type="pct"/>
            <w:gridSpan w:val="3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Закрепление знаний о предлогах.</w:t>
            </w:r>
          </w:p>
        </w:tc>
        <w:tc>
          <w:tcPr>
            <w:tcW w:w="102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выделять предлоги в предложении.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C62F32">
              <w:rPr>
                <w:rFonts w:eastAsia="Calibri" w:cs="Times New Roman"/>
                <w:szCs w:val="24"/>
              </w:rPr>
              <w:t xml:space="preserve">Карточки с заданиями. Мазанова, Е. «Логопедия. Дисграфия, обусловленная нарушением языкового анализа и синтеза». 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13.04.17</w:t>
            </w:r>
          </w:p>
        </w:tc>
      </w:tr>
      <w:tr w:rsidR="0069503D" w:rsidRPr="00C62F32" w:rsidTr="0069503D">
        <w:trPr>
          <w:gridAfter w:val="1"/>
          <w:wAfter w:w="2" w:type="pct"/>
          <w:trHeight w:val="224"/>
        </w:trPr>
        <w:tc>
          <w:tcPr>
            <w:tcW w:w="2036" w:type="pct"/>
            <w:gridSpan w:val="5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Родственные слова.</w:t>
            </w:r>
          </w:p>
        </w:tc>
        <w:tc>
          <w:tcPr>
            <w:tcW w:w="279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203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gridAfter w:val="1"/>
          <w:wAfter w:w="2" w:type="pct"/>
          <w:trHeight w:val="896"/>
        </w:trPr>
        <w:tc>
          <w:tcPr>
            <w:tcW w:w="247" w:type="pct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Родственные слова. Подбор родственных слов.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35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родственные слова, имеющие одинаковый корень.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Раздаточный картинный материал.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14.04.17</w:t>
            </w:r>
          </w:p>
        </w:tc>
      </w:tr>
      <w:tr w:rsidR="0069503D" w:rsidRPr="00C62F32" w:rsidTr="0069503D">
        <w:trPr>
          <w:gridAfter w:val="1"/>
          <w:wAfter w:w="2" w:type="pct"/>
          <w:trHeight w:val="1184"/>
        </w:trPr>
        <w:tc>
          <w:tcPr>
            <w:tcW w:w="247" w:type="pct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54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Родственные слова. Подбор родственных слов.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35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подбирать родственные слова, имеющие одинаковый корень.</w:t>
            </w:r>
          </w:p>
        </w:tc>
        <w:tc>
          <w:tcPr>
            <w:tcW w:w="279" w:type="pct"/>
            <w:gridSpan w:val="2"/>
            <w:tcBorders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Раздаточный картинный материал.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18.04.17</w:t>
            </w:r>
          </w:p>
        </w:tc>
      </w:tr>
      <w:tr w:rsidR="0069503D" w:rsidRPr="00C62F32" w:rsidTr="0069503D">
        <w:trPr>
          <w:gridAfter w:val="1"/>
          <w:wAfter w:w="2" w:type="pct"/>
          <w:trHeight w:val="464"/>
        </w:trPr>
        <w:tc>
          <w:tcPr>
            <w:tcW w:w="2036" w:type="pct"/>
            <w:gridSpan w:val="5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Предложение.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7 ч.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D108D2">
        <w:trPr>
          <w:trHeight w:val="699"/>
        </w:trPr>
        <w:tc>
          <w:tcPr>
            <w:tcW w:w="247" w:type="pct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54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Предложение.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Словосочетание и предложение.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Выделение предложений в тексте.</w:t>
            </w:r>
          </w:p>
        </w:tc>
        <w:tc>
          <w:tcPr>
            <w:tcW w:w="1035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Формировать понятие о предложении как речевой единице.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Учить отличать сочетание слов от законченного предложения.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выделять законченную мысль.</w:t>
            </w:r>
          </w:p>
          <w:p w:rsidR="0069503D" w:rsidRPr="00D108D2" w:rsidRDefault="0069503D" w:rsidP="00D108D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Тренировать в наблюдении интонацией понижения голоса в конце фразы, соотнося это с правилом обозначения границ предложения на письме.</w:t>
            </w:r>
          </w:p>
        </w:tc>
        <w:tc>
          <w:tcPr>
            <w:tcW w:w="279" w:type="pct"/>
            <w:gridSpan w:val="2"/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32" w:type="pct"/>
            <w:gridSpan w:val="2"/>
            <w:tcBorders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Схемы предложений и словосочетаний, карточки с заданием. Деформированный текст. Садовникова И.Н. «Нарушения письменной речи и  их преодоление у младших школьников». – М.: «Владос», 1995 г.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20.04.17</w:t>
            </w:r>
          </w:p>
        </w:tc>
      </w:tr>
      <w:tr w:rsidR="0069503D" w:rsidRPr="00C62F32" w:rsidTr="0069503D">
        <w:trPr>
          <w:trHeight w:val="278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Работа с деформированным предложением.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составлять грамматически правильное предложение.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Индивидуальные карточки с деформированными предложениями.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21.04.17</w:t>
            </w:r>
          </w:p>
        </w:tc>
      </w:tr>
      <w:tr w:rsidR="0069503D" w:rsidRPr="00C62F32" w:rsidTr="0069503D">
        <w:trPr>
          <w:trHeight w:val="263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Повествовательное предложение.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Формировать представление об интонации и о знаках препинания.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Схема предложения, карточки с заданиями.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25.04.17</w:t>
            </w:r>
          </w:p>
        </w:tc>
      </w:tr>
      <w:tr w:rsidR="0069503D" w:rsidRPr="00C62F32" w:rsidTr="0069503D">
        <w:trPr>
          <w:trHeight w:val="300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Вопросительное предложение.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Формировать представление об интонации и о знаках препинания.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Схема предложения, карточки с заданиями. 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28.04.17</w:t>
            </w:r>
          </w:p>
        </w:tc>
      </w:tr>
      <w:tr w:rsidR="0069503D" w:rsidRPr="00C62F32" w:rsidTr="0069503D">
        <w:trPr>
          <w:trHeight w:val="315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Восклицательное предложение.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Формировать представление об интонации и о знаках препинания.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Тексты предложений.  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D108D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2.05</w:t>
            </w:r>
            <w:r w:rsidR="0069503D">
              <w:rPr>
                <w:rFonts w:eastAsia="Times New Roman" w:cs="Times New Roman"/>
                <w:szCs w:val="24"/>
                <w:lang w:eastAsia="ru-RU"/>
              </w:rPr>
              <w:t>.1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</w:tr>
      <w:tr w:rsidR="0069503D" w:rsidRPr="00C62F32" w:rsidTr="0069503D">
        <w:trPr>
          <w:trHeight w:val="218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Сложное предложение: сложносочинённое.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 xml:space="preserve">Тренировать учащихся в составлении сложносочинённых </w:t>
            </w:r>
          </w:p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предложений, используя союзы «и», «а», «но».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Схема предложения, карточки с заданиями. 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4.05.17</w:t>
            </w:r>
          </w:p>
        </w:tc>
      </w:tr>
      <w:tr w:rsidR="0069503D" w:rsidRPr="00C62F32" w:rsidTr="0069503D">
        <w:trPr>
          <w:trHeight w:val="1088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Сложноподчинён-ное предложение.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Познакомить учащихся со сложносочиненным предложением ( с союзом «потому что», «чтобы»).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Схема предложения, карточки с заданиями. 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5.05.17</w:t>
            </w:r>
          </w:p>
        </w:tc>
      </w:tr>
      <w:tr w:rsidR="00005098" w:rsidRPr="00C62F32" w:rsidTr="00005098">
        <w:trPr>
          <w:trHeight w:val="686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005098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5098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Занимательная логопедия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5098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5098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098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098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6.05.17</w:t>
            </w:r>
          </w:p>
        </w:tc>
      </w:tr>
      <w:tr w:rsidR="0069503D" w:rsidRPr="00C62F32" w:rsidTr="0069503D">
        <w:trPr>
          <w:trHeight w:val="276"/>
        </w:trPr>
        <w:tc>
          <w:tcPr>
            <w:tcW w:w="203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Текст.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6</w:t>
            </w: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69503D">
        <w:trPr>
          <w:trHeight w:val="248"/>
        </w:trPr>
        <w:tc>
          <w:tcPr>
            <w:tcW w:w="247" w:type="pct"/>
            <w:tcBorders>
              <w:top w:val="nil"/>
              <w:bottom w:val="single" w:sz="4" w:space="0" w:color="auto"/>
            </w:tcBorders>
          </w:tcPr>
          <w:p w:rsidR="0069503D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</w:tc>
        <w:tc>
          <w:tcPr>
            <w:tcW w:w="702" w:type="pct"/>
            <w:tcBorders>
              <w:top w:val="nil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Восстановление деформирован-ного текста.</w:t>
            </w:r>
          </w:p>
        </w:tc>
        <w:tc>
          <w:tcPr>
            <w:tcW w:w="1087" w:type="pct"/>
            <w:gridSpan w:val="3"/>
            <w:tcBorders>
              <w:top w:val="nil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определять последовательность частей в повествовательном тексте.</w:t>
            </w:r>
          </w:p>
        </w:tc>
        <w:tc>
          <w:tcPr>
            <w:tcW w:w="279" w:type="pct"/>
            <w:gridSpan w:val="2"/>
            <w:tcBorders>
              <w:top w:val="nil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03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Деформированный текст.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E71998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11.05.17</w:t>
            </w:r>
          </w:p>
        </w:tc>
      </w:tr>
      <w:tr w:rsidR="0069503D" w:rsidRPr="00C62F32" w:rsidTr="0069503D">
        <w:trPr>
          <w:trHeight w:val="300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Восстановление текста с пропущенными словами.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определять тему текста, умение точно употреблять слова в тексте.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Текст с пропущенными словами.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E402D1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12.05.17</w:t>
            </w:r>
          </w:p>
        </w:tc>
      </w:tr>
      <w:tr w:rsidR="0069503D" w:rsidRPr="00C62F32" w:rsidTr="0069503D">
        <w:trPr>
          <w:trHeight w:val="330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Пересказ текста по вопросам.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Формировать умение связно излагать текст, используя опорные слова.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Индивидуальные карточки с вопросами. Садовникова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16.05.17</w:t>
            </w:r>
          </w:p>
        </w:tc>
      </w:tr>
      <w:tr w:rsidR="0069503D" w:rsidRPr="00C62F32" w:rsidTr="0069503D">
        <w:trPr>
          <w:trHeight w:val="248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Пересказ текста по плану.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Закреплять умение создавать повествовательный текст, последовательно излагать части рассказа.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Индивидуальные карточки с планом,План текста. Садовникова, И.Н. «Нарушения письменной речи и  их преодоление у младших школьников». – М.: «Владос», 1995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18.05.17</w:t>
            </w:r>
          </w:p>
        </w:tc>
      </w:tr>
      <w:tr w:rsidR="0069503D" w:rsidRPr="00C62F32" w:rsidTr="0069503D">
        <w:trPr>
          <w:trHeight w:val="252"/>
        </w:trPr>
        <w:tc>
          <w:tcPr>
            <w:tcW w:w="203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Обследование.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="0069503D" w:rsidRPr="00C62F32"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  <w:t xml:space="preserve"> ч.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69503D" w:rsidRPr="00C62F32" w:rsidTr="00D108D2">
        <w:trPr>
          <w:trHeight w:val="834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Фронтальное обследование.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М.:  « Айрис дидактика», 2007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19.05.17</w:t>
            </w:r>
          </w:p>
        </w:tc>
      </w:tr>
      <w:tr w:rsidR="0069503D" w:rsidRPr="00C62F32" w:rsidTr="0069503D">
        <w:trPr>
          <w:trHeight w:val="315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005098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Фронтальное обследование.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М.:  « Айрис дидактика», 2007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23.05.17</w:t>
            </w:r>
          </w:p>
        </w:tc>
      </w:tr>
      <w:tr w:rsidR="0069503D" w:rsidRPr="00C62F32" w:rsidTr="0069503D">
        <w:trPr>
          <w:trHeight w:val="315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005098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Фронтальное обследование.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69503D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М.:  « Айрис дидактика», 2007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3D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25.05.17</w:t>
            </w:r>
          </w:p>
        </w:tc>
      </w:tr>
      <w:tr w:rsidR="00D108D2" w:rsidRPr="00C62F32" w:rsidTr="0069503D">
        <w:trPr>
          <w:trHeight w:val="315"/>
        </w:trPr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D108D2" w:rsidRPr="00C62F32" w:rsidRDefault="00005098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23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D108D2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Фронтальное обследование.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108D2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08D2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D2" w:rsidRPr="00C62F3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62F32">
              <w:rPr>
                <w:rFonts w:eastAsia="Times New Roman" w:cs="Times New Roman"/>
                <w:szCs w:val="24"/>
                <w:lang w:eastAsia="ru-RU"/>
              </w:rPr>
              <w:t>Грибова О.Е. «Технология организации логопедического обследования». –  М.:  « Айрис дидактика», 2007 г.</w:t>
            </w:r>
          </w:p>
        </w:tc>
        <w:tc>
          <w:tcPr>
            <w:tcW w:w="6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D2" w:rsidRDefault="00D108D2" w:rsidP="0069503D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26.05.17</w:t>
            </w:r>
          </w:p>
        </w:tc>
      </w:tr>
    </w:tbl>
    <w:p w:rsidR="0069503D" w:rsidRPr="00C62F32" w:rsidRDefault="0069503D" w:rsidP="0069503D">
      <w:pPr>
        <w:spacing w:after="200" w:line="276" w:lineRule="auto"/>
        <w:jc w:val="both"/>
        <w:rPr>
          <w:rFonts w:ascii="Calibri" w:eastAsia="Calibri" w:hAnsi="Calibri" w:cs="Times New Roman"/>
          <w:sz w:val="22"/>
        </w:rPr>
        <w:sectPr w:rsidR="0069503D" w:rsidRPr="00C62F32" w:rsidSect="0069503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69503D" w:rsidRPr="00C62F32" w:rsidRDefault="0069503D" w:rsidP="0069503D">
      <w:pPr>
        <w:spacing w:before="100" w:beforeAutospacing="1" w:after="100" w:afterAutospacing="1"/>
        <w:jc w:val="center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Результаты освоения программы</w:t>
      </w:r>
    </w:p>
    <w:p w:rsidR="0069503D" w:rsidRPr="00C62F32" w:rsidRDefault="0069503D" w:rsidP="0069503D">
      <w:pPr>
        <w:spacing w:before="100" w:beforeAutospacing="1" w:after="100" w:afterAutospacing="1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b/>
          <w:bCs/>
          <w:sz w:val="28"/>
          <w:szCs w:val="28"/>
          <w:lang w:eastAsia="ru-RU"/>
        </w:rPr>
        <w:t>Обучающиеся научатся</w:t>
      </w:r>
      <w:r w:rsidRPr="00C62F32"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i/>
          <w:iCs/>
          <w:sz w:val="28"/>
          <w:szCs w:val="28"/>
          <w:lang w:eastAsia="ru-RU"/>
        </w:rPr>
        <w:t xml:space="preserve">• </w:t>
      </w:r>
      <w:r w:rsidRPr="00C62F32">
        <w:rPr>
          <w:rFonts w:eastAsia="Times New Roman" w:cs="Times New Roman"/>
          <w:sz w:val="28"/>
          <w:szCs w:val="28"/>
          <w:lang w:eastAsia="ru-RU"/>
        </w:rPr>
        <w:t> составлять и распространять предложения, устанавливать связи между словами по вопросам; ставить знаки препинания в конце предложения;</w:t>
      </w: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C62F32">
        <w:rPr>
          <w:rFonts w:eastAsia="Times New Roman" w:cs="Times New Roman"/>
          <w:i/>
          <w:iCs/>
          <w:sz w:val="28"/>
          <w:szCs w:val="28"/>
          <w:lang w:eastAsia="ru-RU"/>
        </w:rPr>
        <w:t xml:space="preserve">• </w:t>
      </w:r>
      <w:r w:rsidRPr="00C62F32">
        <w:rPr>
          <w:rFonts w:eastAsia="Times New Roman" w:cs="Times New Roman"/>
          <w:sz w:val="28"/>
          <w:szCs w:val="28"/>
          <w:lang w:eastAsia="ru-RU"/>
        </w:rPr>
        <w:t> анализировать слова по звуковому составу (выделять и дифференцировать звуки, устанавливать последовательность звуков в слове);</w:t>
      </w: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C62F32">
        <w:rPr>
          <w:rFonts w:eastAsia="Times New Roman" w:cs="Times New Roman"/>
          <w:i/>
          <w:iCs/>
          <w:sz w:val="28"/>
          <w:szCs w:val="28"/>
          <w:lang w:eastAsia="ru-RU"/>
        </w:rPr>
        <w:t xml:space="preserve">• </w:t>
      </w:r>
      <w:r w:rsidRPr="00C62F32">
        <w:rPr>
          <w:rFonts w:eastAsia="Times New Roman" w:cs="Times New Roman"/>
          <w:sz w:val="28"/>
          <w:szCs w:val="28"/>
          <w:lang w:eastAsia="ru-RU"/>
        </w:rPr>
        <w:t> подбирать родственные слова;</w:t>
      </w: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C62F32">
        <w:rPr>
          <w:rFonts w:eastAsia="Times New Roman" w:cs="Times New Roman"/>
          <w:i/>
          <w:iCs/>
          <w:sz w:val="28"/>
          <w:szCs w:val="28"/>
          <w:lang w:eastAsia="ru-RU"/>
        </w:rPr>
        <w:t xml:space="preserve">• </w:t>
      </w:r>
      <w:r w:rsidRPr="00C62F32">
        <w:rPr>
          <w:rFonts w:eastAsia="Times New Roman" w:cs="Times New Roman"/>
          <w:sz w:val="28"/>
          <w:szCs w:val="28"/>
          <w:lang w:eastAsia="ru-RU"/>
        </w:rPr>
        <w:t> проверять безударную гласную в корне слова;</w:t>
      </w: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i/>
          <w:iCs/>
          <w:sz w:val="28"/>
          <w:szCs w:val="28"/>
          <w:lang w:eastAsia="ru-RU"/>
        </w:rPr>
        <w:t>•</w:t>
      </w:r>
      <w:r w:rsidRPr="00C62F32">
        <w:rPr>
          <w:rFonts w:eastAsia="Times New Roman" w:cs="Times New Roman"/>
          <w:sz w:val="28"/>
          <w:szCs w:val="28"/>
          <w:lang w:eastAsia="ru-RU"/>
        </w:rPr>
        <w:t xml:space="preserve"> списывать рукописный и печатный текст целыми словами и словосочетаниями;</w:t>
      </w:r>
    </w:p>
    <w:p w:rsidR="0069503D" w:rsidRPr="00C62F32" w:rsidRDefault="0069503D" w:rsidP="0069503D">
      <w:pPr>
        <w:spacing w:before="100" w:beforeAutospacing="1" w:after="100" w:afterAutospacing="1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i/>
          <w:iCs/>
          <w:sz w:val="22"/>
          <w:lang w:eastAsia="ru-RU"/>
        </w:rPr>
        <w:t xml:space="preserve">• </w:t>
      </w:r>
      <w:r w:rsidRPr="00C62F32">
        <w:rPr>
          <w:rFonts w:eastAsia="Times New Roman" w:cs="Times New Roman"/>
          <w:sz w:val="28"/>
          <w:szCs w:val="28"/>
          <w:lang w:eastAsia="ru-RU"/>
        </w:rPr>
        <w:t> писать под диктовку предложения и тексты (30-35 слов).</w:t>
      </w:r>
    </w:p>
    <w:p w:rsidR="0069503D" w:rsidRPr="00C62F32" w:rsidRDefault="0069503D" w:rsidP="0069503D">
      <w:pPr>
        <w:tabs>
          <w:tab w:val="left" w:pos="1327"/>
        </w:tabs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7BB6" w:rsidRPr="00C62F32" w:rsidRDefault="00697BB6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ru-RU"/>
        </w:rPr>
      </w:pPr>
    </w:p>
    <w:p w:rsidR="0069503D" w:rsidRPr="00C62F32" w:rsidRDefault="0069503D" w:rsidP="0069503D">
      <w:pPr>
        <w:jc w:val="center"/>
        <w:rPr>
          <w:rFonts w:eastAsia="Times New Roman" w:cs="Times New Roman"/>
          <w:szCs w:val="24"/>
          <w:lang w:eastAsia="ru-RU"/>
        </w:rPr>
      </w:pPr>
      <w:r w:rsidRPr="00C62F32">
        <w:rPr>
          <w:rFonts w:eastAsia="Times New Roman" w:cs="Times New Roman"/>
          <w:b/>
          <w:sz w:val="28"/>
          <w:szCs w:val="28"/>
          <w:lang w:eastAsia="ru-RU"/>
        </w:rPr>
        <w:lastRenderedPageBreak/>
        <w:t>Ресурсное обеспечение рабочей программы</w:t>
      </w:r>
      <w:r w:rsidRPr="00C62F32">
        <w:rPr>
          <w:rFonts w:eastAsia="Times New Roman" w:cs="Times New Roman"/>
          <w:sz w:val="28"/>
          <w:szCs w:val="28"/>
          <w:lang w:eastAsia="ru-RU"/>
        </w:rPr>
        <w:t>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Барылкина Л.П. « Эти трудные согласные». – М.: « 5 за знания», 2005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Галунчикова Н.Г., Якубовская Э.В. «Рабочая тетрадь № 1 по русскому языку.  Имя существительное» . – М.: «Просвещение», 2002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Галунчикова Н.Г., Якубовская Э.В. «Рабочая тетрадь № 2 по русскому языку.  Имя существительное» . – М.: «Просвещение», 2002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Галунчикова Н.Г., Якубовская Э.В. «Рабочая тетрадь № 3 по русскому языку.  Имя прилагательное» . – М.: «Просвещение», 2002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Галунчикова Н.Г., Якубовская Э.В. «Рабочая тетрадь № 4 по русскому язык. Глагол.» . – М.: «Просвещение», 2002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Горбунова С. Ю. «Сборник конспектов логопедических занятий по развитию речи для детей с ОНР». – М.: 2006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Городилова В.И., Родина. Е.И. «Воспитание правильной речи у детей дошкольного возраста». – М.: «Государственное  учебно-педагогическое издательство Министерства просвещения РСФСР, 1961г.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Грибова О.Е. «Технология организации логопедического обследования». – М.: « Айрис дидактика», 2007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Громова О.Е. «Исправление произношение: Ч – Щ». – М.: «Творческий Центр Сфера», 2008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Елецкая О.В., Горбачевская Н.Ю. «Организация логопедической работы в школе». – М.: «Творческий центр», 2005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Ефименкова, Л.Н. «Коррекция устной и письменной речи учащихся начальных классов». – М.: «Владос», 2004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Ефименко Л.Н., Мисаренко Г.Г. «Организация и методы коррекционной работы логопеда на школьном логопункте». – М.: «Просвещение», 1991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Ефименко Л.Н., Садовникова И.Н. «Формирование связной речи у детей-олигофренов». – М.: «Просвещение»,1970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Жукова Н.С. «Логопедия». – Екатеринбург: « АРДЛТД»,1998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Каше Г.А. «Исправление недостатков произношения, чтения и письма учащихся». – М.: «Государственное учебно-педагогическое издательство Министерства просвещения РСФСР», 1960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Киселёва В.А. «Двигаемся, играем, рисуем». – М.: «Творческий Центр Сфера»,  2008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Костенко Ф. Д. «Сборник диктантов». – М.: «Просвещение», 1972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Лалаева Р.И. « Логопедическая работа в коррекционных классах». – М.: « Владос», 2001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Лопухина И.С. «Логопедия. 550 занимательных упражнений для развития речи». – М.: «Аквариум», 1996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Мазанова Е. «Логопедия. Аграмматическая форма дисграфии». – «Аквариум Фгуппв», 2004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Мазанова Е.В. «Коррекция акустической дисграфии». – М.: 2007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Мазанова Е. «Логопедия. Дисграфия , обусловленная нарушением языкового анализа и синтеза». - «Аквариум Фгуппв», 2004 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Морозова И.А., Пушкарёва М. А. «Подготовка к обучению грамоте». – «Мозаика-синтез»,   2007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lastRenderedPageBreak/>
        <w:t>Садовникова И.Н. «Нарушения письменной речи и  их преодоление у младших школьников». – М.: «Владос», 1995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Сахарова И.И. «Чистоговорки в картинках». – М.: «Творческий Центр Бриз», 2008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Седых Н.А. «Воспитание правильной речи у детей». – М.: 2005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Смирнова Л. Н. «Логопедия. Играем со звуками». – М.: «Мозайка», 2004г.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Пожиленко  Е.А. «Волшебный мир звуков и слов». – М.: «Владос» - 2003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Фомичёва М.Ф. «Воспитание у детей правильного произношения». – М.:  «Просвещение» ,  1981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Филлипова «Говори правильно». – М.: Государственное учебно-педагогическое издательство Министерства просвещения РСФСР, 2007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Ханьшева Г. В. «Практикум по логопедии. Коррекция звукопроизношения». - Ростов- на-Дону:, «Феникс»,  2006г.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Юрова Р.А. «Формирование произносительных навыков у учащихся с нарушениями интеллектуального развития». – М.: 2005 г.</w:t>
      </w:r>
    </w:p>
    <w:p w:rsidR="0069503D" w:rsidRPr="00C62F32" w:rsidRDefault="0069503D" w:rsidP="0069503D">
      <w:pPr>
        <w:numPr>
          <w:ilvl w:val="0"/>
          <w:numId w:val="4"/>
        </w:numPr>
        <w:spacing w:after="200" w:line="276" w:lineRule="auto"/>
        <w:ind w:left="720"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Ястребова А. В., Бессонова Г.П. «Обучаем читать и писать без ошибок». – М.: «Аркти», 2007 г.</w:t>
      </w:r>
    </w:p>
    <w:p w:rsidR="0069503D" w:rsidRPr="00C62F32" w:rsidRDefault="0069503D" w:rsidP="0069503D">
      <w:pPr>
        <w:contextualSpacing/>
        <w:jc w:val="both"/>
        <w:rPr>
          <w:rFonts w:eastAsia="Calibri" w:cs="Times New Roman"/>
          <w:szCs w:val="24"/>
        </w:rPr>
      </w:pPr>
    </w:p>
    <w:p w:rsidR="0069503D" w:rsidRPr="00C62F32" w:rsidRDefault="0069503D" w:rsidP="0069503D">
      <w:pPr>
        <w:spacing w:after="200"/>
        <w:contextualSpacing/>
        <w:rPr>
          <w:rFonts w:eastAsia="Calibri" w:cs="Times New Roman"/>
          <w:szCs w:val="24"/>
        </w:rPr>
      </w:pPr>
    </w:p>
    <w:p w:rsidR="0069503D" w:rsidRPr="00C62F32" w:rsidRDefault="0069503D" w:rsidP="0069503D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C62F32">
        <w:rPr>
          <w:rFonts w:eastAsia="Times New Roman" w:cs="Times New Roman"/>
          <w:b/>
          <w:sz w:val="28"/>
          <w:szCs w:val="28"/>
          <w:lang w:eastAsia="ru-RU"/>
        </w:rPr>
        <w:t>Литература, используемая  учителем – логопедом в работе над программой.</w:t>
      </w:r>
    </w:p>
    <w:p w:rsidR="0069503D" w:rsidRPr="00C62F32" w:rsidRDefault="0069503D" w:rsidP="0069503D">
      <w:pPr>
        <w:numPr>
          <w:ilvl w:val="0"/>
          <w:numId w:val="18"/>
        </w:numPr>
        <w:spacing w:after="200" w:line="276" w:lineRule="auto"/>
        <w:ind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Аксёнова А.К. «Методика обучения русскому языку в коррекционной школе». – М.: «Владос»,1999 г.</w:t>
      </w:r>
    </w:p>
    <w:p w:rsidR="0069503D" w:rsidRPr="00C62F32" w:rsidRDefault="0069503D" w:rsidP="0069503D">
      <w:pPr>
        <w:numPr>
          <w:ilvl w:val="0"/>
          <w:numId w:val="18"/>
        </w:numPr>
        <w:spacing w:after="200" w:line="276" w:lineRule="auto"/>
        <w:ind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Лалаева Р. И. «Логопедическая работа в коррекционных классах». – М.: «Владос»,   1998 г.</w:t>
      </w:r>
    </w:p>
    <w:p w:rsidR="0069503D" w:rsidRPr="00C62F32" w:rsidRDefault="0069503D" w:rsidP="0069503D">
      <w:pPr>
        <w:numPr>
          <w:ilvl w:val="0"/>
          <w:numId w:val="18"/>
        </w:numPr>
        <w:spacing w:after="200" w:line="276" w:lineRule="auto"/>
        <w:ind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Логопедия /под редакцией Волковой – М.: «Просвещение», 1989 г.</w:t>
      </w:r>
    </w:p>
    <w:p w:rsidR="0069503D" w:rsidRPr="00C62F32" w:rsidRDefault="0069503D" w:rsidP="0069503D">
      <w:pPr>
        <w:numPr>
          <w:ilvl w:val="0"/>
          <w:numId w:val="18"/>
        </w:numPr>
        <w:spacing w:after="200" w:line="276" w:lineRule="auto"/>
        <w:ind w:hanging="480"/>
        <w:contextualSpacing/>
        <w:jc w:val="both"/>
        <w:rPr>
          <w:rFonts w:eastAsia="Calibri" w:cs="Times New Roman"/>
          <w:szCs w:val="24"/>
        </w:rPr>
      </w:pPr>
      <w:r w:rsidRPr="00C62F32">
        <w:rPr>
          <w:rFonts w:eastAsia="Calibri" w:cs="Times New Roman"/>
          <w:szCs w:val="24"/>
        </w:rPr>
        <w:t>Филичева Т.Б., Чевелёва Н.А., Чиркина Г. В. «Основы логопедии». – М.: «Просвещение» ,   1989 г.</w:t>
      </w:r>
    </w:p>
    <w:p w:rsidR="0069503D" w:rsidRPr="00C62F32" w:rsidRDefault="0069503D" w:rsidP="0069503D">
      <w:pPr>
        <w:spacing w:after="200" w:line="276" w:lineRule="auto"/>
        <w:rPr>
          <w:rFonts w:ascii="Calibri" w:eastAsia="Calibri" w:hAnsi="Calibri" w:cs="Times New Roman"/>
          <w:sz w:val="22"/>
        </w:rPr>
      </w:pPr>
    </w:p>
    <w:p w:rsidR="0069503D" w:rsidRPr="00C62F32" w:rsidRDefault="0069503D" w:rsidP="0069503D">
      <w:pPr>
        <w:spacing w:after="200" w:line="276" w:lineRule="auto"/>
        <w:rPr>
          <w:rFonts w:ascii="Calibri" w:eastAsia="Calibri" w:hAnsi="Calibri" w:cs="Times New Roman"/>
          <w:sz w:val="22"/>
        </w:rPr>
      </w:pPr>
    </w:p>
    <w:p w:rsidR="0069503D" w:rsidRPr="00C62F32" w:rsidRDefault="0069503D" w:rsidP="0069503D">
      <w:pPr>
        <w:spacing w:after="200" w:line="276" w:lineRule="auto"/>
        <w:rPr>
          <w:rFonts w:ascii="Calibri" w:eastAsia="Calibri" w:hAnsi="Calibri" w:cs="Times New Roman"/>
          <w:sz w:val="22"/>
        </w:rPr>
      </w:pPr>
    </w:p>
    <w:p w:rsidR="0069503D" w:rsidRDefault="0069503D" w:rsidP="0069503D"/>
    <w:p w:rsidR="00347C3F" w:rsidRDefault="00347C3F" w:rsidP="0069503D">
      <w:pPr>
        <w:jc w:val="center"/>
      </w:pPr>
    </w:p>
    <w:sectPr w:rsidR="00347C3F" w:rsidSect="0069503D">
      <w:footerReference w:type="default" r:id="rId8"/>
      <w:pgSz w:w="11906" w:h="16838"/>
      <w:pgMar w:top="1134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CC1" w:rsidRDefault="00D45CC1">
      <w:r>
        <w:separator/>
      </w:r>
    </w:p>
  </w:endnote>
  <w:endnote w:type="continuationSeparator" w:id="0">
    <w:p w:rsidR="00D45CC1" w:rsidRDefault="00D4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2DD" w:rsidRDefault="007572DD">
    <w:pPr>
      <w:pStyle w:val="a8"/>
      <w:jc w:val="right"/>
    </w:pPr>
  </w:p>
  <w:p w:rsidR="007572DD" w:rsidRDefault="007572D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2DD" w:rsidRDefault="007572DD">
    <w:pPr>
      <w:pStyle w:val="a8"/>
      <w:jc w:val="right"/>
    </w:pPr>
  </w:p>
  <w:p w:rsidR="007572DD" w:rsidRDefault="007572D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CC1" w:rsidRDefault="00D45CC1">
      <w:r>
        <w:separator/>
      </w:r>
    </w:p>
  </w:footnote>
  <w:footnote w:type="continuationSeparator" w:id="0">
    <w:p w:rsidR="00D45CC1" w:rsidRDefault="00D45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372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35AD5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8003F"/>
    <w:multiLevelType w:val="hybridMultilevel"/>
    <w:tmpl w:val="5B702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34084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6678E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EFD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44E3F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02316B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1994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B639C"/>
    <w:multiLevelType w:val="hybridMultilevel"/>
    <w:tmpl w:val="B1AC9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CE55FD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452F7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7666C"/>
    <w:multiLevelType w:val="hybridMultilevel"/>
    <w:tmpl w:val="2BFCA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EB1F0B"/>
    <w:multiLevelType w:val="hybridMultilevel"/>
    <w:tmpl w:val="D5441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21473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51A5C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1F1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F4FB6"/>
    <w:multiLevelType w:val="hybridMultilevel"/>
    <w:tmpl w:val="9DEE3BC2"/>
    <w:lvl w:ilvl="0" w:tplc="4614D528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1A5B74"/>
    <w:multiLevelType w:val="hybridMultilevel"/>
    <w:tmpl w:val="7EB68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FC1366"/>
    <w:multiLevelType w:val="hybridMultilevel"/>
    <w:tmpl w:val="F50EDE6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6"/>
  </w:num>
  <w:num w:numId="6">
    <w:abstractNumId w:val="12"/>
  </w:num>
  <w:num w:numId="7">
    <w:abstractNumId w:val="4"/>
  </w:num>
  <w:num w:numId="8">
    <w:abstractNumId w:val="9"/>
  </w:num>
  <w:num w:numId="9">
    <w:abstractNumId w:val="5"/>
  </w:num>
  <w:num w:numId="10">
    <w:abstractNumId w:val="15"/>
  </w:num>
  <w:num w:numId="11">
    <w:abstractNumId w:val="8"/>
  </w:num>
  <w:num w:numId="12">
    <w:abstractNumId w:val="0"/>
  </w:num>
  <w:num w:numId="13">
    <w:abstractNumId w:val="11"/>
  </w:num>
  <w:num w:numId="14">
    <w:abstractNumId w:val="3"/>
  </w:num>
  <w:num w:numId="15">
    <w:abstractNumId w:val="17"/>
  </w:num>
  <w:num w:numId="16">
    <w:abstractNumId w:val="6"/>
  </w:num>
  <w:num w:numId="17">
    <w:abstractNumId w:val="1"/>
  </w:num>
  <w:num w:numId="18">
    <w:abstractNumId w:val="14"/>
  </w:num>
  <w:num w:numId="19">
    <w:abstractNumId w:val="13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23"/>
    <w:rsid w:val="00005098"/>
    <w:rsid w:val="00347C3F"/>
    <w:rsid w:val="003C35B5"/>
    <w:rsid w:val="003D0323"/>
    <w:rsid w:val="00642893"/>
    <w:rsid w:val="0069503D"/>
    <w:rsid w:val="00697BB6"/>
    <w:rsid w:val="0074557D"/>
    <w:rsid w:val="007572DD"/>
    <w:rsid w:val="00831365"/>
    <w:rsid w:val="00A67226"/>
    <w:rsid w:val="00B63E22"/>
    <w:rsid w:val="00D108D2"/>
    <w:rsid w:val="00D4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63BA"/>
  <w15:chartTrackingRefBased/>
  <w15:docId w15:val="{56EB4656-70C0-4497-B98E-A385C276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03D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9503D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03D"/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69503D"/>
  </w:style>
  <w:style w:type="numbering" w:customStyle="1" w:styleId="110">
    <w:name w:val="Нет списка11"/>
    <w:next w:val="a2"/>
    <w:uiPriority w:val="99"/>
    <w:semiHidden/>
    <w:unhideWhenUsed/>
    <w:rsid w:val="0069503D"/>
  </w:style>
  <w:style w:type="paragraph" w:styleId="a3">
    <w:name w:val="No Spacing"/>
    <w:uiPriority w:val="1"/>
    <w:qFormat/>
    <w:rsid w:val="0069503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950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69503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6">
    <w:name w:val="header"/>
    <w:basedOn w:val="a"/>
    <w:link w:val="a7"/>
    <w:uiPriority w:val="99"/>
    <w:unhideWhenUsed/>
    <w:rsid w:val="0069503D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50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9503D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950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695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b">
    <w:name w:val="page number"/>
    <w:basedOn w:val="a0"/>
    <w:rsid w:val="0069503D"/>
  </w:style>
  <w:style w:type="paragraph" w:styleId="ac">
    <w:name w:val="Balloon Text"/>
    <w:basedOn w:val="a"/>
    <w:link w:val="ad"/>
    <w:uiPriority w:val="99"/>
    <w:semiHidden/>
    <w:unhideWhenUsed/>
    <w:rsid w:val="0069503D"/>
    <w:rPr>
      <w:rFonts w:ascii="Tahoma" w:eastAsia="Times New Roman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503D"/>
    <w:rPr>
      <w:rFonts w:ascii="Tahoma" w:eastAsia="Times New Roman" w:hAnsi="Tahoma" w:cs="Times New Roman"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69503D"/>
  </w:style>
  <w:style w:type="numbering" w:customStyle="1" w:styleId="3">
    <w:name w:val="Нет списка3"/>
    <w:next w:val="a2"/>
    <w:uiPriority w:val="99"/>
    <w:semiHidden/>
    <w:unhideWhenUsed/>
    <w:rsid w:val="0069503D"/>
  </w:style>
  <w:style w:type="numbering" w:customStyle="1" w:styleId="4">
    <w:name w:val="Нет списка4"/>
    <w:next w:val="a2"/>
    <w:uiPriority w:val="99"/>
    <w:semiHidden/>
    <w:unhideWhenUsed/>
    <w:rsid w:val="0069503D"/>
  </w:style>
  <w:style w:type="numbering" w:customStyle="1" w:styleId="5">
    <w:name w:val="Нет списка5"/>
    <w:next w:val="a2"/>
    <w:uiPriority w:val="99"/>
    <w:semiHidden/>
    <w:unhideWhenUsed/>
    <w:rsid w:val="00695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22</Pages>
  <Words>6177</Words>
  <Characters>35215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м.н.</dc:creator>
  <cp:keywords/>
  <dc:description/>
  <cp:lastModifiedBy>Ситникова м.н.</cp:lastModifiedBy>
  <cp:revision>5</cp:revision>
  <dcterms:created xsi:type="dcterms:W3CDTF">2016-09-21T06:44:00Z</dcterms:created>
  <dcterms:modified xsi:type="dcterms:W3CDTF">2016-10-06T02:43:00Z</dcterms:modified>
</cp:coreProperties>
</file>