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CD1" w:rsidRPr="00BB4A78" w:rsidRDefault="007F4F48" w:rsidP="002D3CD1">
      <w:pPr>
        <w:spacing w:before="106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44"/>
          <w:szCs w:val="44"/>
          <w:lang w:eastAsia="ru-RU"/>
        </w:rPr>
        <w:t>МКОУ «Усть-Салдинская СОШ»</w:t>
      </w: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BB4A78"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>"</w:t>
      </w:r>
      <w:r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 xml:space="preserve">Организация </w:t>
      </w:r>
      <w:r w:rsidRPr="00BB4A78"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>проектно-исследовательской деятельности</w:t>
      </w:r>
      <w:r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 xml:space="preserve"> </w:t>
      </w:r>
      <w:r w:rsidRPr="002D3CD1"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 xml:space="preserve">в преподавании предмета технология </w:t>
      </w:r>
      <w:r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 xml:space="preserve">в условиях перехода на ФГОС ООО </w:t>
      </w:r>
      <w:r w:rsidRPr="00BB4A78">
        <w:rPr>
          <w:rFonts w:ascii="Times New Roman" w:eastAsia="Times New Roman" w:hAnsi="Times New Roman" w:cs="Times New Roman"/>
          <w:b/>
          <w:bCs/>
          <w:kern w:val="24"/>
          <w:sz w:val="52"/>
          <w:szCs w:val="52"/>
        </w:rPr>
        <w:t>"</w:t>
      </w: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Pr="00BB4A78" w:rsidRDefault="002D3CD1" w:rsidP="002D3CD1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2D3CD1" w:rsidRPr="00BB4A78" w:rsidRDefault="007F4F48" w:rsidP="002D3CD1">
      <w:pPr>
        <w:spacing w:before="106"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  <w:t>Павленова Олеся Владимировна</w:t>
      </w:r>
      <w:bookmarkStart w:id="0" w:name="_GoBack"/>
      <w:bookmarkEnd w:id="0"/>
    </w:p>
    <w:p w:rsidR="002D3CD1" w:rsidRPr="00BB4A78" w:rsidRDefault="002D3CD1" w:rsidP="002D3CD1">
      <w:pPr>
        <w:spacing w:before="106"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B4A78"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  <w:t>Учи</w:t>
      </w:r>
      <w:r w:rsidR="007F4F48"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  <w:t xml:space="preserve">тель технологии </w:t>
      </w:r>
    </w:p>
    <w:p w:rsidR="002D3CD1" w:rsidRPr="00BB4A78" w:rsidRDefault="002D3CD1" w:rsidP="002D3CD1">
      <w:pPr>
        <w:spacing w:before="106" w:after="0" w:line="240" w:lineRule="auto"/>
        <w:jc w:val="righ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2D3CD1" w:rsidRPr="00BB4A78" w:rsidRDefault="002D3CD1" w:rsidP="002D3CD1">
      <w:pPr>
        <w:spacing w:before="106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</w:pPr>
    </w:p>
    <w:p w:rsidR="002D3CD1" w:rsidRPr="00BB4A78" w:rsidRDefault="002D3CD1" w:rsidP="002D3CD1">
      <w:pPr>
        <w:spacing w:before="106" w:after="0" w:line="240" w:lineRule="auto"/>
        <w:jc w:val="right"/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</w:pPr>
    </w:p>
    <w:p w:rsidR="002D3CD1" w:rsidRDefault="002D3CD1" w:rsidP="002D3CD1">
      <w:pPr>
        <w:spacing w:before="106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</w:pPr>
    </w:p>
    <w:p w:rsidR="002D3CD1" w:rsidRPr="00BB4A78" w:rsidRDefault="006B188D" w:rsidP="002D3CD1">
      <w:pPr>
        <w:spacing w:before="106"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  <w:t>201</w:t>
      </w:r>
      <w:r w:rsidRPr="006E5329"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  <w:t>4</w:t>
      </w:r>
      <w:r w:rsidR="002D3CD1" w:rsidRPr="00BB4A78">
        <w:rPr>
          <w:rFonts w:ascii="Times New Roman" w:eastAsia="Times New Roman" w:hAnsi="Times New Roman" w:cs="Times New Roman"/>
          <w:color w:val="000000"/>
          <w:kern w:val="24"/>
          <w:sz w:val="36"/>
          <w:szCs w:val="36"/>
          <w:lang w:eastAsia="ru-RU"/>
        </w:rPr>
        <w:t xml:space="preserve"> г.</w:t>
      </w:r>
    </w:p>
    <w:p w:rsidR="00AB0BAE" w:rsidRPr="00E070C8" w:rsidRDefault="00AB0BAE" w:rsidP="00E070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"Освоение мысле</w:t>
      </w:r>
      <w:r w:rsidRPr="00E070C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деятельностного подхода путем реализации проектно-исследовательской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деятельности"</w:t>
      </w:r>
    </w:p>
    <w:p w:rsidR="00AB0BAE" w:rsidRPr="00E070C8" w:rsidRDefault="00AB0BAE" w:rsidP="00E070C8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AB0BAE" w:rsidRPr="00E070C8" w:rsidRDefault="00AB0BAE" w:rsidP="00D3084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07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Российская школа, верная еще старым советским традициям, наполняет головы своих учеников большим объемом информации. А между тем будущему гражданину недостаточно одних только теоретических знаний – бурно развивающаяся наука приводит к их стремительному устареванию. Конкурентоспособность на рынке труда зависит от активности человека, гибкости его мышления, способности к совершенствованию своих знаний и опыта. Запрос времени – современно образованные, профессионально мобильные,  нравственные, предприимчивые люди, которые могут самостоятельно принимать решения, прогнозировать последствия.</w:t>
      </w:r>
    </w:p>
    <w:p w:rsidR="00AB0BAE" w:rsidRDefault="00AB0BAE" w:rsidP="00D3084E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07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Появление новых вызовов времени – причина модернизации школьного образования и как следствие новое поколение Стандартов. В основе новых Стандартов - системно-деятельностный подход.  </w:t>
      </w:r>
    </w:p>
    <w:p w:rsidR="00AB0BAE" w:rsidRDefault="00AB0BAE" w:rsidP="00D3084E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Проектная деятельность опирается на д</w:t>
      </w:r>
      <w:r w:rsidRPr="00E070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еятельностные технологии обучения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B0BAE" w:rsidRDefault="00AB0BAE" w:rsidP="005D5D36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BAE" w:rsidRDefault="00AB0BAE" w:rsidP="005D5D36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BAE" w:rsidRDefault="00AB0BAE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Pr="006E5329" w:rsidRDefault="009F0DA4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2D3CD1" w:rsidRPr="006E5329" w:rsidRDefault="002D3CD1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2D3CD1" w:rsidRPr="006E5329" w:rsidRDefault="002D3CD1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2D3CD1" w:rsidRPr="006E5329" w:rsidRDefault="002D3CD1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2D3CD1" w:rsidRPr="006E5329" w:rsidRDefault="002D3CD1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2D3CD1" w:rsidRPr="006E5329" w:rsidRDefault="002D3CD1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D3084E" w:rsidRDefault="00AB0BAE" w:rsidP="00D3084E">
      <w:pPr>
        <w:pStyle w:val="a7"/>
        <w:numPr>
          <w:ilvl w:val="0"/>
          <w:numId w:val="6"/>
        </w:num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D3084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Метод учебных проектов</w:t>
      </w:r>
      <w:r w:rsidR="006E532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при</w:t>
      </w:r>
      <w:r w:rsidRPr="00D3084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освоени</w:t>
      </w:r>
      <w:r w:rsidR="006E532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</w:t>
      </w:r>
      <w:r w:rsidRPr="00D3084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школьниками универсальных учебных действий</w:t>
      </w:r>
    </w:p>
    <w:p w:rsidR="00AB0BAE" w:rsidRPr="00D3084E" w:rsidRDefault="00AB0BAE" w:rsidP="00D3084E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05B1B" w:rsidRDefault="00AB0BAE" w:rsidP="00D3084E">
      <w:pPr>
        <w:spacing w:after="0" w:line="315" w:lineRule="atLeast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05B1B" w:rsidRDefault="00AB0BAE" w:rsidP="009F0D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Большинство утверждений о том, что такое учебный проект, сводиться к одному, учебный проект – совместная учебно-познавательная, творческая или игровая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деятельность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учащихся – партнеров, имеющая общую цель и согласованные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способы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направленная на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достижение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общего результата по решению какой – либо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проблемы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значимой для участников проекта (Бухаркина М.Ю.). </w:t>
      </w:r>
    </w:p>
    <w:p w:rsidR="00AB0BAE" w:rsidRPr="00605B1B" w:rsidRDefault="00AB0BAE" w:rsidP="009F0D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 как метод обучения.</w:t>
      </w:r>
    </w:p>
    <w:p w:rsidR="00AB0BAE" w:rsidRPr="00605B1B" w:rsidRDefault="00AB0BAE" w:rsidP="009F0D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Метод проектов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способ, в основе которого лежит развитие познавательных навыков учащихся, критического и творческого мышления, умения самостоятельно конструировать свои знания, ориентироваться в информационном пространстве, увидеть и сформулировать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проблему. </w:t>
      </w:r>
    </w:p>
    <w:p w:rsidR="00AB0BAE" w:rsidRPr="00605B1B" w:rsidRDefault="00AB0BAE" w:rsidP="009F0D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Способ достижения дидактической цели через детальную разработку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проблемы,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которая должна завершиться вполне реальным осязаемым практическим результатом, оформленным определенным образом. </w:t>
      </w:r>
    </w:p>
    <w:p w:rsidR="00AB0BAE" w:rsidRDefault="00AB0BAE" w:rsidP="009F0DA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Способ, предполагающий решение какой-либо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проблемы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предусматривающий использование разнообразных учебных приемов и интегрированных знаний из различных областей науки, техники, творческих областей.</w:t>
      </w:r>
    </w:p>
    <w:p w:rsidR="009F0DA4" w:rsidRDefault="009F0DA4" w:rsidP="009F0DA4">
      <w:pPr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242A4">
        <w:rPr>
          <w:rFonts w:ascii="Times New Roman" w:hAnsi="Times New Roman" w:cs="Times New Roman"/>
          <w:sz w:val="28"/>
          <w:szCs w:val="28"/>
          <w:lang w:eastAsia="ru-RU"/>
        </w:rPr>
        <w:t xml:space="preserve">Стандарт устанавливает требования к результатам обучающихся, освоивших основную образовательную программу начального общего образования: </w:t>
      </w:r>
    </w:p>
    <w:p w:rsidR="009F0DA4" w:rsidRDefault="009F0DA4" w:rsidP="009F0DA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84C68" w:rsidRDefault="00484C68" w:rsidP="009F0DA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84C68" w:rsidRDefault="00484C68" w:rsidP="009F0DA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84C68" w:rsidRDefault="00484C68" w:rsidP="009F0DA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9F0DA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1369F2" w:rsidP="005242A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lastRenderedPageBreak/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Двойная стрелка влево/вправо 1" o:spid="_x0000_s1026" type="#_x0000_t69" style="position:absolute;left:0;text-align:left;margin-left:174pt;margin-top:5.85pt;width:68.45pt;height:38.15pt;z-index:3;visibility:visible;v-text-anchor:middle" adj="4303" strokecolor="#4f81bd" strokeweight="2pt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" o:spid="_x0000_s1027" type="#_x0000_t32" style="position:absolute;left:0;text-align:left;margin-left:94.95pt;margin-top:17.55pt;width:86.25pt;height:57.75pt;z-index:5;visibility:visible" strokecolor="#4579b8">
            <v:stroke endarrow="open"/>
          </v:shape>
        </w:pict>
      </w:r>
      <w:r>
        <w:rPr>
          <w:noProof/>
          <w:lang w:eastAsia="ru-RU"/>
        </w:rPr>
        <w:pict>
          <v:shape id="Прямая со стрелкой 4" o:spid="_x0000_s1028" type="#_x0000_t32" style="position:absolute;left:0;text-align:left;margin-left:96.45pt;margin-top:20.2pt;width:270pt;height:54.75pt;z-index:6;visibility:visible" strokecolor="#4579b8">
            <v:stroke endarrow="open"/>
          </v:shape>
        </w:pict>
      </w:r>
      <w:r>
        <w:rPr>
          <w:noProof/>
          <w:lang w:eastAsia="ru-RU"/>
        </w:rPr>
        <w:pict>
          <v:rect id="Прямоугольник 6" o:spid="_x0000_s1029" style="position:absolute;left:0;text-align:left;margin-left:298.2pt;margin-top:-6.2pt;width:177.75pt;height:38.15pt;z-index:-9;visibility:visible;v-text-anchor:middle" strokecolor="#c0504d" strokeweight="2pt"/>
        </w:pict>
      </w:r>
      <w:r>
        <w:rPr>
          <w:noProof/>
          <w:lang w:eastAsia="ru-RU"/>
        </w:rPr>
        <w:pict>
          <v:shape id="Прямая со стрелкой 2" o:spid="_x0000_s1030" type="#_x0000_t32" style="position:absolute;left:0;text-align:left;margin-left:44.7pt;margin-top:17.95pt;width:36pt;height:60pt;flip:x;z-index:4;visibility:visible" strokecolor="#4579b8">
            <v:stroke endarrow="open"/>
          </v:shape>
        </w:pict>
      </w:r>
      <w:r w:rsidR="00AB0BAE" w:rsidRPr="00366D04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Стандарт  </w:t>
      </w:r>
      <w:r w:rsidR="008C250A" w:rsidRPr="008C250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</w:t>
      </w:r>
      <w:r w:rsidR="008C250A" w:rsidRPr="00416D6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C250A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 </w:t>
      </w:r>
      <w:r w:rsidR="00AB0BAE" w:rsidRPr="00366D0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shd w:val="clear" w:color="auto" w:fill="FFFFFF"/>
          <w:lang w:eastAsia="ru-RU"/>
        </w:rPr>
        <w:t>Проектная деятельность</w:t>
      </w:r>
    </w:p>
    <w:p w:rsidR="00AB0BAE" w:rsidRDefault="00AB0BAE" w:rsidP="005242A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5242A4" w:rsidRDefault="00AB0BAE" w:rsidP="005242A4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72"/>
        <w:gridCol w:w="3361"/>
        <w:gridCol w:w="3144"/>
      </w:tblGrid>
      <w:tr w:rsidR="00AB0BAE" w:rsidRPr="009F0DA4">
        <w:tc>
          <w:tcPr>
            <w:tcW w:w="3227" w:type="dxa"/>
          </w:tcPr>
          <w:p w:rsidR="00AB0BAE" w:rsidRPr="009F0DA4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0DA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Личностные </w:t>
            </w:r>
          </w:p>
          <w:p w:rsidR="00AB0BAE" w:rsidRPr="009F0DA4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153" w:type="dxa"/>
          </w:tcPr>
          <w:p w:rsidR="00AB0BAE" w:rsidRPr="009F0DA4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0DA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Метапредметные</w:t>
            </w:r>
          </w:p>
          <w:p w:rsidR="00AB0BAE" w:rsidRPr="009F0DA4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191" w:type="dxa"/>
          </w:tcPr>
          <w:p w:rsidR="00AB0BAE" w:rsidRPr="009F0DA4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0DA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Предметные </w:t>
            </w:r>
          </w:p>
          <w:p w:rsidR="00AB0BAE" w:rsidRPr="009F0DA4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AB0BAE" w:rsidRPr="009F0DA4">
        <w:tc>
          <w:tcPr>
            <w:tcW w:w="3227" w:type="dxa"/>
          </w:tcPr>
          <w:p w:rsidR="00AB0BAE" w:rsidRPr="009F0DA4" w:rsidRDefault="001369F2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Прямоугольник 23" o:spid="_x0000_s1031" style="position:absolute;left:0;text-align:left;margin-left:152.7pt;margin-top:16.45pt;width:156.75pt;height:149.25pt;z-index:-6;visibility:visible;mso-position-horizontal-relative:text;mso-position-vertical-relative:text;v-text-anchor:middle" strokecolor="#c0504d" strokeweight="2pt"/>
              </w:pict>
            </w:r>
            <w:r>
              <w:rPr>
                <w:noProof/>
                <w:sz w:val="28"/>
                <w:szCs w:val="28"/>
                <w:lang w:eastAsia="ru-RU"/>
              </w:rPr>
              <w:pict>
                <v:rect id="Прямоугольник 8" o:spid="_x0000_s1032" style="position:absolute;left:0;text-align:left;margin-left:-8.55pt;margin-top:65.05pt;width:161.25pt;height:47.25pt;z-index:-8;visibility:visible;mso-position-horizontal-relative:text;mso-position-vertical-relative:text;v-text-anchor:middle" strokecolor="#c0504d" strokeweight="2pt"/>
              </w:pict>
            </w:r>
            <w:r w:rsidR="00AB0BAE" w:rsidRPr="009F0D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готовность и способность обучающихся к саморазвитию, </w:t>
            </w:r>
            <w:r w:rsidR="00AB0BAE" w:rsidRPr="009F0DA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сформированность мотивации к обучению и познанию, </w:t>
            </w:r>
          </w:p>
          <w:p w:rsidR="00AB0BAE" w:rsidRPr="009F0DA4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F0DA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ценностно-смысловые установки обучающихся, отражающие их индивидуально-личностные позиции, социальные компетенции, </w:t>
            </w:r>
            <w:r w:rsidRPr="009F0D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личностные качества; сформированность основ гражданской идентичности.</w:t>
            </w:r>
          </w:p>
        </w:tc>
        <w:tc>
          <w:tcPr>
            <w:tcW w:w="3153" w:type="dxa"/>
          </w:tcPr>
          <w:p w:rsidR="00AB0BAE" w:rsidRPr="009F0DA4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F0D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освоенные обучающимися </w:t>
            </w:r>
            <w:r w:rsidRPr="009F0DA4">
              <w:rPr>
                <w:rFonts w:ascii="Times New Roman" w:hAnsi="Times New Roman" w:cs="Times New Roman"/>
                <w:sz w:val="28"/>
                <w:szCs w:val="28"/>
              </w:rPr>
              <w:t>универсальные учебные действия</w:t>
            </w:r>
            <w:r w:rsidRPr="009F0DA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(познавательные, регулятивные и коммуникативные), обеспечивающие овладение ключевыми компетенциями, составляющими основу умения учиться, и межпредметными понятиями.</w:t>
            </w:r>
          </w:p>
          <w:p w:rsidR="00AB0BAE" w:rsidRPr="009F0DA4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191" w:type="dxa"/>
          </w:tcPr>
          <w:p w:rsidR="00AB0BAE" w:rsidRPr="009F0DA4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F0D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освоенный обучающимися в ходе изучения учебного предмета</w:t>
            </w:r>
          </w:p>
          <w:p w:rsidR="00AB0BAE" w:rsidRPr="009F0DA4" w:rsidRDefault="001369F2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noProof/>
                <w:sz w:val="28"/>
                <w:szCs w:val="28"/>
                <w:lang w:eastAsia="ru-RU"/>
              </w:rPr>
              <w:pict>
                <v:rect id="Прямоугольник 10" o:spid="_x0000_s1033" style="position:absolute;left:0;text-align:left;margin-left:-2.8pt;margin-top:.65pt;width:156pt;height:112.5pt;z-index:-7;visibility:visible;v-text-anchor:middle" strokecolor="#c0504d" strokeweight="2pt"/>
              </w:pict>
            </w:r>
            <w:r w:rsidR="00AB0BAE" w:rsidRPr="009F0DA4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опыт специфической для данной предметной области  деятельности по получению нового знания, его преобразованию и применению, </w:t>
            </w:r>
          </w:p>
          <w:p w:rsidR="00AB0BAE" w:rsidRPr="009F0DA4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9F0DA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 также систему основополагающих элементов научного знания, лежащих в основе современной научной картины мира.</w:t>
            </w:r>
          </w:p>
        </w:tc>
      </w:tr>
    </w:tbl>
    <w:p w:rsidR="00AB0BAE" w:rsidRDefault="00AB0BAE" w:rsidP="005242A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BE2E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250A">
        <w:rPr>
          <w:rFonts w:ascii="Times New Roman" w:hAnsi="Times New Roman" w:cs="Times New Roman"/>
          <w:sz w:val="28"/>
          <w:szCs w:val="28"/>
          <w:lang w:eastAsia="ru-RU"/>
        </w:rPr>
        <w:t>Если соотнести требования Стандарта к результатам освоения предмета и результаты проектировочной деятельности, можно увидеть, что метод проектов уже является средством освоения предмета согласно новым Стандартам.</w:t>
      </w:r>
    </w:p>
    <w:p w:rsidR="009F0DA4" w:rsidRDefault="009F0DA4" w:rsidP="00BE2E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0DA4" w:rsidRDefault="009F0DA4" w:rsidP="00BE2E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0DA4" w:rsidRDefault="009F0DA4" w:rsidP="00BE2E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0DA4" w:rsidRDefault="009F0DA4" w:rsidP="00BE2E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0DA4" w:rsidRPr="005D5D36" w:rsidRDefault="009F0DA4" w:rsidP="00BE2E5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4C68" w:rsidRDefault="00484C68" w:rsidP="00484C6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определении «метод проектов» заложен ответ на то, какие возможности открываются  для формирования универсальных учебных действий (УДД) при его применении</w:t>
      </w:r>
    </w:p>
    <w:p w:rsidR="00AB0BAE" w:rsidRDefault="00AB0BAE" w:rsidP="00BE2E5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Особенно ярко это прослеживается по учебным результатам деятельности обучающихся по методу проектов, которые являются одновременно метапредметными результами освоения образовательной программы, согласно Стандарту. </w:t>
      </w:r>
    </w:p>
    <w:p w:rsidR="00BE2E56" w:rsidRDefault="001369F2" w:rsidP="00366D0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53" style="position:absolute;left:0;text-align:left;margin-left:305.7pt;margin-top:20.5pt;width:135pt;height:65.25pt;z-index:-1" strokecolor="#c0504d" strokeweight="5pt">
            <v:stroke linestyle="thickThin"/>
            <v:shadow color="#868686"/>
          </v:rect>
        </w:pict>
      </w: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pict>
          <v:rect id="_x0000_s1051" style="position:absolute;left:0;text-align:left;margin-left:23.7pt;margin-top:20.5pt;width:147pt;height:57.75pt;z-index:-2" strokecolor="#c0504d" strokeweight="5pt">
            <v:stroke linestyle="thickThin"/>
            <v:shadow color="#868686"/>
          </v:rect>
        </w:pict>
      </w:r>
    </w:p>
    <w:p w:rsidR="00AB0BAE" w:rsidRDefault="001369F2" w:rsidP="003A346C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pict>
          <v:shape id="Двойная стрелка влево/вправо 27" o:spid="_x0000_s1036" type="#_x0000_t69" style="position:absolute;left:0;text-align:left;margin-left:196.95pt;margin-top:3.8pt;width:95.75pt;height:38.15pt;z-index:7;visibility:visible;v-text-anchor:middle" adj="4304" strokecolor="#4f81bd" strokeweight="2pt"/>
        </w:pict>
      </w:r>
      <w:r w:rsidR="00AB0BA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Результаты                                                       Метапредметные</w:t>
      </w:r>
    </w:p>
    <w:p w:rsidR="00AB0BAE" w:rsidRDefault="00AB0BAE" w:rsidP="00D3084E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По методу проектов                                         </w:t>
      </w:r>
      <w:r w:rsidR="00BE2E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результаты</w:t>
      </w:r>
    </w:p>
    <w:p w:rsidR="009F0DA4" w:rsidRDefault="009F0DA4" w:rsidP="003A346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3A346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3A346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A346C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Метапредметные</w:t>
      </w:r>
      <w:r w:rsidR="009F0DA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3A34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результаты:</w:t>
      </w:r>
    </w:p>
    <w:p w:rsidR="00BE2E56" w:rsidRDefault="001369F2" w:rsidP="003A346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pict>
          <v:rect id="Прямоугольник 28" o:spid="_x0000_s1037" style="position:absolute;left:0;text-align:left;margin-left:34.2pt;margin-top:18.75pt;width:96pt;height:27pt;z-index:-5;visibility:visible;v-text-anchor:middle" strokecolor="#4f81bd" strokeweight="2pt"/>
        </w:pict>
      </w:r>
    </w:p>
    <w:p w:rsidR="00AB0BAE" w:rsidRPr="004E3AF2" w:rsidRDefault="001369F2" w:rsidP="003A34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rect id="Прямоугольник 29" o:spid="_x0000_s1038" style="position:absolute;left:0;text-align:left;margin-left:29.7pt;margin-top:115.65pt;width:113.25pt;height:25.5pt;z-index:-4;visibility:visible;v-text-anchor:middle" strokecolor="#9bbb59" strokeweight="2pt"/>
        </w:pict>
      </w:r>
      <w:r w:rsidR="00AB0BAE" w:rsidRPr="003A346C">
        <w:rPr>
          <w:rFonts w:ascii="Times New Roman" w:hAnsi="Times New Roman" w:cs="Times New Roman"/>
          <w:sz w:val="28"/>
          <w:szCs w:val="28"/>
          <w:u w:val="single"/>
        </w:rPr>
        <w:t>Регулятивные</w:t>
      </w:r>
      <w:r w:rsidR="00AB0BAE" w:rsidRPr="004E3AF2">
        <w:rPr>
          <w:rFonts w:ascii="Times New Roman" w:hAnsi="Times New Roman" w:cs="Times New Roman"/>
          <w:sz w:val="28"/>
          <w:szCs w:val="28"/>
        </w:rPr>
        <w:t xml:space="preserve"> универсальные учебные действия  обеспечивают способность учащегося организовывать свою учебно-познавательную деятельность, проходя по её этапам: от осознания цели – через планирование действий – к реализации намеченного, самоконтролю и самооценке достигнутого результата, а если надо, то и к проведению коррекции.  </w:t>
      </w:r>
    </w:p>
    <w:p w:rsidR="00AB0BAE" w:rsidRPr="009F0DA4" w:rsidRDefault="001369F2" w:rsidP="003A34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rect id="Прямоугольник 32" o:spid="_x0000_s1039" style="position:absolute;left:0;text-align:left;margin-left:29.7pt;margin-top:65.4pt;width:121.5pt;height:32.25pt;z-index:-3;visibility:visible;v-text-anchor:middle" strokecolor="#f79646" strokeweight="2.5pt">
            <v:shadow color="#868686"/>
          </v:rect>
        </w:pict>
      </w:r>
      <w:r w:rsidR="00AB0BAE" w:rsidRPr="003A346C">
        <w:rPr>
          <w:rFonts w:ascii="Times New Roman" w:hAnsi="Times New Roman" w:cs="Times New Roman"/>
          <w:sz w:val="28"/>
          <w:szCs w:val="28"/>
          <w:u w:val="single"/>
        </w:rPr>
        <w:t>Познавательные</w:t>
      </w:r>
      <w:r w:rsidR="00AB0BAE" w:rsidRPr="004E3AF2">
        <w:rPr>
          <w:rFonts w:ascii="Times New Roman" w:hAnsi="Times New Roman" w:cs="Times New Roman"/>
          <w:sz w:val="28"/>
          <w:szCs w:val="28"/>
        </w:rPr>
        <w:t xml:space="preserve">  универсальные учебные действия  обеспечивают способность к познанию окружающего мира: готовность осуществлять  поиск, об</w:t>
      </w:r>
      <w:r w:rsidR="00AB0BAE" w:rsidRPr="009F0DA4">
        <w:rPr>
          <w:rFonts w:ascii="Times New Roman" w:hAnsi="Times New Roman" w:cs="Times New Roman"/>
          <w:sz w:val="28"/>
          <w:szCs w:val="28"/>
        </w:rPr>
        <w:t>работку и использование информации.</w:t>
      </w:r>
    </w:p>
    <w:p w:rsidR="00AB0BAE" w:rsidRPr="004E3AF2" w:rsidRDefault="00BE2E56" w:rsidP="008F626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B0BAE" w:rsidRPr="009F0DA4">
        <w:rPr>
          <w:rFonts w:ascii="Times New Roman" w:hAnsi="Times New Roman" w:cs="Times New Roman"/>
          <w:sz w:val="28"/>
          <w:szCs w:val="28"/>
          <w:u w:val="single"/>
        </w:rPr>
        <w:t>Коммуникативные</w:t>
      </w:r>
      <w:r w:rsidR="00AB0BAE" w:rsidRPr="008F626F">
        <w:rPr>
          <w:rFonts w:ascii="Times New Roman" w:hAnsi="Times New Roman" w:cs="Times New Roman"/>
          <w:sz w:val="28"/>
          <w:szCs w:val="28"/>
        </w:rPr>
        <w:t xml:space="preserve"> </w:t>
      </w:r>
      <w:r w:rsidR="00AB0BAE" w:rsidRPr="004E3AF2">
        <w:rPr>
          <w:rFonts w:ascii="Times New Roman" w:hAnsi="Times New Roman" w:cs="Times New Roman"/>
          <w:sz w:val="28"/>
          <w:szCs w:val="28"/>
        </w:rPr>
        <w:t xml:space="preserve">универсальные учебные действия  обеспечивают способность осуществлять продуктивное общение в совместной деятельности, проявляя толерантность в общении, соблюдая правила вербального и невербального поведения с учётом конкретной ситуации. </w:t>
      </w:r>
    </w:p>
    <w:p w:rsidR="009F0DA4" w:rsidRDefault="009F0DA4" w:rsidP="00366D0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366D0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F0DA4" w:rsidRDefault="009F0DA4" w:rsidP="00366D0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366D0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В подтверждение приведем таблицу «Деятельность школьников, обучающихся по методу проектов»[1]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Процесс проектирования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Учащиеся обучаются</w:t>
            </w:r>
          </w:p>
          <w:p w:rsidR="00AB0BAE" w:rsidRPr="00896A76" w:rsidRDefault="00AB0BAE" w:rsidP="00896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>(учебные результаты)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1.Исследование потребности и краткая формулировка задачи</w:t>
            </w:r>
          </w:p>
        </w:tc>
        <w:tc>
          <w:tcPr>
            <w:tcW w:w="4786" w:type="dxa"/>
          </w:tcPr>
          <w:p w:rsidR="00AB0BAE" w:rsidRPr="00896A76" w:rsidRDefault="00AB0BAE" w:rsidP="00DB0E44">
            <w:pPr>
              <w:rPr>
                <w:shd w:val="clear" w:color="auto" w:fill="FFFFFF"/>
                <w:lang w:eastAsia="ru-RU"/>
              </w:rPr>
            </w:pPr>
            <w:r w:rsidRPr="00DB0E44">
              <w:rPr>
                <w:highlight w:val="yellow"/>
                <w:shd w:val="clear" w:color="auto" w:fill="FFFFFF"/>
                <w:lang w:eastAsia="ru-RU"/>
              </w:rPr>
              <w:t>1.1</w:t>
            </w:r>
            <w:r w:rsidRPr="00896A76">
              <w:rPr>
                <w:shd w:val="clear" w:color="auto" w:fill="FFFFFF"/>
                <w:lang w:eastAsia="ru-RU"/>
              </w:rPr>
              <w:t>. Определять потребности человека, которые можно удовлетворить, проектируя и производя изделия</w:t>
            </w:r>
          </w:p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sz w:val="24"/>
                <w:szCs w:val="24"/>
                <w:highlight w:val="blue"/>
                <w:shd w:val="clear" w:color="auto" w:fill="FFFFFF"/>
                <w:lang w:eastAsia="ru-RU"/>
              </w:rPr>
              <w:t>1.2</w:t>
            </w:r>
            <w:r w:rsidRPr="00896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 Кратко формулировать задачу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2. Исследование и анализ возможности изготовления изделия, оценка требуемых знаний, умений и навыков. Изучение профессий, связанных с производством данного изделия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FFFFFF"/>
                <w:lang w:eastAsia="ru-RU"/>
              </w:rPr>
              <w:t>2.1</w:t>
            </w:r>
            <w:r w:rsidRPr="00896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 Отбирать и использовать необходимую информацию для своего проекта</w:t>
            </w:r>
          </w:p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sz w:val="24"/>
                <w:szCs w:val="24"/>
                <w:highlight w:val="green"/>
                <w:shd w:val="clear" w:color="auto" w:fill="FFFFFF"/>
                <w:lang w:eastAsia="ru-RU"/>
              </w:rPr>
              <w:t>2.2</w:t>
            </w:r>
            <w:r w:rsidRPr="00896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. Знать профессии, необходимые для изготовления конкретных изделий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3. Составление перечня критериев, которым должно удовлетворять изделие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sz w:val="24"/>
                <w:szCs w:val="24"/>
                <w:highlight w:val="blue"/>
                <w:shd w:val="clear" w:color="auto" w:fill="FFFFFF"/>
                <w:lang w:eastAsia="ru-RU"/>
              </w:rPr>
              <w:t>3.1.</w:t>
            </w:r>
            <w:r w:rsidRPr="00896A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Уметь определять критерии, которым должно соответствовать разрабатываемое изделие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4. Выработка ряда идей для поиска возможных решений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blue"/>
                <w:shd w:val="clear" w:color="auto" w:fill="FFFFFF"/>
                <w:lang w:eastAsia="ru-RU"/>
              </w:rPr>
              <w:t>4.1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Оценивать идеи на основе выработанных критериев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5.Оценка идей, выбор наиболее удачной для дальнейшей проработки. Изучение процесса производства изделия в промышленности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blue"/>
                <w:shd w:val="clear" w:color="auto" w:fill="FFFFFF"/>
                <w:lang w:eastAsia="ru-RU"/>
              </w:rPr>
              <w:t>5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  <w:shd w:val="clear" w:color="auto" w:fill="FFFFFF"/>
                <w:lang w:eastAsia="ru-RU"/>
              </w:rPr>
              <w:t>.1.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Оценивать идеи  с учетом времени, оборудования, материалов, уровня знаний, умений и навыков, необходимых для реализации выбранной идеи</w:t>
            </w:r>
          </w:p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blue"/>
                <w:shd w:val="clear" w:color="auto" w:fill="FFFFFF"/>
                <w:lang w:eastAsia="ru-RU"/>
              </w:rPr>
              <w:t>5.2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Прорабатывать избранное предложение вплоть до создания изделия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6. Планирование изготовления изделия; изготовление изделия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blue"/>
                <w:shd w:val="clear" w:color="auto" w:fill="FFFFFF"/>
                <w:lang w:eastAsia="ru-RU"/>
              </w:rPr>
              <w:t>6.1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Подробно записывать последовательность действий, при необходимости внося изменения  </w:t>
            </w:r>
          </w:p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blue"/>
                <w:shd w:val="clear" w:color="auto" w:fill="FFFFFF"/>
                <w:lang w:eastAsia="ru-RU"/>
              </w:rPr>
              <w:t>6.2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Выполнять упражнения для приобретения навыков изготовления изделия высокого качества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7. Экономическая оценка произведенного изделия 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green"/>
                <w:shd w:val="clear" w:color="auto" w:fill="FFFFFF"/>
                <w:lang w:eastAsia="ru-RU"/>
              </w:rPr>
              <w:t>7.1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Определять затраты на изготовление (без учета стоимости трудовых затрат)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8.Испытание изделия  в соответствии с разработанными критериями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B4A78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  <w:lang w:eastAsia="ru-RU"/>
              </w:rPr>
              <w:t>8.1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.Испытывать изделие на практике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9.Оценка изделия  в соответствии с разработанными критериями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B4A78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shd w:val="clear" w:color="auto" w:fill="FFFFFF"/>
                <w:lang w:eastAsia="ru-RU"/>
              </w:rPr>
              <w:t>9.1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Оценивать качество изделия (включая его влияние на окружающую среду, общество, культуру, экономику и др.)</w:t>
            </w:r>
          </w:p>
          <w:p w:rsidR="00AB0BAE" w:rsidRPr="00896A76" w:rsidRDefault="00AB0BAE" w:rsidP="00896A7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highlight w:val="red"/>
                <w:shd w:val="clear" w:color="auto" w:fill="FFFFFF"/>
                <w:lang w:eastAsia="ru-RU"/>
              </w:rPr>
              <w:t>9.2</w:t>
            </w:r>
            <w:r w:rsidRPr="00896A7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Предлагать пути усовершенствования изделия </w:t>
            </w:r>
          </w:p>
        </w:tc>
      </w:tr>
    </w:tbl>
    <w:p w:rsidR="00AB0BAE" w:rsidRPr="00605B1B" w:rsidRDefault="00AB0BAE" w:rsidP="00484C6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Этапы работы над проектом непосредственным образом «работают» на освоение учащимися  универсальных учебных действий.</w:t>
      </w:r>
    </w:p>
    <w:p w:rsidR="00AB0BAE" w:rsidRDefault="00AB0BAE" w:rsidP="00484C6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5376CF" w:rsidRDefault="00AB0BAE" w:rsidP="00366D04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E070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BAE" w:rsidRPr="00E070C8" w:rsidRDefault="00AB0BAE" w:rsidP="00E070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B0BAE" w:rsidRDefault="00AB0BAE" w:rsidP="007F7A30">
      <w:pPr>
        <w:spacing w:after="0" w:line="315" w:lineRule="atLeast"/>
        <w:rPr>
          <w:rFonts w:ascii="Arial" w:hAnsi="Arial" w:cs="Arial"/>
          <w:b/>
          <w:bCs/>
          <w:color w:val="000000"/>
          <w:sz w:val="23"/>
          <w:szCs w:val="23"/>
          <w:highlight w:val="yellow"/>
          <w:shd w:val="clear" w:color="auto" w:fill="FFFFFF"/>
          <w:lang w:eastAsia="ru-RU"/>
        </w:rPr>
      </w:pPr>
    </w:p>
    <w:p w:rsidR="00AB0BAE" w:rsidRPr="002D3CD1" w:rsidRDefault="00BE2E56" w:rsidP="00605B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="00AB0BAE"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.Взаимодействие с учениками в ходе работы над проектом</w:t>
      </w:r>
      <w:r w:rsidR="002D3CD1" w:rsidRPr="002D3CD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[4]</w:t>
      </w:r>
    </w:p>
    <w:p w:rsidR="00AB0BAE" w:rsidRPr="00605B1B" w:rsidRDefault="00AB0BAE" w:rsidP="00605B1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05B1B" w:rsidRDefault="00AB0BAE" w:rsidP="00605B1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Совместная деятельность учителя и ученика в рамках проекта</w:t>
      </w: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 над проектом предполагает тесное  взаимодействие ученика и учителя. Перед учителем встает вопрос полностью предоставить ученика самому себе или взять весь груз проекта на себя?</w:t>
      </w:r>
    </w:p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Проиллюстрировать данную проблему поможет идея Л.С. Выготского о зоне ближайшего развития, применительно к проектной деятельности.</w:t>
      </w: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AB0BAE" w:rsidRPr="00896A76">
        <w:tc>
          <w:tcPr>
            <w:tcW w:w="4785" w:type="dxa"/>
          </w:tcPr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Сегодня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Завтра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1369F2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pict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Кольцо 11" o:spid="_x0000_s1040" type="#_x0000_t23" style="position:absolute;margin-left:64.95pt;margin-top:14.8pt;width:114.75pt;height:117.75pt;z-index:1;visibility:visible;mso-position-horizontal-relative:text;mso-position-vertical-relative:text;v-text-anchor:middle" adj="6887" strokecolor="#4f81bd" strokeweight="2pt">
                  <v:textbox>
                    <w:txbxContent>
                      <w:p w:rsidR="00AB0BAE" w:rsidRDefault="00AB0BAE" w:rsidP="00585715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вместе</w:t>
                        </w:r>
                      </w:p>
                      <w:p w:rsidR="00AB0BAE" w:rsidRPr="00CD02C7" w:rsidRDefault="00AB0BAE" w:rsidP="00585715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CD02C7">
                          <w:rPr>
                            <w:b/>
                            <w:bCs/>
                            <w:sz w:val="28"/>
                            <w:szCs w:val="28"/>
                          </w:rPr>
                          <w:t>сам</w:t>
                        </w: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  <w:r>
                          <w:tab/>
                          <w:t>А2</w:t>
                        </w:r>
                      </w:p>
                      <w:p w:rsidR="00AB0BAE" w:rsidRDefault="00AB0BAE" w:rsidP="00585715">
                        <w:pPr>
                          <w:jc w:val="center"/>
                        </w:pPr>
                        <w:r>
                          <w:t>В1</w:t>
                        </w: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  <w:r>
                          <w:tab/>
                          <w:t>В2</w:t>
                        </w: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</w:p>
                      <w:p w:rsidR="00AB0BAE" w:rsidRDefault="00AB0BAE" w:rsidP="00585715">
                        <w:pPr>
                          <w:jc w:val="center"/>
                        </w:pPr>
                        <w:r>
                          <w:t>С1</w:t>
                        </w:r>
                        <w:r>
                          <w:tab/>
                          <w:t>С2</w:t>
                        </w:r>
                      </w:p>
                    </w:txbxContent>
                  </v:textbox>
                </v:shape>
              </w:pic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А1</w:t>
            </w:r>
          </w:p>
        </w:tc>
        <w:tc>
          <w:tcPr>
            <w:tcW w:w="4786" w:type="dxa"/>
          </w:tcPr>
          <w:p w:rsidR="00AB0BAE" w:rsidRPr="00896A76" w:rsidRDefault="001369F2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pict>
                <v:oval id="Овал 14" o:spid="_x0000_s1041" style="position:absolute;margin-left:48.45pt;margin-top:14.8pt;width:123pt;height:113.25pt;z-index:-12;visibility:visible;mso-position-horizontal-relative:text;mso-position-vertical-relative:text;v-text-anchor:middle" strokecolor="#4f81bd" strokeweight="2pt"/>
              </w:pic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сам</w: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А2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1369F2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Кольцо 12" o:spid="_x0000_s1042" type="#_x0000_t23" style="position:absolute;margin-left:56.7pt;margin-top:14.2pt;width:118.5pt;height:117pt;z-index:2;visibility:visible;mso-position-horizontal-relative:text;mso-position-vertical-relative:text;v-text-anchor:middle" adj="6915" strokecolor="#4f81bd" strokeweight="2pt">
                  <v:textbox>
                    <w:txbxContent>
                      <w:p w:rsidR="00AB0BAE" w:rsidRPr="00CD02C7" w:rsidRDefault="00AB0BAE" w:rsidP="00CD02C7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CD02C7">
                          <w:rPr>
                            <w:b/>
                            <w:bCs/>
                            <w:sz w:val="28"/>
                            <w:szCs w:val="28"/>
                          </w:rPr>
                          <w:t>сам</w:t>
                        </w:r>
                      </w:p>
                    </w:txbxContent>
                  </v:textbox>
                </v:shape>
              </w:pic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В1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1369F2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pict>
                <v:oval id="Овал 15" o:spid="_x0000_s1043" style="position:absolute;margin-left:91.95pt;margin-top:2.8pt;width:45.75pt;height:39.75pt;z-index:-11;visibility:visible;v-text-anchor:middle" strokecolor="#4f81bd" strokeweight="2pt"/>
              </w:pict>
            </w: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сам</w: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В2</w:t>
            </w:r>
          </w:p>
        </w:tc>
      </w:tr>
      <w:tr w:rsidR="00AB0BAE" w:rsidRPr="00896A76">
        <w:tc>
          <w:tcPr>
            <w:tcW w:w="4785" w:type="dxa"/>
          </w:tcPr>
          <w:p w:rsidR="00AB0BAE" w:rsidRPr="00896A76" w:rsidRDefault="001369F2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pict>
                <v:shape id="Кольцо 13" o:spid="_x0000_s1044" type="#_x0000_t23" style="position:absolute;margin-left:56.7pt;margin-top:12.05pt;width:123pt;height:111pt;z-index:-13;visibility:visible;mso-position-horizontal-relative:text;mso-position-vertical-relative:text;v-text-anchor:middle" adj="6293" strokecolor="#4f81bd" strokeweight="2pt"/>
              </w:pic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вместО</w: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сам</w: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С1</w:t>
            </w:r>
          </w:p>
        </w:tc>
        <w:tc>
          <w:tcPr>
            <w:tcW w:w="4786" w:type="dxa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1369F2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pict>
                <v:oval id="Овал 18" o:spid="_x0000_s1045" style="position:absolute;left:0;text-align:left;margin-left:87.45pt;margin-top:1.4pt;width:54.75pt;height:39pt;z-index:-10;visibility:visible;v-text-anchor:middle" strokecolor="#4f81bd" strokeweight="2pt"/>
              </w:pict>
            </w:r>
          </w:p>
          <w:p w:rsidR="00AB0BAE" w:rsidRPr="00896A76" w:rsidRDefault="00AB0BAE" w:rsidP="00896A76">
            <w:pPr>
              <w:spacing w:after="0" w:line="315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сам</w:t>
            </w: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С2</w:t>
            </w:r>
          </w:p>
        </w:tc>
      </w:tr>
    </w:tbl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5A2B2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A2B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А1-А2  - если сегодня часть работы ребенок выполняет сам, а трудную, недоступную часть работы выполняет вместе с взрослым, то завтра весь </w:t>
      </w:r>
    </w:p>
    <w:p w:rsidR="00AB0BAE" w:rsidRPr="005A2B2E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A2B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объем подобной работы он уже сможет выполнить полностью самостоятельно;</w:t>
      </w:r>
    </w:p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В1-В2 – если сегодня ребенок всю работу, которая пока ему недоступна, пытается выполнить сам, совершая при этом ошибки, не добиваясь результата, теряя мотив к деятельности, то завтра он не сможет выполнять подобную работу;</w:t>
      </w:r>
    </w:p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С1-С2 -  если ребёнок самостоятельно выполняет лишь то, что сам умеет делать, а трудную, недоступную работу делает взрослый, то завтра ребенок так и не научится выполнять эту работу.</w:t>
      </w:r>
    </w:p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Поэтому только совместная с учителем деятельность в ходе работы над проектом даст ученику возможность освоить новые знания, умения и усовершенствовать уже имеющиеся. </w:t>
      </w:r>
    </w:p>
    <w:p w:rsidR="00AB0BAE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2D3CD1" w:rsidRDefault="00AB0BAE" w:rsidP="00605B1B">
      <w:pPr>
        <w:spacing w:after="0" w:line="315" w:lineRule="atLeast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E13C82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Возраст  учащихся и объем помощи учителя</w:t>
      </w:r>
      <w:r w:rsidR="002D3CD1" w:rsidRPr="002D3CD1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[4]</w:t>
      </w: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AB0BAE" w:rsidRPr="00896A76">
        <w:tc>
          <w:tcPr>
            <w:tcW w:w="2392" w:type="dxa"/>
            <w:vMerge w:val="restart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Этапы работы над проектом</w:t>
            </w:r>
          </w:p>
        </w:tc>
        <w:tc>
          <w:tcPr>
            <w:tcW w:w="7179" w:type="dxa"/>
            <w:gridSpan w:val="3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Степень участия педагога</w:t>
            </w:r>
          </w:p>
        </w:tc>
      </w:tr>
      <w:tr w:rsidR="00AB0BAE" w:rsidRPr="00896A76">
        <w:tc>
          <w:tcPr>
            <w:tcW w:w="2392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</w:tcPr>
          <w:p w:rsidR="00AB0BAE" w:rsidRPr="00896A76" w:rsidRDefault="00AB0BAE" w:rsidP="00896A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5-6-е классы</w:t>
            </w:r>
          </w:p>
        </w:tc>
        <w:tc>
          <w:tcPr>
            <w:tcW w:w="2393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7-8-е классы</w:t>
            </w:r>
          </w:p>
        </w:tc>
        <w:tc>
          <w:tcPr>
            <w:tcW w:w="2393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  <w:lang w:eastAsia="ru-RU"/>
              </w:rPr>
              <w:t>9-10-е классы</w:t>
            </w:r>
          </w:p>
        </w:tc>
      </w:tr>
      <w:tr w:rsidR="00AB0BAE" w:rsidRPr="00896A76">
        <w:tc>
          <w:tcPr>
            <w:tcW w:w="2392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Проблематизация</w:t>
            </w:r>
          </w:p>
        </w:tc>
        <w:tc>
          <w:tcPr>
            <w:tcW w:w="2393" w:type="dxa"/>
            <w:vMerge w:val="restart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Максимальное участие на всех этапах в форме организующей, стимулирующей и обучающей помощи и руководства, не подменяющее самостоятельной работы ребенка</w:t>
            </w:r>
          </w:p>
        </w:tc>
        <w:tc>
          <w:tcPr>
            <w:tcW w:w="2393" w:type="dxa"/>
            <w:vMerge w:val="restart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Участие по запросу учащегося</w:t>
            </w:r>
          </w:p>
        </w:tc>
        <w:tc>
          <w:tcPr>
            <w:tcW w:w="2393" w:type="dxa"/>
            <w:vMerge w:val="restart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Минимальное участие на всех этапах в форме консультации, советов, обсуждений по запросу учащегося</w:t>
            </w:r>
          </w:p>
        </w:tc>
      </w:tr>
      <w:tr w:rsidR="00AB0BAE" w:rsidRPr="00896A76">
        <w:tc>
          <w:tcPr>
            <w:tcW w:w="2392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Целеполагание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</w:tr>
      <w:tr w:rsidR="00AB0BAE" w:rsidRPr="00896A76">
        <w:tc>
          <w:tcPr>
            <w:tcW w:w="2392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Планирование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 w:val="restart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Организующая и стимулирующая помощь. В отдельных случаях обучающая помощь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</w:tr>
      <w:tr w:rsidR="00AB0BAE" w:rsidRPr="00896A76">
        <w:tc>
          <w:tcPr>
            <w:tcW w:w="2392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Реализация плана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</w:tr>
      <w:tr w:rsidR="00AB0BAE" w:rsidRPr="00896A76">
        <w:tc>
          <w:tcPr>
            <w:tcW w:w="2392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Рефлексия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 w:val="restart"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Незначительная помощь, оказываемая в отдельных случаях по инициативе учителя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</w:tr>
      <w:tr w:rsidR="00AB0BAE" w:rsidRPr="00896A76">
        <w:tc>
          <w:tcPr>
            <w:tcW w:w="2392" w:type="dxa"/>
          </w:tcPr>
          <w:p w:rsidR="00AB0BAE" w:rsidRPr="00896A76" w:rsidRDefault="00AB0BAE" w:rsidP="00896A7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96A76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  <w:tc>
          <w:tcPr>
            <w:tcW w:w="2393" w:type="dxa"/>
            <w:vMerge/>
          </w:tcPr>
          <w:p w:rsidR="00AB0BAE" w:rsidRPr="00896A76" w:rsidRDefault="00AB0BAE" w:rsidP="00896A76">
            <w:pPr>
              <w:spacing w:after="0" w:line="315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</w:p>
        </w:tc>
      </w:tr>
    </w:tbl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B719A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5-6 классы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значительный объем работы над проектом учителю придется     осуществлять вместе с ребенком.</w:t>
      </w: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kern w:val="24"/>
          <w:sz w:val="28"/>
          <w:szCs w:val="28"/>
          <w:lang w:eastAsia="ru-RU"/>
        </w:rPr>
      </w:pPr>
      <w:r w:rsidRPr="00E13C82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7-8-е классы</w:t>
      </w: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– </w:t>
      </w:r>
      <w:r w:rsidRPr="002B719A">
        <w:rPr>
          <w:rFonts w:ascii="Times New Roman" w:hAnsi="Times New Roman" w:cs="Times New Roman"/>
          <w:color w:val="000000"/>
          <w:kern w:val="24"/>
          <w:sz w:val="28"/>
          <w:szCs w:val="28"/>
          <w:lang w:eastAsia="ru-RU"/>
        </w:rPr>
        <w:t>трудность может возникнуть при разработке плана, особенно детального.</w:t>
      </w:r>
    </w:p>
    <w:p w:rsidR="00AB0BAE" w:rsidRPr="002B719A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13C82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>9-10-е классы</w:t>
      </w:r>
      <w:r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eastAsia="ru-RU"/>
        </w:rPr>
        <w:t xml:space="preserve"> –</w:t>
      </w:r>
      <w:r>
        <w:rPr>
          <w:rFonts w:ascii="Times New Roman" w:hAnsi="Times New Roman" w:cs="Times New Roman"/>
          <w:color w:val="000000"/>
          <w:kern w:val="24"/>
          <w:sz w:val="28"/>
          <w:szCs w:val="28"/>
          <w:lang w:eastAsia="ru-RU"/>
        </w:rPr>
        <w:t xml:space="preserve"> имеют все объективные возможности для того, чтобы полностью и самостоятельно работать на всех этапах проекта.</w:t>
      </w: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C95726">
      <w:pPr>
        <w:spacing w:after="0" w:line="315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2D3CD1" w:rsidRDefault="00AB0BAE" w:rsidP="00605B1B">
      <w:pPr>
        <w:spacing w:after="0" w:line="315" w:lineRule="atLeas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3.Организация работы над проектом</w:t>
      </w:r>
      <w:r w:rsidR="002D3CD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eastAsia="ru-RU"/>
        </w:rPr>
        <w:t>[4]</w:t>
      </w:r>
    </w:p>
    <w:p w:rsidR="00AB0BAE" w:rsidRPr="00417F04" w:rsidRDefault="00AB0BAE" w:rsidP="00C95726">
      <w:pPr>
        <w:spacing w:after="0" w:line="315" w:lineRule="atLeast"/>
        <w:rPr>
          <w:color w:val="000000"/>
          <w:sz w:val="32"/>
          <w:szCs w:val="32"/>
          <w:shd w:val="clear" w:color="auto" w:fill="FFFFFF"/>
          <w:lang w:eastAsia="ru-RU"/>
        </w:rPr>
      </w:pPr>
    </w:p>
    <w:p w:rsidR="00AB0BAE" w:rsidRPr="00605B1B" w:rsidRDefault="00AB0BAE" w:rsidP="00605B1B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Творческие проектные мастерские – разновозрастные коллективы во главе учителя-предметника</w:t>
      </w:r>
    </w:p>
    <w:p w:rsidR="00AB0BAE" w:rsidRPr="00605B1B" w:rsidRDefault="00AB0BAE" w:rsidP="00605B1B">
      <w:pPr>
        <w:pStyle w:val="a7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Групповые проекты- до 3-х человек: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не могут быть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долгосрочными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«генератор идей»- тот, кто придумывает,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«эрудит» – тот, кто много знает,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«критик» - тот, кто сомневается, проверяет и перепроверяет.</w:t>
      </w: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Преимущества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Формируют навыки сотрудничества,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Проект может быть выполнен более глубоко;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Распределение обязанностей;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Психологически комфортная и безопасная ситуация для неуверенных и тревожных детей;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Возможность обогащаться опытом других участников;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Групповое сплочение.</w:t>
      </w: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Недостатки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Отдельные ученики выезжают за счет других;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Нет всестороннего опыта работы на всех этапах проекта;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Труднее организовать и координировать работу;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Труднее оценить вклад каждого члена группы.</w:t>
      </w: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05B1B" w:rsidRDefault="00AB0BAE" w:rsidP="00605B1B">
      <w:pPr>
        <w:pStyle w:val="a7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Индивидуальные проекты</w:t>
      </w:r>
    </w:p>
    <w:p w:rsidR="00AB0BAE" w:rsidRPr="00605B1B" w:rsidRDefault="00AB0BAE" w:rsidP="00605B1B">
      <w:pPr>
        <w:spacing w:after="0" w:line="240" w:lineRule="auto"/>
        <w:ind w:left="36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Преимущества.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Автор проекта получает наиболее полный и разносторонний опыт проектной деятельности на всех этапах работы;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азвивается личная инициатива, ответственность, активность;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Тема проекта максимально соответствует интересам автора;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Ход и результаты зависят от автора проекта.</w:t>
      </w:r>
    </w:p>
    <w:p w:rsidR="00AB0BAE" w:rsidRPr="00605B1B" w:rsidRDefault="00AB0BAE" w:rsidP="00605B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Недостатки.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Нет опыта группового сотрудничества;</w:t>
      </w:r>
    </w:p>
    <w:p w:rsidR="00AB0BAE" w:rsidRPr="00605B1B" w:rsidRDefault="00AB0BAE" w:rsidP="00605B1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Работа более трудоемкая и ответственная на всех этапах проекта.</w:t>
      </w:r>
    </w:p>
    <w:p w:rsidR="00AB0BAE" w:rsidRPr="00605B1B" w:rsidRDefault="00AB0BAE" w:rsidP="00112B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12B2E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>Дневник работы над проектом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  <w:t xml:space="preserve"> (проектная папка)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AB0BAE" w:rsidRPr="00605B1B" w:rsidRDefault="00AB0BAE" w:rsidP="00605B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Дневник ведется учащимся в свободной, удобной форме. В нем учащийся записывает все возникающие в ходе работы вопросы, советы, рекомендации. </w:t>
      </w: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BB4A78" w:rsidRDefault="00BB4A78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Default="00AB0BAE" w:rsidP="00112B2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AB0BAE" w:rsidRPr="006E5329" w:rsidRDefault="006E5329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4.</w:t>
      </w:r>
      <w:r w:rsidR="00AB0BAE"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Эталон оценивания проектной работы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по классам</w:t>
      </w:r>
      <w:r w:rsidR="002D3CD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2D3CD1" w:rsidRPr="006E532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[4]</w:t>
      </w:r>
    </w:p>
    <w:p w:rsidR="00AB0BAE" w:rsidRPr="00605B1B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5-6-е классы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Цель определена, ясно сформулирована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четко обоснована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Развернутый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план состоит из основных этапов и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промежуточных шагов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Тема раскрыта исчерпывающе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(глубокие знания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Работа содержит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достаточно полную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информацию из разнообразных источников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Творческий подход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оригинальное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отношение автора к идее проекта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Оформление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 точном соответствии с установленными правилами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 Презентация (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большой интерес аудитории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8. ПП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полностью соответствует требованиям качества</w:t>
      </w:r>
    </w:p>
    <w:p w:rsidR="00AB0BAE" w:rsidRPr="00605B1B" w:rsidRDefault="00AB0BAE" w:rsidP="00112B2E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7-8-е классы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Цель определена, ясно сформулирована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четко обоснована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Развернутый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план состоит из основных этапов и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промежуточных шагов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Тема раскрыта исчерпывающе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(глубокие знания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Работа содержит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достаточно полную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информацию из разнообразных источников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4.2 Представлен исчерпывающий анализ ситуаций, складывающихся в ходе работы, сделаны необходимые выводы, намечены перспективы работы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Творческий подход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оригинальное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отношение автора к идее проекта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Оформление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 точном соответствии с установленными правилами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 Презентация (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большой интерес аудитории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8. ПП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полностью соответствует требованиям качества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Pr="00605B1B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5B1B">
        <w:rPr>
          <w:rFonts w:ascii="Times New Roman" w:hAnsi="Times New Roman" w:cs="Times New Roman"/>
          <w:b/>
          <w:bCs/>
          <w:sz w:val="28"/>
          <w:szCs w:val="28"/>
        </w:rPr>
        <w:lastRenderedPageBreak/>
        <w:t>9-10-е классы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Цель определена, ясно сформулирована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четко обоснована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Развернутый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план состоит из основных этапов и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промежуточных шагов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Тема раскрыта исчерпывающе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(глубокие знания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4. Работа содержит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достаточно полную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информацию из разнообразных источников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B1B">
        <w:rPr>
          <w:rFonts w:ascii="Times New Roman" w:hAnsi="Times New Roman" w:cs="Times New Roman"/>
          <w:sz w:val="28"/>
          <w:szCs w:val="28"/>
        </w:rPr>
        <w:t>4.1 Способы работы достаточны и использованы уместно и эффективно, цели проекта достигнуты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5B1B">
        <w:rPr>
          <w:rFonts w:ascii="Times New Roman" w:hAnsi="Times New Roman" w:cs="Times New Roman"/>
          <w:sz w:val="28"/>
          <w:szCs w:val="28"/>
        </w:rPr>
        <w:t>4.2 Представлен исчерпывающий анализ ситуаций, складывающихся в ходе работы, сделаны необходимые выводы, намечены перспективы работы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Творческий подход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оригинальное 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отношение автора к идее проекта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6. Оформление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 точном соответствии с установленными правилами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 Презентация (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большой интерес аудитории</w:t>
      </w: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AB0BAE" w:rsidRPr="00605B1B" w:rsidRDefault="00AB0BAE" w:rsidP="00605B1B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5B1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8. ПП </w:t>
      </w:r>
      <w:r w:rsidRPr="00605B1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полностью соответствует требованиям качества</w:t>
      </w: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2B2E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использованной литературы</w:t>
      </w:r>
    </w:p>
    <w:p w:rsidR="00AB0BAE" w:rsidRPr="00112B2E" w:rsidRDefault="00AB0BAE" w:rsidP="007055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112B2E">
        <w:rPr>
          <w:rFonts w:ascii="Times New Roman" w:hAnsi="Times New Roman" w:cs="Times New Roman"/>
          <w:sz w:val="28"/>
          <w:szCs w:val="28"/>
        </w:rPr>
        <w:t>Метод проектов в технологическом образовании школьников: Пособие для учителя/ Под ред. И.А. Сасовой.-М.: Вентана-Графф, 2003</w:t>
      </w:r>
    </w:p>
    <w:p w:rsidR="00AB0BAE" w:rsidRPr="00112B2E" w:rsidRDefault="00AB0BAE" w:rsidP="0070556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112B2E">
        <w:rPr>
          <w:rFonts w:ascii="Times New Roman" w:hAnsi="Times New Roman" w:cs="Times New Roman"/>
          <w:sz w:val="28"/>
          <w:szCs w:val="28"/>
        </w:rPr>
        <w:t>.Оценка достижения планируемых результатов в начальной школе.Система заданий в 2-х частях . Часть 1(.М.Ю.Демидова, С.В.Иванов); под ред. Г.С.Ковалевой.-М.:Просвещение – 2009. – (Стандарты второго поколения).</w:t>
      </w:r>
    </w:p>
    <w:p w:rsidR="00AB0BAE" w:rsidRPr="00112B2E" w:rsidRDefault="00AB0BAE" w:rsidP="0011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12B2E">
        <w:rPr>
          <w:rFonts w:ascii="Times New Roman" w:hAnsi="Times New Roman" w:cs="Times New Roman"/>
          <w:sz w:val="28"/>
          <w:szCs w:val="28"/>
        </w:rPr>
        <w:t>. ФЕДЕРАЛЬНЫЙ ГОСУДАРСТВЕННЫЙ ОБРАЗОВАТЕЛЬНЫЙ СТАНДАРТНАЧАЛЬНОГО ОБЩЕГО ОБРАЗОВАНИЯ</w:t>
      </w:r>
    </w:p>
    <w:p w:rsidR="00AB0BAE" w:rsidRPr="00112B2E" w:rsidRDefault="00AB0BAE" w:rsidP="00112B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4.Ступницкая М.</w:t>
      </w:r>
      <w:r w:rsidRPr="00112B2E">
        <w:rPr>
          <w:rFonts w:ascii="Times New Roman" w:hAnsi="Times New Roman" w:cs="Times New Roman"/>
          <w:sz w:val="28"/>
          <w:szCs w:val="28"/>
        </w:rPr>
        <w:t>А. Что такое учебный проект?/ М.А.Ступницкая. –М.: Первое сентября, 2010.</w:t>
      </w:r>
    </w:p>
    <w:p w:rsidR="00AB0BAE" w:rsidRDefault="00AB0BAE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B4A78" w:rsidRPr="00BB4A78" w:rsidRDefault="00BB4A78" w:rsidP="00112B2E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p w:rsidR="00BB4A78" w:rsidRPr="00BB4A78" w:rsidRDefault="00BB4A78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52"/>
          <w:szCs w:val="52"/>
        </w:rPr>
      </w:pPr>
    </w:p>
    <w:sectPr w:rsidR="00BB4A78" w:rsidRPr="00BB4A78" w:rsidSect="001C7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9F2" w:rsidRDefault="001369F2" w:rsidP="00BB4A78">
      <w:pPr>
        <w:spacing w:after="0" w:line="240" w:lineRule="auto"/>
      </w:pPr>
      <w:r>
        <w:separator/>
      </w:r>
    </w:p>
  </w:endnote>
  <w:endnote w:type="continuationSeparator" w:id="0">
    <w:p w:rsidR="001369F2" w:rsidRDefault="001369F2" w:rsidP="00BB4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9F2" w:rsidRDefault="001369F2" w:rsidP="00BB4A78">
      <w:pPr>
        <w:spacing w:after="0" w:line="240" w:lineRule="auto"/>
      </w:pPr>
      <w:r>
        <w:separator/>
      </w:r>
    </w:p>
  </w:footnote>
  <w:footnote w:type="continuationSeparator" w:id="0">
    <w:p w:rsidR="001369F2" w:rsidRDefault="001369F2" w:rsidP="00BB4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B6CCB"/>
    <w:multiLevelType w:val="hybridMultilevel"/>
    <w:tmpl w:val="002E1E64"/>
    <w:lvl w:ilvl="0" w:tplc="E9D2D990">
      <w:start w:val="1"/>
      <w:numFmt w:val="decimal"/>
      <w:lvlText w:val="%1)"/>
      <w:lvlJc w:val="left"/>
      <w:pPr>
        <w:tabs>
          <w:tab w:val="num" w:pos="851"/>
        </w:tabs>
        <w:ind w:firstLine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403E15"/>
    <w:multiLevelType w:val="hybridMultilevel"/>
    <w:tmpl w:val="B21C7FC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71E28"/>
    <w:multiLevelType w:val="hybridMultilevel"/>
    <w:tmpl w:val="1A4418B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129112A"/>
    <w:multiLevelType w:val="hybridMultilevel"/>
    <w:tmpl w:val="CC485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6820D8"/>
    <w:multiLevelType w:val="hybridMultilevel"/>
    <w:tmpl w:val="F774A02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874C69"/>
    <w:multiLevelType w:val="hybridMultilevel"/>
    <w:tmpl w:val="2534C556"/>
    <w:lvl w:ilvl="0" w:tplc="D52A63D6">
      <w:start w:val="1"/>
      <w:numFmt w:val="decimal"/>
      <w:lvlText w:val="%1)"/>
      <w:lvlJc w:val="left"/>
      <w:pPr>
        <w:tabs>
          <w:tab w:val="num" w:pos="1165"/>
        </w:tabs>
        <w:ind w:left="88" w:firstLine="992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0DA7"/>
    <w:rsid w:val="000551C8"/>
    <w:rsid w:val="00097E13"/>
    <w:rsid w:val="000A2DE9"/>
    <w:rsid w:val="00112B2E"/>
    <w:rsid w:val="001369F2"/>
    <w:rsid w:val="00151DB7"/>
    <w:rsid w:val="00177DE6"/>
    <w:rsid w:val="00191184"/>
    <w:rsid w:val="001C7AA3"/>
    <w:rsid w:val="0025008A"/>
    <w:rsid w:val="002543AC"/>
    <w:rsid w:val="002B719A"/>
    <w:rsid w:val="002C5157"/>
    <w:rsid w:val="002D3CD1"/>
    <w:rsid w:val="002F0DA7"/>
    <w:rsid w:val="00361123"/>
    <w:rsid w:val="00366D04"/>
    <w:rsid w:val="003A346C"/>
    <w:rsid w:val="003E580D"/>
    <w:rsid w:val="003F15AB"/>
    <w:rsid w:val="00416D6C"/>
    <w:rsid w:val="00417F04"/>
    <w:rsid w:val="00425BC6"/>
    <w:rsid w:val="00427E09"/>
    <w:rsid w:val="00484C68"/>
    <w:rsid w:val="004E3AF2"/>
    <w:rsid w:val="00516EDC"/>
    <w:rsid w:val="005242A4"/>
    <w:rsid w:val="005376CF"/>
    <w:rsid w:val="00585715"/>
    <w:rsid w:val="005860A4"/>
    <w:rsid w:val="005A06C3"/>
    <w:rsid w:val="005A2B2E"/>
    <w:rsid w:val="005D5D36"/>
    <w:rsid w:val="00605B1B"/>
    <w:rsid w:val="00614B0D"/>
    <w:rsid w:val="006B188D"/>
    <w:rsid w:val="006B795D"/>
    <w:rsid w:val="006C61F8"/>
    <w:rsid w:val="006E0549"/>
    <w:rsid w:val="006E5329"/>
    <w:rsid w:val="0070556A"/>
    <w:rsid w:val="00772ADC"/>
    <w:rsid w:val="007A593B"/>
    <w:rsid w:val="007F4F48"/>
    <w:rsid w:val="007F6958"/>
    <w:rsid w:val="007F7A30"/>
    <w:rsid w:val="00874A3D"/>
    <w:rsid w:val="00896A76"/>
    <w:rsid w:val="008C250A"/>
    <w:rsid w:val="008F626F"/>
    <w:rsid w:val="009F0DA4"/>
    <w:rsid w:val="009F2826"/>
    <w:rsid w:val="00A263E3"/>
    <w:rsid w:val="00AB0BAE"/>
    <w:rsid w:val="00B414C9"/>
    <w:rsid w:val="00BB071F"/>
    <w:rsid w:val="00BB4A78"/>
    <w:rsid w:val="00BB511C"/>
    <w:rsid w:val="00BD6901"/>
    <w:rsid w:val="00BE2E56"/>
    <w:rsid w:val="00C539BA"/>
    <w:rsid w:val="00C95726"/>
    <w:rsid w:val="00CB74C2"/>
    <w:rsid w:val="00CD02C7"/>
    <w:rsid w:val="00D25F95"/>
    <w:rsid w:val="00D3084E"/>
    <w:rsid w:val="00D43872"/>
    <w:rsid w:val="00D94B33"/>
    <w:rsid w:val="00DA5E0E"/>
    <w:rsid w:val="00DB0E44"/>
    <w:rsid w:val="00DF6970"/>
    <w:rsid w:val="00E070C8"/>
    <w:rsid w:val="00E12119"/>
    <w:rsid w:val="00E13C82"/>
    <w:rsid w:val="00E40747"/>
    <w:rsid w:val="00F33E37"/>
    <w:rsid w:val="00F370D3"/>
    <w:rsid w:val="00F61723"/>
    <w:rsid w:val="00F64A43"/>
    <w:rsid w:val="00F7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54"/>
    <o:shapelayout v:ext="edit">
      <o:idmap v:ext="edit" data="1"/>
      <o:rules v:ext="edit">
        <o:r id="V:Rule1" type="connector" idref="#Прямая со стрелкой 3"/>
        <o:r id="V:Rule2" type="connector" idref="#Прямая со стрелкой 4"/>
        <o:r id="V:Rule3" type="connector" idref="#Прямая со стрелкой 2"/>
      </o:rules>
    </o:shapelayout>
  </w:shapeDefaults>
  <w:decimalSymbol w:val=","/>
  <w:listSeparator w:val=";"/>
  <w14:docId w14:val="3CA5073E"/>
  <w15:docId w15:val="{24F606C8-A7DA-4DEF-AF57-F08E3181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C61F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A2DE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72A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772AD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rsid w:val="00E13C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417F04"/>
    <w:pPr>
      <w:ind w:left="720"/>
    </w:pPr>
  </w:style>
  <w:style w:type="paragraph" w:styleId="a8">
    <w:name w:val="header"/>
    <w:basedOn w:val="a"/>
    <w:link w:val="a9"/>
    <w:uiPriority w:val="99"/>
    <w:unhideWhenUsed/>
    <w:rsid w:val="00BB4A7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BB4A78"/>
    <w:rPr>
      <w:rFonts w:cs="Calibri"/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BB4A7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4A78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00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0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0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0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</Pages>
  <Words>1969</Words>
  <Characters>11226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Милый дом</dc:creator>
  <cp:keywords/>
  <dc:description/>
  <cp:lastModifiedBy>123</cp:lastModifiedBy>
  <cp:revision>25</cp:revision>
  <dcterms:created xsi:type="dcterms:W3CDTF">2012-01-12T14:51:00Z</dcterms:created>
  <dcterms:modified xsi:type="dcterms:W3CDTF">2017-01-25T09:47:00Z</dcterms:modified>
</cp:coreProperties>
</file>