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5EE" w:rsidRPr="0001430E" w:rsidRDefault="008245EE" w:rsidP="008245EE">
      <w:pPr>
        <w:pStyle w:val="a3"/>
        <w:spacing w:before="0" w:beforeAutospacing="0" w:after="0" w:afterAutospacing="0"/>
        <w:jc w:val="center"/>
        <w:rPr>
          <w:rFonts w:eastAsiaTheme="minorHAnsi"/>
          <w:b/>
          <w:lang w:eastAsia="en-US"/>
        </w:rPr>
      </w:pPr>
      <w:r w:rsidRPr="0001430E">
        <w:rPr>
          <w:rFonts w:eastAsiaTheme="minorHAnsi"/>
          <w:b/>
          <w:lang w:eastAsia="en-US"/>
        </w:rPr>
        <w:t>Контрольная работа</w:t>
      </w:r>
      <w:r w:rsidR="00D250D2">
        <w:rPr>
          <w:rFonts w:eastAsiaTheme="minorHAnsi"/>
          <w:b/>
          <w:lang w:eastAsia="en-US"/>
        </w:rPr>
        <w:t xml:space="preserve"> по литературе для 6 класса</w:t>
      </w:r>
    </w:p>
    <w:p w:rsidR="008245EE" w:rsidRPr="00D250D2" w:rsidRDefault="008245EE" w:rsidP="008245EE">
      <w:pPr>
        <w:pStyle w:val="a3"/>
        <w:spacing w:before="0" w:beforeAutospacing="0" w:after="0" w:afterAutospacing="0"/>
        <w:jc w:val="center"/>
        <w:rPr>
          <w:rFonts w:eastAsiaTheme="minorHAnsi"/>
          <w:b/>
          <w:lang w:eastAsia="en-US"/>
        </w:rPr>
      </w:pPr>
      <w:r w:rsidRPr="0001430E">
        <w:rPr>
          <w:rFonts w:eastAsiaTheme="minorHAnsi"/>
          <w:b/>
          <w:lang w:eastAsia="en-US"/>
        </w:rPr>
        <w:t xml:space="preserve"> </w:t>
      </w:r>
      <w:r w:rsidRPr="00D250D2">
        <w:rPr>
          <w:rFonts w:eastAsiaTheme="minorHAnsi"/>
          <w:b/>
          <w:lang w:eastAsia="en-US"/>
        </w:rPr>
        <w:t xml:space="preserve">по стихотворениям о природе поэтов </w:t>
      </w:r>
      <w:r w:rsidRPr="00D250D2">
        <w:rPr>
          <w:rFonts w:eastAsiaTheme="minorHAnsi"/>
          <w:b/>
          <w:lang w:val="en-US" w:eastAsia="en-US"/>
        </w:rPr>
        <w:t>XX</w:t>
      </w:r>
      <w:r w:rsidRPr="00D250D2">
        <w:rPr>
          <w:rFonts w:eastAsiaTheme="minorHAnsi"/>
          <w:b/>
          <w:lang w:eastAsia="en-US"/>
        </w:rPr>
        <w:t xml:space="preserve"> века.</w:t>
      </w:r>
    </w:p>
    <w:p w:rsidR="008245EE" w:rsidRPr="0001430E" w:rsidRDefault="008245EE" w:rsidP="008245EE">
      <w:pPr>
        <w:pStyle w:val="a3"/>
        <w:spacing w:before="0" w:beforeAutospacing="0" w:after="0" w:afterAutospacing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b/>
          <w:sz w:val="24"/>
          <w:szCs w:val="24"/>
          <w:lang w:eastAsia="ru-RU"/>
        </w:rPr>
        <w:t>1.Назовите автора стихотворных строк: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01430E">
        <w:rPr>
          <w:rFonts w:ascii="Times New Roman" w:hAnsi="Times New Roman" w:cs="Times New Roman"/>
          <w:i/>
          <w:sz w:val="24"/>
          <w:szCs w:val="24"/>
        </w:rPr>
        <w:t>О, как безумно за окном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01430E">
        <w:rPr>
          <w:rFonts w:ascii="Times New Roman" w:hAnsi="Times New Roman" w:cs="Times New Roman"/>
          <w:i/>
          <w:sz w:val="24"/>
          <w:szCs w:val="24"/>
        </w:rPr>
        <w:t>Ревет, бушует буря злая,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01430E">
        <w:rPr>
          <w:rFonts w:ascii="Times New Roman" w:hAnsi="Times New Roman" w:cs="Times New Roman"/>
          <w:i/>
          <w:sz w:val="24"/>
          <w:szCs w:val="24"/>
        </w:rPr>
        <w:t>Несутся тучи, льют дождем,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01430E">
        <w:rPr>
          <w:rFonts w:ascii="Times New Roman" w:hAnsi="Times New Roman" w:cs="Times New Roman"/>
          <w:i/>
          <w:sz w:val="24"/>
          <w:szCs w:val="24"/>
        </w:rPr>
        <w:t>И ветер воет, замирая.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>А) А. Блок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01430E">
        <w:rPr>
          <w:rFonts w:ascii="Times New Roman" w:hAnsi="Times New Roman" w:cs="Times New Roman"/>
          <w:sz w:val="24"/>
          <w:szCs w:val="24"/>
        </w:rPr>
        <w:t>Б) С. Есенин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01430E">
        <w:rPr>
          <w:rFonts w:ascii="Times New Roman" w:hAnsi="Times New Roman" w:cs="Times New Roman"/>
          <w:sz w:val="24"/>
          <w:szCs w:val="24"/>
        </w:rPr>
        <w:t>В) А. Ахматова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1430E">
        <w:rPr>
          <w:rFonts w:ascii="Times New Roman" w:hAnsi="Times New Roman" w:cs="Times New Roman"/>
          <w:sz w:val="24"/>
          <w:szCs w:val="24"/>
        </w:rPr>
        <w:t>Г) Н. Рубцов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b/>
          <w:sz w:val="24"/>
          <w:szCs w:val="24"/>
          <w:lang w:eastAsia="ru-RU"/>
        </w:rPr>
        <w:t>2.Назовите автора стихотворных строк: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01430E">
        <w:rPr>
          <w:rFonts w:ascii="Times New Roman" w:hAnsi="Times New Roman" w:cs="Times New Roman"/>
          <w:i/>
          <w:sz w:val="24"/>
          <w:szCs w:val="24"/>
        </w:rPr>
        <w:t>Еду. Тихо. Слышны звоны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01430E">
        <w:rPr>
          <w:rFonts w:ascii="Times New Roman" w:hAnsi="Times New Roman" w:cs="Times New Roman"/>
          <w:i/>
          <w:sz w:val="24"/>
          <w:szCs w:val="24"/>
        </w:rPr>
        <w:t>Под копытом на снегу.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01430E">
        <w:rPr>
          <w:rFonts w:ascii="Times New Roman" w:hAnsi="Times New Roman" w:cs="Times New Roman"/>
          <w:i/>
          <w:sz w:val="24"/>
          <w:szCs w:val="24"/>
        </w:rPr>
        <w:t>Только серые вороны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01430E">
        <w:rPr>
          <w:rFonts w:ascii="Times New Roman" w:hAnsi="Times New Roman" w:cs="Times New Roman"/>
          <w:i/>
          <w:sz w:val="24"/>
          <w:szCs w:val="24"/>
        </w:rPr>
        <w:t>Расшумелись на лугу.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>А) А. Блок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1430E">
        <w:rPr>
          <w:rFonts w:ascii="Times New Roman" w:hAnsi="Times New Roman" w:cs="Times New Roman"/>
          <w:sz w:val="24"/>
          <w:szCs w:val="24"/>
        </w:rPr>
        <w:t>Б) С. Есенин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01430E">
        <w:rPr>
          <w:rFonts w:ascii="Times New Roman" w:hAnsi="Times New Roman" w:cs="Times New Roman"/>
          <w:sz w:val="24"/>
          <w:szCs w:val="24"/>
        </w:rPr>
        <w:t>В) А. Ахматова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01430E">
        <w:rPr>
          <w:rFonts w:ascii="Times New Roman" w:hAnsi="Times New Roman" w:cs="Times New Roman"/>
          <w:sz w:val="24"/>
          <w:szCs w:val="24"/>
        </w:rPr>
        <w:t>Г) Н. Рубцов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1430E">
        <w:rPr>
          <w:rFonts w:ascii="Times New Roman" w:hAnsi="Times New Roman" w:cs="Times New Roman"/>
          <w:b/>
          <w:sz w:val="24"/>
          <w:szCs w:val="24"/>
          <w:lang w:eastAsia="ru-RU"/>
        </w:rPr>
        <w:t>3.Назовите двусложные и трехсложные размеры стиха: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01430E">
        <w:rPr>
          <w:rFonts w:ascii="Times New Roman" w:hAnsi="Times New Roman" w:cs="Times New Roman"/>
          <w:sz w:val="24"/>
          <w:szCs w:val="24"/>
          <w:lang w:eastAsia="ru-RU"/>
        </w:rPr>
        <w:t xml:space="preserve">А) Двусложные размеры 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01430E">
        <w:rPr>
          <w:rFonts w:ascii="Times New Roman" w:hAnsi="Times New Roman" w:cs="Times New Roman"/>
          <w:sz w:val="24"/>
          <w:szCs w:val="24"/>
          <w:lang w:eastAsia="ru-RU"/>
        </w:rPr>
        <w:t>Б) Трехсложные размеры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______________________________________________</w:t>
      </w:r>
      <w:r w:rsidRPr="0001430E">
        <w:rPr>
          <w:color w:val="000000"/>
          <w:sz w:val="24"/>
          <w:szCs w:val="24"/>
        </w:rPr>
        <w:br/>
      </w:r>
      <w:r w:rsidRPr="0001430E">
        <w:rPr>
          <w:rStyle w:val="a5"/>
          <w:rFonts w:ascii="Times New Roman" w:hAnsi="Times New Roman" w:cs="Times New Roman"/>
          <w:sz w:val="24"/>
          <w:szCs w:val="24"/>
        </w:rPr>
        <w:t>4. Двухсложный размер стиха с ударением на первом слоге:</w:t>
      </w:r>
    </w:p>
    <w:p w:rsidR="008245EE" w:rsidRPr="0001430E" w:rsidRDefault="008245EE" w:rsidP="008245EE">
      <w:pPr>
        <w:pStyle w:val="a3"/>
        <w:shd w:val="clear" w:color="auto" w:fill="FAFAFA"/>
        <w:spacing w:before="0" w:beforeAutospacing="0" w:after="0" w:afterAutospacing="0"/>
        <w:rPr>
          <w:rStyle w:val="a5"/>
          <w:b w:val="0"/>
          <w:bCs w:val="0"/>
        </w:rPr>
      </w:pPr>
      <w:r w:rsidRPr="0001430E">
        <w:t>А) ямб</w:t>
      </w:r>
      <w:r w:rsidR="00D250D2">
        <w:t xml:space="preserve">                    </w:t>
      </w:r>
      <w:r w:rsidRPr="0001430E">
        <w:t>Б) дактиль</w:t>
      </w:r>
      <w:r w:rsidR="00D250D2">
        <w:t xml:space="preserve">              </w:t>
      </w:r>
      <w:r w:rsidRPr="0001430E">
        <w:t>В) хорей</w:t>
      </w:r>
      <w:r w:rsidR="00D250D2">
        <w:t xml:space="preserve">                       </w:t>
      </w:r>
      <w:r w:rsidRPr="0001430E">
        <w:t>Г) амфибрахий</w:t>
      </w:r>
    </w:p>
    <w:p w:rsidR="008245EE" w:rsidRPr="0001430E" w:rsidRDefault="008245EE" w:rsidP="008245EE">
      <w:pPr>
        <w:pStyle w:val="a3"/>
        <w:shd w:val="clear" w:color="auto" w:fill="FAFAFA"/>
        <w:spacing w:before="0" w:beforeAutospacing="0" w:after="0" w:afterAutospacing="0"/>
      </w:pPr>
      <w:r w:rsidRPr="0001430E">
        <w:rPr>
          <w:rStyle w:val="a5"/>
        </w:rPr>
        <w:t>5. Трехсложный  размер стиха с ударением на первом слоге:</w:t>
      </w:r>
    </w:p>
    <w:p w:rsidR="008245EE" w:rsidRPr="0001430E" w:rsidRDefault="008245EE" w:rsidP="008245EE">
      <w:pPr>
        <w:pStyle w:val="a3"/>
        <w:shd w:val="clear" w:color="auto" w:fill="FAFAFA"/>
        <w:spacing w:before="0" w:beforeAutospacing="0" w:after="0" w:afterAutospacing="0"/>
      </w:pPr>
      <w:r w:rsidRPr="0001430E">
        <w:t>А) ямб</w:t>
      </w:r>
      <w:r w:rsidR="00D250D2">
        <w:t xml:space="preserve">                    </w:t>
      </w:r>
      <w:r w:rsidRPr="0001430E">
        <w:t>Б) дактиль</w:t>
      </w:r>
      <w:r w:rsidR="00D250D2">
        <w:t xml:space="preserve">              </w:t>
      </w:r>
      <w:r w:rsidRPr="0001430E">
        <w:t>В) анапест</w:t>
      </w:r>
      <w:r w:rsidR="00D250D2">
        <w:t xml:space="preserve">                    </w:t>
      </w:r>
      <w:r w:rsidRPr="0001430E">
        <w:t>Г) амфибрахий</w:t>
      </w:r>
    </w:p>
    <w:p w:rsidR="008245EE" w:rsidRPr="0001430E" w:rsidRDefault="008245EE" w:rsidP="008245EE">
      <w:pPr>
        <w:pStyle w:val="a3"/>
        <w:shd w:val="clear" w:color="auto" w:fill="FAFAFA"/>
        <w:spacing w:before="0" w:beforeAutospacing="0" w:after="0" w:afterAutospacing="0"/>
      </w:pPr>
      <w:r w:rsidRPr="0001430E">
        <w:rPr>
          <w:rStyle w:val="a5"/>
        </w:rPr>
        <w:t>6. Двухсложный размер стиха с ударением на втором слоге:</w:t>
      </w:r>
    </w:p>
    <w:p w:rsidR="008245EE" w:rsidRPr="0001430E" w:rsidRDefault="008245EE" w:rsidP="008245EE">
      <w:pPr>
        <w:pStyle w:val="a3"/>
        <w:shd w:val="clear" w:color="auto" w:fill="FAFAFA"/>
        <w:spacing w:before="0" w:beforeAutospacing="0" w:after="0" w:afterAutospacing="0"/>
      </w:pPr>
      <w:r w:rsidRPr="0001430E">
        <w:t>А) ямб</w:t>
      </w:r>
      <w:r w:rsidR="00D250D2">
        <w:t xml:space="preserve">                    </w:t>
      </w:r>
      <w:r w:rsidRPr="0001430E">
        <w:t>Б) дактиль</w:t>
      </w:r>
      <w:r w:rsidR="00D250D2">
        <w:t xml:space="preserve">              </w:t>
      </w:r>
      <w:r w:rsidRPr="0001430E">
        <w:t>В) хорей</w:t>
      </w:r>
      <w:r w:rsidR="00D250D2">
        <w:t xml:space="preserve">                       </w:t>
      </w:r>
      <w:r w:rsidRPr="0001430E">
        <w:t>Г) амфибрахий</w:t>
      </w:r>
    </w:p>
    <w:p w:rsidR="008245EE" w:rsidRPr="0001430E" w:rsidRDefault="008245EE" w:rsidP="008245EE">
      <w:pPr>
        <w:pStyle w:val="a3"/>
        <w:shd w:val="clear" w:color="auto" w:fill="FAFAFA"/>
        <w:spacing w:before="0" w:beforeAutospacing="0" w:after="0" w:afterAutospacing="0"/>
      </w:pPr>
      <w:r w:rsidRPr="0001430E">
        <w:rPr>
          <w:rStyle w:val="a5"/>
        </w:rPr>
        <w:t xml:space="preserve">7. Трехсложный  размер стиха с ударением на </w:t>
      </w:r>
      <w:r w:rsidR="00D250D2">
        <w:rPr>
          <w:rStyle w:val="a5"/>
        </w:rPr>
        <w:t xml:space="preserve">третьем </w:t>
      </w:r>
      <w:r w:rsidRPr="0001430E">
        <w:rPr>
          <w:rStyle w:val="a5"/>
        </w:rPr>
        <w:t xml:space="preserve"> слоге:</w:t>
      </w:r>
    </w:p>
    <w:p w:rsidR="008245EE" w:rsidRPr="0001430E" w:rsidRDefault="008245EE" w:rsidP="008245EE">
      <w:pPr>
        <w:pStyle w:val="a3"/>
        <w:shd w:val="clear" w:color="auto" w:fill="FAFAFA"/>
        <w:spacing w:before="0" w:beforeAutospacing="0" w:after="0" w:afterAutospacing="0"/>
      </w:pPr>
      <w:r w:rsidRPr="0001430E">
        <w:t>А) ямб</w:t>
      </w:r>
      <w:r w:rsidR="00D250D2">
        <w:t xml:space="preserve">                    </w:t>
      </w:r>
      <w:r w:rsidRPr="0001430E">
        <w:t>Б) дактиль</w:t>
      </w:r>
      <w:r w:rsidR="00D250D2">
        <w:t xml:space="preserve">              </w:t>
      </w:r>
      <w:r w:rsidRPr="0001430E">
        <w:t>В) анапест</w:t>
      </w:r>
      <w:r w:rsidR="00D250D2">
        <w:t xml:space="preserve">                    </w:t>
      </w:r>
      <w:r w:rsidRPr="0001430E">
        <w:t>Г) амфибрахий</w:t>
      </w:r>
    </w:p>
    <w:p w:rsidR="008245EE" w:rsidRPr="0001430E" w:rsidRDefault="008245EE" w:rsidP="008245EE">
      <w:pPr>
        <w:pStyle w:val="a3"/>
        <w:shd w:val="clear" w:color="auto" w:fill="FAFAFA"/>
        <w:spacing w:before="0" w:beforeAutospacing="0" w:after="0" w:afterAutospacing="0"/>
      </w:pPr>
      <w:r w:rsidRPr="0001430E">
        <w:rPr>
          <w:rStyle w:val="a5"/>
        </w:rPr>
        <w:t>8.  Олицетворение  – это…</w:t>
      </w:r>
    </w:p>
    <w:p w:rsidR="008245EE" w:rsidRPr="0001430E" w:rsidRDefault="008245EE" w:rsidP="008245EE">
      <w:pPr>
        <w:pStyle w:val="a3"/>
        <w:shd w:val="clear" w:color="auto" w:fill="FAFAFA"/>
        <w:spacing w:before="0" w:beforeAutospacing="0" w:after="0" w:afterAutospacing="0"/>
      </w:pPr>
      <w:r w:rsidRPr="0001430E">
        <w:t>А) слово или выражение, употребленное в переносном значении, основанном на  сходстве</w:t>
      </w:r>
    </w:p>
    <w:p w:rsidR="008245EE" w:rsidRPr="0001430E" w:rsidRDefault="008245EE" w:rsidP="008245EE">
      <w:pPr>
        <w:pStyle w:val="a3"/>
        <w:shd w:val="clear" w:color="auto" w:fill="FAFAFA"/>
        <w:spacing w:before="0" w:beforeAutospacing="0" w:after="0" w:afterAutospacing="0"/>
      </w:pPr>
      <w:r w:rsidRPr="0001430E">
        <w:t>Б)  художественное определение</w:t>
      </w:r>
    </w:p>
    <w:p w:rsidR="008245EE" w:rsidRPr="0001430E" w:rsidRDefault="008245EE" w:rsidP="008245EE">
      <w:pPr>
        <w:pStyle w:val="a3"/>
        <w:shd w:val="clear" w:color="auto" w:fill="FAFAFA"/>
        <w:spacing w:before="0" w:beforeAutospacing="0" w:after="0" w:afterAutospacing="0"/>
      </w:pPr>
      <w:r w:rsidRPr="0001430E">
        <w:t>В)  сопоставление двух явлений, чтобы пояснить одно через другое</w:t>
      </w:r>
    </w:p>
    <w:p w:rsidR="008245EE" w:rsidRPr="0001430E" w:rsidRDefault="008245EE" w:rsidP="008245EE">
      <w:pPr>
        <w:pStyle w:val="a3"/>
        <w:shd w:val="clear" w:color="auto" w:fill="FAFAFA"/>
        <w:spacing w:before="0" w:beforeAutospacing="0" w:after="0" w:afterAutospacing="0"/>
      </w:pPr>
      <w:r w:rsidRPr="0001430E">
        <w:t>Г)  перенесение свойств живых существ на неодушевленные предметы</w:t>
      </w:r>
    </w:p>
    <w:p w:rsidR="008245EE" w:rsidRPr="0001430E" w:rsidRDefault="008245EE" w:rsidP="008245EE">
      <w:pPr>
        <w:pStyle w:val="a3"/>
        <w:shd w:val="clear" w:color="auto" w:fill="FAFAFA"/>
        <w:spacing w:before="0" w:beforeAutospacing="0" w:after="0" w:afterAutospacing="0"/>
      </w:pPr>
      <w:r w:rsidRPr="0001430E">
        <w:rPr>
          <w:rStyle w:val="a5"/>
        </w:rPr>
        <w:t>9.  Эпитет – это…</w:t>
      </w:r>
    </w:p>
    <w:p w:rsidR="008245EE" w:rsidRPr="0001430E" w:rsidRDefault="008245EE" w:rsidP="008245EE">
      <w:pPr>
        <w:pStyle w:val="a3"/>
        <w:shd w:val="clear" w:color="auto" w:fill="FAFAFA"/>
        <w:spacing w:before="0" w:beforeAutospacing="0" w:after="0" w:afterAutospacing="0"/>
      </w:pPr>
      <w:r w:rsidRPr="0001430E">
        <w:t>А)  слово или выражение, употребленное в переносном значении, основанном на  сходстве</w:t>
      </w:r>
    </w:p>
    <w:p w:rsidR="008245EE" w:rsidRPr="0001430E" w:rsidRDefault="008245EE" w:rsidP="008245EE">
      <w:pPr>
        <w:pStyle w:val="a3"/>
        <w:shd w:val="clear" w:color="auto" w:fill="FAFAFA"/>
        <w:spacing w:before="0" w:beforeAutospacing="0" w:after="0" w:afterAutospacing="0"/>
      </w:pPr>
      <w:r w:rsidRPr="0001430E">
        <w:t>Б)  художественное определение</w:t>
      </w:r>
    </w:p>
    <w:p w:rsidR="008245EE" w:rsidRPr="0001430E" w:rsidRDefault="008245EE" w:rsidP="008245EE">
      <w:pPr>
        <w:pStyle w:val="a3"/>
        <w:shd w:val="clear" w:color="auto" w:fill="FAFAFA"/>
        <w:spacing w:before="0" w:beforeAutospacing="0" w:after="0" w:afterAutospacing="0"/>
      </w:pPr>
      <w:r w:rsidRPr="0001430E">
        <w:t>В)  сопоставление двух явлений, чтобы пояснить одно через другое</w:t>
      </w:r>
    </w:p>
    <w:p w:rsidR="008245EE" w:rsidRPr="0001430E" w:rsidRDefault="008245EE" w:rsidP="008245EE">
      <w:pPr>
        <w:pStyle w:val="a3"/>
        <w:shd w:val="clear" w:color="auto" w:fill="FAFAFA"/>
        <w:spacing w:before="0" w:beforeAutospacing="0" w:after="0" w:afterAutospacing="0"/>
      </w:pPr>
      <w:r w:rsidRPr="0001430E">
        <w:t>Г)   перенесение свойств живых существ на неодушевленные предметы</w:t>
      </w:r>
    </w:p>
    <w:p w:rsidR="008245EE" w:rsidRPr="0001430E" w:rsidRDefault="008245EE" w:rsidP="008245EE">
      <w:pPr>
        <w:pStyle w:val="a3"/>
        <w:shd w:val="clear" w:color="auto" w:fill="FAFAFA"/>
        <w:spacing w:before="0" w:beforeAutospacing="0" w:after="0" w:afterAutospacing="0"/>
      </w:pPr>
      <w:r w:rsidRPr="0001430E">
        <w:rPr>
          <w:rStyle w:val="a5"/>
        </w:rPr>
        <w:t>10.  Метафора – это…</w:t>
      </w:r>
    </w:p>
    <w:p w:rsidR="008245EE" w:rsidRPr="0001430E" w:rsidRDefault="008245EE" w:rsidP="008245EE">
      <w:pPr>
        <w:pStyle w:val="a3"/>
        <w:shd w:val="clear" w:color="auto" w:fill="FAFAFA"/>
        <w:spacing w:before="0" w:beforeAutospacing="0" w:after="0" w:afterAutospacing="0"/>
      </w:pPr>
      <w:r w:rsidRPr="0001430E">
        <w:t>А) слово или выражение, употребленное в переносном значении, основанном на  сходстве</w:t>
      </w:r>
    </w:p>
    <w:p w:rsidR="008245EE" w:rsidRPr="0001430E" w:rsidRDefault="008245EE" w:rsidP="008245EE">
      <w:pPr>
        <w:pStyle w:val="a3"/>
        <w:shd w:val="clear" w:color="auto" w:fill="FAFAFA"/>
        <w:spacing w:before="0" w:beforeAutospacing="0" w:after="0" w:afterAutospacing="0"/>
      </w:pPr>
      <w:r w:rsidRPr="0001430E">
        <w:t>Б)  художественное определение</w:t>
      </w:r>
    </w:p>
    <w:p w:rsidR="008245EE" w:rsidRPr="0001430E" w:rsidRDefault="008245EE" w:rsidP="008245EE">
      <w:pPr>
        <w:pStyle w:val="a3"/>
        <w:shd w:val="clear" w:color="auto" w:fill="FAFAFA"/>
        <w:spacing w:before="0" w:beforeAutospacing="0" w:after="0" w:afterAutospacing="0"/>
      </w:pPr>
      <w:r w:rsidRPr="0001430E">
        <w:t>В)  сопоставление двух явлений, чтобы пояснить одно через другое</w:t>
      </w:r>
    </w:p>
    <w:p w:rsidR="008245EE" w:rsidRPr="0001430E" w:rsidRDefault="008245EE" w:rsidP="008245EE">
      <w:pPr>
        <w:pStyle w:val="a3"/>
        <w:shd w:val="clear" w:color="auto" w:fill="FAFAFA"/>
        <w:spacing w:before="0" w:beforeAutospacing="0" w:after="0" w:afterAutospacing="0"/>
      </w:pPr>
      <w:r w:rsidRPr="0001430E">
        <w:t>Г)  перенесение свойств живых существ на неодушевленные предметы</w:t>
      </w:r>
    </w:p>
    <w:p w:rsidR="008245EE" w:rsidRPr="0001430E" w:rsidRDefault="008245EE" w:rsidP="008245EE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143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</w:t>
      </w:r>
      <w:r w:rsidRPr="0001430E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01430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01430E">
        <w:rPr>
          <w:rFonts w:ascii="Times New Roman" w:hAnsi="Times New Roman" w:cs="Times New Roman"/>
          <w:b/>
          <w:color w:val="000000"/>
          <w:sz w:val="24"/>
          <w:szCs w:val="24"/>
        </w:rPr>
        <w:t>Определите размер стихотворения А.А.Ахматовой  «Перед весной бывают дни такие…».</w:t>
      </w:r>
    </w:p>
    <w:p w:rsidR="008245EE" w:rsidRPr="0001430E" w:rsidRDefault="008245EE" w:rsidP="008245EE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01430E">
        <w:rPr>
          <w:rFonts w:ascii="Times New Roman" w:hAnsi="Times New Roman" w:cs="Times New Roman"/>
          <w:i/>
          <w:color w:val="000000"/>
          <w:sz w:val="24"/>
          <w:szCs w:val="24"/>
        </w:rPr>
        <w:t>Перед весной бывают дни такие:</w:t>
      </w:r>
      <w:r w:rsidRPr="0001430E">
        <w:rPr>
          <w:rFonts w:ascii="Times New Roman" w:hAnsi="Times New Roman" w:cs="Times New Roman"/>
          <w:i/>
          <w:color w:val="000000"/>
          <w:sz w:val="24"/>
          <w:szCs w:val="24"/>
        </w:rPr>
        <w:br/>
        <w:t>Под плотным снегом отдыхает луг</w:t>
      </w:r>
      <w:r w:rsidRPr="0001430E">
        <w:rPr>
          <w:rFonts w:ascii="Times New Roman" w:hAnsi="Times New Roman" w:cs="Times New Roman"/>
          <w:color w:val="000000"/>
          <w:sz w:val="24"/>
          <w:szCs w:val="24"/>
        </w:rPr>
        <w:t>...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01430E">
        <w:rPr>
          <w:rFonts w:ascii="Times New Roman" w:hAnsi="Times New Roman" w:cs="Times New Roman"/>
          <w:b/>
          <w:sz w:val="24"/>
          <w:szCs w:val="24"/>
        </w:rPr>
        <w:t>12. В каком стихотворении нарисована картина летнего заката в поле?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>1) А. Блок «О, как безумно за окном…»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>2) А. Блок «Летний вечер»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>3) С. Есенин «Мелколесье. Степь и дали…»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>4) А. Ахматова «Перед весной бывают дни такие…»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01430E">
        <w:rPr>
          <w:rFonts w:ascii="Times New Roman" w:hAnsi="Times New Roman" w:cs="Times New Roman"/>
          <w:b/>
          <w:sz w:val="24"/>
          <w:szCs w:val="24"/>
        </w:rPr>
        <w:t>13. В каком стихотворении описана бурная, ветреная ночь?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>1) А. Блок «О, как безумно за окном…»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>2) А. Блок «Летний вечер»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>3) С. Есенин «Пороша»</w:t>
      </w:r>
    </w:p>
    <w:p w:rsidR="008245E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>4) А. Ахматова «Перед весной бывают дни такие…»</w:t>
      </w:r>
    </w:p>
    <w:p w:rsidR="00D250D2" w:rsidRDefault="00D250D2" w:rsidP="008245E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250D2" w:rsidRDefault="00D250D2" w:rsidP="008245E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250D2" w:rsidRPr="0001430E" w:rsidRDefault="00D250D2" w:rsidP="008245E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01430E">
        <w:rPr>
          <w:rFonts w:ascii="Times New Roman" w:hAnsi="Times New Roman" w:cs="Times New Roman"/>
          <w:b/>
          <w:sz w:val="24"/>
          <w:szCs w:val="24"/>
        </w:rPr>
        <w:t xml:space="preserve">14. Какой общей темой объединены стихотворения С. Есенина «Мелколесье. Степь и дали…» и «Пороша»?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 xml:space="preserve">1) темой любви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 xml:space="preserve">2) темой дружбы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 xml:space="preserve">3) темой русской зимней дороги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 xml:space="preserve">4) темой жизни и смерти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01430E">
        <w:rPr>
          <w:rFonts w:ascii="Times New Roman" w:hAnsi="Times New Roman" w:cs="Times New Roman"/>
          <w:b/>
          <w:sz w:val="24"/>
          <w:szCs w:val="24"/>
        </w:rPr>
        <w:t xml:space="preserve">15. Какую картину описывает А. Ахматова в стихотворении «Перед весной бывают дни такие…»?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 xml:space="preserve">1) зимний лес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 xml:space="preserve">2) зимняя дорога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 xml:space="preserve">3) весенняя капель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>4) природа в ожидании весны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01430E">
        <w:rPr>
          <w:rFonts w:ascii="Times New Roman" w:hAnsi="Times New Roman" w:cs="Times New Roman"/>
          <w:b/>
          <w:sz w:val="24"/>
          <w:szCs w:val="24"/>
        </w:rPr>
        <w:t>16. Какое средство выразительности использовано А. Блоком?</w:t>
      </w:r>
    </w:p>
    <w:p w:rsidR="00D250D2" w:rsidRPr="00D250D2" w:rsidRDefault="008245EE" w:rsidP="008245EE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D250D2">
        <w:rPr>
          <w:rFonts w:ascii="Times New Roman" w:hAnsi="Times New Roman" w:cs="Times New Roman"/>
          <w:i/>
          <w:sz w:val="24"/>
          <w:szCs w:val="24"/>
        </w:rPr>
        <w:t xml:space="preserve">Ни ветерка, ни крика птицы,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D250D2">
        <w:rPr>
          <w:rFonts w:ascii="Times New Roman" w:hAnsi="Times New Roman" w:cs="Times New Roman"/>
          <w:i/>
          <w:sz w:val="24"/>
          <w:szCs w:val="24"/>
        </w:rPr>
        <w:t>Над рощей –</w:t>
      </w:r>
      <w:r w:rsidRPr="0001430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250D2">
        <w:rPr>
          <w:rFonts w:ascii="Times New Roman" w:hAnsi="Times New Roman" w:cs="Times New Roman"/>
          <w:b/>
          <w:i/>
          <w:sz w:val="24"/>
          <w:szCs w:val="24"/>
        </w:rPr>
        <w:t>красный диск луны...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>1) олицетворение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>2) сравнение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 xml:space="preserve">3) метафора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>4) эпитет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01430E">
        <w:rPr>
          <w:rFonts w:ascii="Times New Roman" w:hAnsi="Times New Roman" w:cs="Times New Roman"/>
          <w:b/>
          <w:sz w:val="24"/>
          <w:szCs w:val="24"/>
        </w:rPr>
        <w:t>17. Какое средство выразительности использовано А. Блоком?</w:t>
      </w:r>
    </w:p>
    <w:p w:rsidR="00D250D2" w:rsidRPr="00D250D2" w:rsidRDefault="008245EE" w:rsidP="008245EE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D250D2">
        <w:rPr>
          <w:rFonts w:ascii="Times New Roman" w:hAnsi="Times New Roman" w:cs="Times New Roman"/>
          <w:i/>
          <w:sz w:val="24"/>
          <w:szCs w:val="24"/>
        </w:rPr>
        <w:t xml:space="preserve">О, как безумно за окном </w:t>
      </w:r>
    </w:p>
    <w:p w:rsidR="008245EE" w:rsidRPr="00D250D2" w:rsidRDefault="00D250D2" w:rsidP="008245EE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Ревёт, бушует буря </w:t>
      </w:r>
      <w:r w:rsidR="008245EE" w:rsidRPr="00D250D2">
        <w:rPr>
          <w:rFonts w:ascii="Times New Roman" w:hAnsi="Times New Roman" w:cs="Times New Roman"/>
          <w:i/>
          <w:sz w:val="24"/>
          <w:szCs w:val="24"/>
        </w:rPr>
        <w:t>злая...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 xml:space="preserve">1) олицетворение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>2) сравнение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 xml:space="preserve">3) метафора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 xml:space="preserve">4)эпитет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01430E">
        <w:rPr>
          <w:rFonts w:ascii="Times New Roman" w:hAnsi="Times New Roman" w:cs="Times New Roman"/>
          <w:b/>
          <w:sz w:val="24"/>
          <w:szCs w:val="24"/>
        </w:rPr>
        <w:t xml:space="preserve">18. Укажите, в каком примере из стихотворения С. Есенина «Мелколесье. Степь и дали...» использован эпитет.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 xml:space="preserve">1) «зарыдали … бубенцы»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>2) «</w:t>
      </w:r>
      <w:proofErr w:type="spellStart"/>
      <w:r w:rsidRPr="0001430E">
        <w:rPr>
          <w:rFonts w:ascii="Times New Roman" w:hAnsi="Times New Roman" w:cs="Times New Roman"/>
          <w:sz w:val="24"/>
          <w:szCs w:val="24"/>
        </w:rPr>
        <w:t>чахленькую</w:t>
      </w:r>
      <w:proofErr w:type="spellEnd"/>
      <w:r w:rsidRPr="0001430E">
        <w:rPr>
          <w:rFonts w:ascii="Times New Roman" w:hAnsi="Times New Roman" w:cs="Times New Roman"/>
          <w:sz w:val="24"/>
          <w:szCs w:val="24"/>
        </w:rPr>
        <w:t xml:space="preserve"> местность»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 xml:space="preserve">3) «крестьянский сын»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 xml:space="preserve">4) «юность русских деревень»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01430E">
        <w:rPr>
          <w:rFonts w:ascii="Times New Roman" w:hAnsi="Times New Roman" w:cs="Times New Roman"/>
          <w:b/>
          <w:sz w:val="24"/>
          <w:szCs w:val="24"/>
        </w:rPr>
        <w:t xml:space="preserve">19. Какое средство выразительности использовано С. Есениным?  </w:t>
      </w:r>
    </w:p>
    <w:p w:rsidR="00D250D2" w:rsidRDefault="00D250D2" w:rsidP="008245EE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D250D2">
        <w:rPr>
          <w:rFonts w:ascii="Times New Roman" w:hAnsi="Times New Roman" w:cs="Times New Roman"/>
          <w:i/>
          <w:sz w:val="24"/>
          <w:szCs w:val="24"/>
        </w:rPr>
        <w:t>Понагнулась</w:t>
      </w:r>
      <w:proofErr w:type="spellEnd"/>
      <w:r w:rsidRPr="00D250D2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D250D2">
        <w:rPr>
          <w:rFonts w:ascii="Times New Roman" w:hAnsi="Times New Roman" w:cs="Times New Roman"/>
          <w:b/>
          <w:i/>
          <w:sz w:val="24"/>
          <w:szCs w:val="24"/>
        </w:rPr>
        <w:t xml:space="preserve">как старушка, </w:t>
      </w:r>
    </w:p>
    <w:p w:rsidR="008245EE" w:rsidRPr="00D250D2" w:rsidRDefault="00D250D2" w:rsidP="008245EE">
      <w:pPr>
        <w:pStyle w:val="a4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250D2">
        <w:rPr>
          <w:rFonts w:ascii="Times New Roman" w:hAnsi="Times New Roman" w:cs="Times New Roman"/>
          <w:i/>
          <w:sz w:val="24"/>
          <w:szCs w:val="24"/>
        </w:rPr>
        <w:t>О</w:t>
      </w:r>
      <w:r w:rsidR="008245EE" w:rsidRPr="00D250D2">
        <w:rPr>
          <w:rFonts w:ascii="Times New Roman" w:hAnsi="Times New Roman" w:cs="Times New Roman"/>
          <w:i/>
          <w:sz w:val="24"/>
          <w:szCs w:val="24"/>
        </w:rPr>
        <w:t>перлася</w:t>
      </w:r>
      <w:proofErr w:type="spellEnd"/>
      <w:r w:rsidR="008245EE" w:rsidRPr="00D250D2">
        <w:rPr>
          <w:rFonts w:ascii="Times New Roman" w:hAnsi="Times New Roman" w:cs="Times New Roman"/>
          <w:i/>
          <w:sz w:val="24"/>
          <w:szCs w:val="24"/>
        </w:rPr>
        <w:t xml:space="preserve"> на клюку...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 xml:space="preserve">1) олицетворение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 xml:space="preserve">2) метафора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 xml:space="preserve">3) эпитет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>4) сравнени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143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1430E">
        <w:rPr>
          <w:rFonts w:ascii="Times New Roman" w:hAnsi="Times New Roman" w:cs="Times New Roman"/>
          <w:b/>
          <w:sz w:val="24"/>
          <w:szCs w:val="24"/>
        </w:rPr>
        <w:t xml:space="preserve">20. </w:t>
      </w:r>
      <w:r w:rsidR="00D250D2">
        <w:rPr>
          <w:rFonts w:ascii="Times New Roman" w:hAnsi="Times New Roman" w:cs="Times New Roman"/>
          <w:b/>
          <w:sz w:val="24"/>
          <w:szCs w:val="24"/>
        </w:rPr>
        <w:t>Укажите, в</w:t>
      </w:r>
      <w:r w:rsidRPr="0001430E">
        <w:rPr>
          <w:rFonts w:ascii="Times New Roman" w:hAnsi="Times New Roman" w:cs="Times New Roman"/>
          <w:b/>
          <w:sz w:val="24"/>
          <w:szCs w:val="24"/>
        </w:rPr>
        <w:t xml:space="preserve"> каком примере использовано олицетворение</w:t>
      </w:r>
      <w:r w:rsidR="00D250D2">
        <w:rPr>
          <w:rFonts w:ascii="Times New Roman" w:hAnsi="Times New Roman" w:cs="Times New Roman"/>
          <w:b/>
          <w:sz w:val="24"/>
          <w:szCs w:val="24"/>
        </w:rPr>
        <w:t>.</w:t>
      </w:r>
      <w:r w:rsidRPr="0001430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 xml:space="preserve">1) «деревья весело-сухие» (А. Ахматова)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>2) «отдыхает луг» (А. Ахматова)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 xml:space="preserve">3) «дремотой розовой» (А. Блок) </w:t>
      </w:r>
    </w:p>
    <w:p w:rsidR="008245EE" w:rsidRPr="0001430E" w:rsidRDefault="008245EE" w:rsidP="008245EE">
      <w:pPr>
        <w:pStyle w:val="a4"/>
        <w:rPr>
          <w:rFonts w:ascii="Times New Roman" w:hAnsi="Times New Roman" w:cs="Times New Roman"/>
          <w:sz w:val="24"/>
          <w:szCs w:val="24"/>
        </w:rPr>
      </w:pPr>
      <w:r w:rsidRPr="0001430E">
        <w:rPr>
          <w:rFonts w:ascii="Times New Roman" w:hAnsi="Times New Roman" w:cs="Times New Roman"/>
          <w:sz w:val="24"/>
          <w:szCs w:val="24"/>
        </w:rPr>
        <w:t>4) «звоны мёрзлые осин» (С. Есенин)</w:t>
      </w:r>
    </w:p>
    <w:p w:rsidR="000C06EE" w:rsidRDefault="008245EE" w:rsidP="00D250D2">
      <w:pPr>
        <w:pStyle w:val="a3"/>
        <w:spacing w:before="0" w:beforeAutospacing="0" w:after="0" w:afterAutospacing="0"/>
        <w:rPr>
          <w:b/>
        </w:rPr>
      </w:pPr>
      <w:r w:rsidRPr="0001430E">
        <w:rPr>
          <w:b/>
        </w:rPr>
        <w:t>21.Определите тему и основную мысль стихотворения Н.М.Рубцова  «Звезда полей»</w:t>
      </w:r>
    </w:p>
    <w:p w:rsidR="00D250D2" w:rsidRDefault="00D250D2" w:rsidP="00D250D2">
      <w:pPr>
        <w:pStyle w:val="a3"/>
        <w:spacing w:before="0" w:beforeAutospacing="0" w:after="0" w:afterAutospacing="0"/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D250D2" w:rsidSect="00BD2F38">
      <w:pgSz w:w="11906" w:h="16838"/>
      <w:pgMar w:top="568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45EE"/>
    <w:rsid w:val="000C06EE"/>
    <w:rsid w:val="008245EE"/>
    <w:rsid w:val="00D250D2"/>
    <w:rsid w:val="00F25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5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4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245EE"/>
  </w:style>
  <w:style w:type="paragraph" w:styleId="a4">
    <w:name w:val="No Spacing"/>
    <w:uiPriority w:val="1"/>
    <w:qFormat/>
    <w:rsid w:val="008245EE"/>
    <w:pPr>
      <w:spacing w:after="0" w:line="240" w:lineRule="auto"/>
    </w:pPr>
  </w:style>
  <w:style w:type="character" w:styleId="a5">
    <w:name w:val="Strong"/>
    <w:basedOn w:val="a0"/>
    <w:uiPriority w:val="22"/>
    <w:qFormat/>
    <w:rsid w:val="008245E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688</Words>
  <Characters>3928</Characters>
  <Application>Microsoft Office Word</Application>
  <DocSecurity>0</DocSecurity>
  <Lines>32</Lines>
  <Paragraphs>9</Paragraphs>
  <ScaleCrop>false</ScaleCrop>
  <Company>Microsoft</Company>
  <LinksUpToDate>false</LinksUpToDate>
  <CharactersWithSpaces>4607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3</cp:revision>
  <dcterms:created xsi:type="dcterms:W3CDTF">2017-04-07T16:09:00Z</dcterms:created>
  <dcterms:modified xsi:type="dcterms:W3CDTF">2017-04-09T05:36:00Z</dcterms:modified>
</cp:coreProperties>
</file>