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bCs/>
          <w:sz w:val="24"/>
          <w:szCs w:val="24"/>
          <w:lang w:val="en-US" w:eastAsia="ru-RU"/>
        </w:rPr>
      </w:pP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bCs/>
          <w:sz w:val="24"/>
          <w:szCs w:val="24"/>
          <w:lang w:val="en-US" w:eastAsia="ru-RU"/>
        </w:rPr>
      </w:pP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p>
    <w:p w:rsidR="006A723D" w:rsidRPr="006A723D" w:rsidRDefault="006A723D" w:rsidP="006A723D">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val="kk-KZ" w:eastAsia="ru-RU"/>
        </w:rPr>
      </w:pPr>
      <w:r w:rsidRPr="006A723D">
        <w:rPr>
          <w:rFonts w:ascii="Times New Roman" w:eastAsia="Times New Roman" w:hAnsi="Times New Roman" w:cs="Times New Roman"/>
          <w:b/>
          <w:bCs/>
          <w:sz w:val="24"/>
          <w:szCs w:val="24"/>
          <w:lang w:val="kk-KZ" w:eastAsia="ru-RU"/>
        </w:rPr>
        <w:t>№</w:t>
      </w:r>
      <w:r w:rsidRPr="006A723D">
        <w:rPr>
          <w:rFonts w:ascii="Times New Roman" w:eastAsia="Times New Roman" w:hAnsi="Times New Roman" w:cs="Times New Roman"/>
          <w:b/>
          <w:bCs/>
          <w:sz w:val="24"/>
          <w:szCs w:val="24"/>
          <w:lang w:eastAsia="ru-RU"/>
        </w:rPr>
        <w:t xml:space="preserve"> 15</w:t>
      </w:r>
      <w:r w:rsidRPr="006A723D">
        <w:rPr>
          <w:rFonts w:ascii="Times New Roman" w:eastAsia="Times New Roman" w:hAnsi="Times New Roman" w:cs="Times New Roman"/>
          <w:b/>
          <w:bCs/>
          <w:sz w:val="24"/>
          <w:szCs w:val="24"/>
          <w:lang w:val="kk-KZ" w:eastAsia="ru-RU"/>
        </w:rPr>
        <w:t xml:space="preserve"> Технологиялық карта</w:t>
      </w:r>
    </w:p>
    <w:p w:rsidR="006A723D" w:rsidRPr="006A723D" w:rsidRDefault="006A723D" w:rsidP="006A723D">
      <w:pPr>
        <w:widowControl w:val="0"/>
        <w:spacing w:after="0" w:line="240" w:lineRule="auto"/>
        <w:jc w:val="both"/>
        <w:rPr>
          <w:rFonts w:ascii="Times New Roman" w:eastAsia="Calibri" w:hAnsi="Times New Roman" w:cs="Times New Roman"/>
          <w:b/>
          <w:bCs/>
          <w:iCs/>
          <w:sz w:val="24"/>
          <w:szCs w:val="24"/>
          <w:lang w:val="kk-KZ" w:eastAsia="ru-RU" w:bidi="ru-RU"/>
        </w:rPr>
      </w:pPr>
      <w:proofErr w:type="spellStart"/>
      <w:r w:rsidRPr="006A723D">
        <w:rPr>
          <w:rFonts w:ascii="Times New Roman" w:eastAsia="Calibri" w:hAnsi="Times New Roman" w:cs="Times New Roman"/>
          <w:b/>
          <w:bCs/>
          <w:iCs/>
          <w:sz w:val="24"/>
          <w:szCs w:val="24"/>
          <w:lang w:eastAsia="ru-RU" w:bidi="ru-RU"/>
        </w:rPr>
        <w:t>Айы</w:t>
      </w:r>
      <w:proofErr w:type="spellEnd"/>
      <w:r w:rsidRPr="006A723D">
        <w:rPr>
          <w:rFonts w:ascii="Times New Roman" w:eastAsia="Calibri" w:hAnsi="Times New Roman" w:cs="Times New Roman"/>
          <w:b/>
          <w:bCs/>
          <w:iCs/>
          <w:sz w:val="24"/>
          <w:szCs w:val="24"/>
          <w:lang w:eastAsia="ru-RU" w:bidi="ru-RU"/>
        </w:rPr>
        <w:t xml:space="preserve"> </w:t>
      </w:r>
      <w:proofErr w:type="spellStart"/>
      <w:r w:rsidRPr="006A723D">
        <w:rPr>
          <w:rFonts w:ascii="Times New Roman" w:eastAsia="Calibri" w:hAnsi="Times New Roman" w:cs="Times New Roman"/>
          <w:b/>
          <w:bCs/>
          <w:iCs/>
          <w:sz w:val="24"/>
          <w:szCs w:val="24"/>
          <w:lang w:eastAsia="ru-RU" w:bidi="ru-RU"/>
        </w:rPr>
        <w:t>күні</w:t>
      </w:r>
      <w:proofErr w:type="spellEnd"/>
      <w:r w:rsidRPr="006A723D">
        <w:rPr>
          <w:rFonts w:ascii="Times New Roman" w:eastAsia="Calibri" w:hAnsi="Times New Roman" w:cs="Times New Roman"/>
          <w:b/>
          <w:bCs/>
          <w:iCs/>
          <w:sz w:val="24"/>
          <w:szCs w:val="24"/>
          <w:lang w:eastAsia="ru-RU" w:bidi="ru-RU"/>
        </w:rPr>
        <w:t>:</w:t>
      </w:r>
      <w:r w:rsidRPr="006A723D">
        <w:rPr>
          <w:rFonts w:ascii="Times New Roman" w:eastAsia="Calibri" w:hAnsi="Times New Roman" w:cs="Times New Roman"/>
          <w:b/>
          <w:bCs/>
          <w:iCs/>
          <w:sz w:val="24"/>
          <w:szCs w:val="24"/>
          <w:lang w:val="kk-KZ" w:eastAsia="ru-RU" w:bidi="ru-RU"/>
        </w:rPr>
        <w:t xml:space="preserve"> 08.12.15</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6A723D">
        <w:rPr>
          <w:rFonts w:ascii="Times New Roman" w:eastAsia="Times New Roman" w:hAnsi="Times New Roman" w:cs="Times New Roman"/>
          <w:b/>
          <w:bCs/>
          <w:sz w:val="24"/>
          <w:szCs w:val="24"/>
          <w:lang w:val="kk-KZ" w:eastAsia="ru-RU"/>
        </w:rPr>
        <w:t>Білім беру саласы: «Таным».</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6A723D">
        <w:rPr>
          <w:rFonts w:ascii="Times New Roman" w:eastAsia="Times New Roman" w:hAnsi="Times New Roman" w:cs="Times New Roman"/>
          <w:b/>
          <w:bCs/>
          <w:sz w:val="24"/>
          <w:szCs w:val="24"/>
          <w:lang w:val="kk-KZ" w:eastAsia="ru-RU"/>
        </w:rPr>
        <w:t>Тақырыбы:</w:t>
      </w:r>
      <w:r w:rsidRPr="006A723D">
        <w:rPr>
          <w:rFonts w:ascii="Times New Roman" w:eastAsia="Times New Roman" w:hAnsi="Times New Roman" w:cs="Times New Roman"/>
          <w:bCs/>
          <w:sz w:val="24"/>
          <w:szCs w:val="24"/>
          <w:lang w:val="kk-KZ" w:eastAsia="ru-RU"/>
        </w:rPr>
        <w:t xml:space="preserve">1, 2, 3, 4 цифрлары туралы өткенді пысықтау. Үлгі бойынша санау, аралас сандарды салыстыру. Алыс, жақын. </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6A723D">
        <w:rPr>
          <w:rFonts w:ascii="Times New Roman" w:eastAsia="Times New Roman" w:hAnsi="Times New Roman" w:cs="Times New Roman"/>
          <w:b/>
          <w:bCs/>
          <w:sz w:val="24"/>
          <w:szCs w:val="24"/>
          <w:lang w:val="kk-KZ" w:eastAsia="ru-RU"/>
        </w:rPr>
        <w:t xml:space="preserve">Бөлімі: </w:t>
      </w:r>
      <w:r w:rsidRPr="006A723D">
        <w:rPr>
          <w:rFonts w:ascii="Times New Roman" w:eastAsia="Times New Roman" w:hAnsi="Times New Roman" w:cs="Times New Roman"/>
          <w:bCs/>
          <w:sz w:val="24"/>
          <w:szCs w:val="24"/>
          <w:lang w:val="kk-KZ" w:eastAsia="ru-RU"/>
        </w:rPr>
        <w:t>ҚМТҚ.</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6A723D">
        <w:rPr>
          <w:rFonts w:ascii="Times New Roman" w:eastAsia="Times New Roman" w:hAnsi="Times New Roman" w:cs="Times New Roman"/>
          <w:b/>
          <w:bCs/>
          <w:sz w:val="24"/>
          <w:szCs w:val="24"/>
          <w:lang w:val="kk-KZ" w:eastAsia="ru-RU"/>
        </w:rPr>
        <w:t>Мақсаты:</w:t>
      </w:r>
      <w:r w:rsidRPr="006A723D">
        <w:rPr>
          <w:rFonts w:ascii="Times New Roman" w:eastAsia="Times New Roman" w:hAnsi="Times New Roman" w:cs="Times New Roman"/>
          <w:bCs/>
          <w:sz w:val="24"/>
          <w:szCs w:val="24"/>
          <w:lang w:val="kk-KZ" w:eastAsia="ru-RU"/>
        </w:rPr>
        <w:t xml:space="preserve"> үлгі бойынша және аталған сан бойынша санауды үйрету; сандар арасындағы байланысты түсінуге үйрету (3-4); сандары бар жұмбақтарды шешуді үйрету; цифрды заттың санымен сәйкестендіре білу; кеңістікте бағдарлау түсініктерін қалыптастыру (жақын - алыс); геометриялық фигуралар туралы өткенді пысықтау; логикалық ойлау қабілеттерін дамыту.</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6A723D">
        <w:rPr>
          <w:rFonts w:ascii="Times New Roman" w:eastAsia="Times New Roman" w:hAnsi="Times New Roman" w:cs="Times New Roman"/>
          <w:b/>
          <w:bCs/>
          <w:sz w:val="24"/>
          <w:szCs w:val="24"/>
          <w:lang w:val="kk-KZ" w:eastAsia="ru-RU"/>
        </w:rPr>
        <w:t xml:space="preserve">Әдіс-тәсілдер: </w:t>
      </w:r>
      <w:r w:rsidRPr="006A723D">
        <w:rPr>
          <w:rFonts w:ascii="Times New Roman" w:eastAsia="Times New Roman" w:hAnsi="Times New Roman" w:cs="Times New Roman"/>
          <w:bCs/>
          <w:sz w:val="24"/>
          <w:szCs w:val="24"/>
          <w:lang w:val="kk-KZ" w:eastAsia="ru-RU"/>
        </w:rPr>
        <w:t>сұрақ-жауап, практикалық, ойын.</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6A723D">
        <w:rPr>
          <w:rFonts w:ascii="Times New Roman" w:eastAsia="Times New Roman" w:hAnsi="Times New Roman" w:cs="Times New Roman"/>
          <w:b/>
          <w:bCs/>
          <w:sz w:val="24"/>
          <w:szCs w:val="24"/>
          <w:lang w:val="kk-KZ" w:eastAsia="ru-RU"/>
        </w:rPr>
        <w:t xml:space="preserve">Үлестірмелі материал: </w:t>
      </w:r>
      <w:r w:rsidRPr="006A723D">
        <w:rPr>
          <w:rFonts w:ascii="Times New Roman" w:eastAsia="Times New Roman" w:hAnsi="Times New Roman" w:cs="Times New Roman"/>
          <w:bCs/>
          <w:sz w:val="24"/>
          <w:szCs w:val="24"/>
          <w:lang w:val="kk-KZ" w:eastAsia="ru-RU"/>
        </w:rPr>
        <w:t>балалардың әрқайсысында 12—18 см ұзындыққа дейін жететін 3 жолақ.</w:t>
      </w:r>
    </w:p>
    <w:tbl>
      <w:tblPr>
        <w:tblW w:w="11199" w:type="dxa"/>
        <w:tblInd w:w="-1378" w:type="dxa"/>
        <w:tblLayout w:type="fixed"/>
        <w:tblCellMar>
          <w:left w:w="40" w:type="dxa"/>
          <w:right w:w="40" w:type="dxa"/>
        </w:tblCellMar>
        <w:tblLook w:val="0000" w:firstRow="0" w:lastRow="0" w:firstColumn="0" w:lastColumn="0" w:noHBand="0" w:noVBand="0"/>
      </w:tblPr>
      <w:tblGrid>
        <w:gridCol w:w="2978"/>
        <w:gridCol w:w="5118"/>
        <w:gridCol w:w="3103"/>
      </w:tblGrid>
      <w:tr w:rsidR="006A723D" w:rsidRPr="006A723D" w:rsidTr="003631E2">
        <w:trPr>
          <w:trHeight w:val="739"/>
        </w:trPr>
        <w:tc>
          <w:tcPr>
            <w:tcW w:w="2978" w:type="dxa"/>
            <w:tcBorders>
              <w:top w:val="single" w:sz="6" w:space="0" w:color="auto"/>
              <w:left w:val="single" w:sz="6" w:space="0" w:color="auto"/>
              <w:bottom w:val="single" w:sz="6" w:space="0" w:color="auto"/>
              <w:right w:val="single" w:sz="6" w:space="0" w:color="auto"/>
            </w:tcBorders>
            <w:vAlign w:val="center"/>
          </w:tcPr>
          <w:p w:rsidR="006A723D" w:rsidRPr="006A723D" w:rsidRDefault="006A723D" w:rsidP="006A723D">
            <w:pPr>
              <w:keepLines/>
              <w:widowControl w:val="0"/>
              <w:autoSpaceDE w:val="0"/>
              <w:autoSpaceDN w:val="0"/>
              <w:adjustRightInd w:val="0"/>
              <w:spacing w:after="0" w:line="240" w:lineRule="auto"/>
              <w:ind w:left="57" w:right="57"/>
              <w:jc w:val="center"/>
              <w:rPr>
                <w:rFonts w:ascii="Times New Roman" w:eastAsia="Times New Roman" w:hAnsi="Times New Roman" w:cs="Times New Roman"/>
                <w:b/>
                <w:sz w:val="24"/>
                <w:szCs w:val="24"/>
                <w:lang w:val="kk-KZ" w:eastAsia="ru-RU"/>
              </w:rPr>
            </w:pPr>
            <w:r w:rsidRPr="006A723D">
              <w:rPr>
                <w:rFonts w:ascii="Times New Roman" w:eastAsia="Times New Roman" w:hAnsi="Times New Roman" w:cs="Times New Roman"/>
                <w:b/>
                <w:bCs/>
                <w:color w:val="000000"/>
                <w:sz w:val="24"/>
                <w:szCs w:val="24"/>
                <w:lang w:val="kk-KZ" w:eastAsia="ru-RU"/>
              </w:rPr>
              <w:t>Оқу іс-әрекетінің кезеңдері</w:t>
            </w:r>
          </w:p>
        </w:tc>
        <w:tc>
          <w:tcPr>
            <w:tcW w:w="5118" w:type="dxa"/>
            <w:tcBorders>
              <w:top w:val="single" w:sz="6" w:space="0" w:color="auto"/>
              <w:left w:val="single" w:sz="6" w:space="0" w:color="auto"/>
              <w:bottom w:val="single" w:sz="6" w:space="0" w:color="auto"/>
              <w:right w:val="single" w:sz="6" w:space="0" w:color="auto"/>
            </w:tcBorders>
            <w:vAlign w:val="center"/>
          </w:tcPr>
          <w:p w:rsidR="006A723D" w:rsidRPr="006A723D" w:rsidRDefault="006A723D" w:rsidP="006A723D">
            <w:pPr>
              <w:keepLines/>
              <w:widowControl w:val="0"/>
              <w:autoSpaceDE w:val="0"/>
              <w:autoSpaceDN w:val="0"/>
              <w:adjustRightInd w:val="0"/>
              <w:spacing w:after="0" w:line="240" w:lineRule="auto"/>
              <w:ind w:left="57" w:right="57"/>
              <w:jc w:val="center"/>
              <w:rPr>
                <w:rFonts w:ascii="Times New Roman" w:eastAsia="Times New Roman" w:hAnsi="Times New Roman" w:cs="Times New Roman"/>
                <w:b/>
                <w:bCs/>
                <w:color w:val="000000"/>
                <w:sz w:val="24"/>
                <w:szCs w:val="24"/>
                <w:lang w:val="kk-KZ" w:eastAsia="ru-RU"/>
              </w:rPr>
            </w:pPr>
            <w:r w:rsidRPr="006A723D">
              <w:rPr>
                <w:rFonts w:ascii="Times New Roman" w:eastAsia="Times New Roman" w:hAnsi="Times New Roman" w:cs="Times New Roman"/>
                <w:b/>
                <w:bCs/>
                <w:color w:val="000000"/>
                <w:sz w:val="24"/>
                <w:szCs w:val="24"/>
                <w:lang w:val="kk-KZ" w:eastAsia="ru-RU"/>
              </w:rPr>
              <w:t>Педагогтің іс-әрекеті</w:t>
            </w:r>
          </w:p>
        </w:tc>
        <w:tc>
          <w:tcPr>
            <w:tcW w:w="3103" w:type="dxa"/>
            <w:tcBorders>
              <w:top w:val="single" w:sz="6" w:space="0" w:color="auto"/>
              <w:left w:val="single" w:sz="6" w:space="0" w:color="auto"/>
              <w:bottom w:val="single" w:sz="6" w:space="0" w:color="auto"/>
              <w:right w:val="single" w:sz="6" w:space="0" w:color="auto"/>
            </w:tcBorders>
            <w:vAlign w:val="center"/>
          </w:tcPr>
          <w:p w:rsidR="006A723D" w:rsidRPr="006A723D" w:rsidRDefault="006A723D" w:rsidP="006A723D">
            <w:pPr>
              <w:keepLines/>
              <w:widowControl w:val="0"/>
              <w:autoSpaceDE w:val="0"/>
              <w:autoSpaceDN w:val="0"/>
              <w:adjustRightInd w:val="0"/>
              <w:spacing w:after="0" w:line="240" w:lineRule="auto"/>
              <w:ind w:left="57" w:right="57"/>
              <w:jc w:val="center"/>
              <w:rPr>
                <w:rFonts w:ascii="Times New Roman" w:eastAsia="Times New Roman" w:hAnsi="Times New Roman" w:cs="Times New Roman"/>
                <w:b/>
                <w:bCs/>
                <w:color w:val="000000"/>
                <w:sz w:val="24"/>
                <w:szCs w:val="24"/>
                <w:lang w:val="kk-KZ" w:eastAsia="ru-RU"/>
              </w:rPr>
            </w:pPr>
            <w:r w:rsidRPr="006A723D">
              <w:rPr>
                <w:rFonts w:ascii="Times New Roman" w:eastAsia="Times New Roman" w:hAnsi="Times New Roman" w:cs="Times New Roman"/>
                <w:b/>
                <w:bCs/>
                <w:color w:val="000000"/>
                <w:sz w:val="24"/>
                <w:szCs w:val="24"/>
                <w:lang w:val="kk-KZ" w:eastAsia="ru-RU"/>
              </w:rPr>
              <w:t>Балалардың іс-әрекеті</w:t>
            </w:r>
          </w:p>
        </w:tc>
      </w:tr>
      <w:tr w:rsidR="006A723D" w:rsidRPr="006A723D" w:rsidTr="003631E2">
        <w:trPr>
          <w:trHeight w:val="1579"/>
        </w:trPr>
        <w:tc>
          <w:tcPr>
            <w:tcW w:w="2978" w:type="dxa"/>
            <w:vMerge w:val="restart"/>
            <w:tcBorders>
              <w:top w:val="single" w:sz="6" w:space="0" w:color="auto"/>
              <w:left w:val="single" w:sz="6" w:space="0" w:color="auto"/>
              <w:right w:val="single" w:sz="6" w:space="0" w:color="auto"/>
            </w:tcBorders>
          </w:tcPr>
          <w:p w:rsidR="006A723D" w:rsidRPr="006A723D" w:rsidRDefault="006A723D" w:rsidP="006A723D">
            <w:pPr>
              <w:keepLines/>
              <w:widowControl w:val="0"/>
              <w:autoSpaceDE w:val="0"/>
              <w:autoSpaceDN w:val="0"/>
              <w:adjustRightInd w:val="0"/>
              <w:spacing w:after="0" w:line="240" w:lineRule="auto"/>
              <w:ind w:left="57" w:right="57"/>
              <w:rPr>
                <w:rFonts w:ascii="Times New Roman" w:eastAsia="Times New Roman" w:hAnsi="Times New Roman" w:cs="Times New Roman"/>
                <w:b/>
                <w:sz w:val="24"/>
                <w:szCs w:val="24"/>
                <w:lang w:val="kk-KZ" w:eastAsia="ru-RU"/>
              </w:rPr>
            </w:pPr>
            <w:r w:rsidRPr="006A723D">
              <w:rPr>
                <w:rFonts w:ascii="Times New Roman" w:eastAsia="Times New Roman" w:hAnsi="Times New Roman" w:cs="Times New Roman"/>
                <w:b/>
                <w:sz w:val="24"/>
                <w:szCs w:val="24"/>
                <w:lang w:val="kk-KZ" w:eastAsia="ru-RU"/>
              </w:rPr>
              <w:t>Мотивациялық – қозғаушылық</w:t>
            </w:r>
          </w:p>
        </w:tc>
        <w:tc>
          <w:tcPr>
            <w:tcW w:w="5118" w:type="dxa"/>
            <w:tcBorders>
              <w:top w:val="single" w:sz="6" w:space="0" w:color="auto"/>
              <w:left w:val="single" w:sz="6" w:space="0" w:color="auto"/>
              <w:bottom w:val="nil"/>
              <w:right w:val="single" w:sz="6" w:space="0" w:color="auto"/>
            </w:tcBorders>
          </w:tcPr>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 xml:space="preserve">Педагог балаларға жұмбақ жасырады: </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 xml:space="preserve">- Балалар, жұмбақтарды мұқият тыңдаңдар. Оны шешуге жұмбақтың ішіндегі сандар көмектеседі. Екі қарауыл, </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 xml:space="preserve">Екі тыңшы, </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Бір жыршы.</w:t>
            </w:r>
          </w:p>
        </w:tc>
        <w:tc>
          <w:tcPr>
            <w:tcW w:w="3103" w:type="dxa"/>
            <w:tcBorders>
              <w:top w:val="single" w:sz="6" w:space="0" w:color="auto"/>
              <w:left w:val="single" w:sz="6" w:space="0" w:color="auto"/>
              <w:bottom w:val="nil"/>
              <w:right w:val="single" w:sz="6" w:space="0" w:color="auto"/>
            </w:tcBorders>
          </w:tcPr>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Балалар жұмбақтарды шешеді:</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Екі көз, екі құлақ, бір тіл.</w:t>
            </w:r>
          </w:p>
        </w:tc>
      </w:tr>
      <w:tr w:rsidR="006A723D" w:rsidRPr="006A723D" w:rsidTr="003631E2">
        <w:trPr>
          <w:trHeight w:val="581"/>
        </w:trPr>
        <w:tc>
          <w:tcPr>
            <w:tcW w:w="2978" w:type="dxa"/>
            <w:vMerge/>
            <w:tcBorders>
              <w:left w:val="single" w:sz="6" w:space="0" w:color="auto"/>
              <w:bottom w:val="nil"/>
              <w:right w:val="single" w:sz="6" w:space="0" w:color="auto"/>
            </w:tcBorders>
          </w:tcPr>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p>
        </w:tc>
        <w:tc>
          <w:tcPr>
            <w:tcW w:w="5118" w:type="dxa"/>
            <w:tcBorders>
              <w:top w:val="nil"/>
              <w:left w:val="single" w:sz="6" w:space="0" w:color="auto"/>
              <w:bottom w:val="nil"/>
              <w:right w:val="single" w:sz="6" w:space="0" w:color="auto"/>
            </w:tcBorders>
          </w:tcPr>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 xml:space="preserve">Төрт қырлы, өзі аппақ, </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Тақтадағы ізі аппақ.</w:t>
            </w:r>
          </w:p>
        </w:tc>
        <w:tc>
          <w:tcPr>
            <w:tcW w:w="3103" w:type="dxa"/>
            <w:tcBorders>
              <w:top w:val="nil"/>
              <w:left w:val="single" w:sz="6" w:space="0" w:color="auto"/>
              <w:bottom w:val="nil"/>
              <w:right w:val="single" w:sz="6" w:space="0" w:color="auto"/>
            </w:tcBorders>
          </w:tcPr>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Бор</w:t>
            </w:r>
          </w:p>
        </w:tc>
      </w:tr>
      <w:tr w:rsidR="006A723D" w:rsidRPr="006A723D" w:rsidTr="003631E2">
        <w:trPr>
          <w:cantSplit/>
          <w:trHeight w:val="1134"/>
        </w:trPr>
        <w:tc>
          <w:tcPr>
            <w:tcW w:w="2978" w:type="dxa"/>
            <w:tcBorders>
              <w:top w:val="nil"/>
              <w:left w:val="single" w:sz="6" w:space="0" w:color="auto"/>
              <w:bottom w:val="single" w:sz="6" w:space="0" w:color="auto"/>
              <w:right w:val="single" w:sz="6" w:space="0" w:color="auto"/>
            </w:tcBorders>
          </w:tcPr>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p>
        </w:tc>
        <w:tc>
          <w:tcPr>
            <w:tcW w:w="5118" w:type="dxa"/>
            <w:tcBorders>
              <w:top w:val="nil"/>
              <w:left w:val="single" w:sz="6" w:space="0" w:color="auto"/>
              <w:bottom w:val="single" w:sz="6" w:space="0" w:color="auto"/>
              <w:right w:val="single" w:sz="6" w:space="0" w:color="auto"/>
            </w:tcBorders>
          </w:tcPr>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 xml:space="preserve">Екі атым бар тынбайтын </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Өзімді ғана тыңдайтын.</w:t>
            </w:r>
          </w:p>
        </w:tc>
        <w:tc>
          <w:tcPr>
            <w:tcW w:w="3103" w:type="dxa"/>
            <w:tcBorders>
              <w:top w:val="nil"/>
              <w:left w:val="single" w:sz="6" w:space="0" w:color="auto"/>
              <w:bottom w:val="single" w:sz="6" w:space="0" w:color="auto"/>
              <w:right w:val="single" w:sz="6" w:space="0" w:color="auto"/>
            </w:tcBorders>
          </w:tcPr>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Аяқ</w:t>
            </w:r>
          </w:p>
        </w:tc>
      </w:tr>
      <w:tr w:rsidR="006A723D" w:rsidRPr="006A723D" w:rsidTr="003631E2">
        <w:trPr>
          <w:cantSplit/>
          <w:trHeight w:val="1134"/>
        </w:trPr>
        <w:tc>
          <w:tcPr>
            <w:tcW w:w="2978" w:type="dxa"/>
            <w:tcBorders>
              <w:top w:val="single" w:sz="6" w:space="0" w:color="auto"/>
              <w:left w:val="single" w:sz="6" w:space="0" w:color="auto"/>
              <w:bottom w:val="single" w:sz="6" w:space="0" w:color="auto"/>
              <w:right w:val="single" w:sz="6" w:space="0" w:color="auto"/>
            </w:tcBorders>
          </w:tcPr>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p>
        </w:tc>
        <w:tc>
          <w:tcPr>
            <w:tcW w:w="5118" w:type="dxa"/>
            <w:tcBorders>
              <w:top w:val="single" w:sz="6" w:space="0" w:color="auto"/>
              <w:left w:val="single" w:sz="6" w:space="0" w:color="auto"/>
              <w:bottom w:val="single" w:sz="6" w:space="0" w:color="auto"/>
              <w:right w:val="single" w:sz="6" w:space="0" w:color="auto"/>
            </w:tcBorders>
          </w:tcPr>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bCs/>
                <w:i/>
                <w:iCs/>
                <w:sz w:val="24"/>
                <w:szCs w:val="24"/>
                <w:lang w:val="kk-KZ" w:eastAsia="ru-RU"/>
              </w:rPr>
              <w:t xml:space="preserve">1-тапсырма. </w:t>
            </w:r>
            <w:r w:rsidRPr="006A723D">
              <w:rPr>
                <w:rFonts w:ascii="Times New Roman" w:eastAsia="Times New Roman" w:hAnsi="Times New Roman" w:cs="Times New Roman"/>
                <w:sz w:val="24"/>
                <w:szCs w:val="24"/>
                <w:lang w:val="kk-KZ" w:eastAsia="ru-RU"/>
              </w:rPr>
              <w:t>Педагог балаларға сұрақ қояды және тапсырма береді:</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 Суретте неше шырша бейнеленген?</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 Сонша дөнгелекті төменгі қоршауға жапсырындар.</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 Тағы бір дөңгелек қосыңдар. Нешеуі артық?</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bCs/>
                <w:i/>
                <w:iCs/>
                <w:sz w:val="24"/>
                <w:szCs w:val="24"/>
                <w:lang w:val="kk-KZ" w:eastAsia="ru-RU"/>
              </w:rPr>
            </w:pPr>
            <w:r w:rsidRPr="006A723D">
              <w:rPr>
                <w:rFonts w:ascii="Times New Roman" w:eastAsia="Times New Roman" w:hAnsi="Times New Roman" w:cs="Times New Roman"/>
                <w:bCs/>
                <w:i/>
                <w:iCs/>
                <w:sz w:val="24"/>
                <w:szCs w:val="24"/>
                <w:lang w:val="kk-KZ" w:eastAsia="ru-RU"/>
              </w:rPr>
              <w:t xml:space="preserve">Үлестірмелі материалмен жұмыс. </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Педагог балалармен бірге жолақшаларды бір-біріне қойып салыстырады. Педагог балаларға неше жолақша барын анықтауға көмектеседі және олардың көлемі туралы айтып береді. Балалардан сол қолға ең қысқа жолақшаны, ал оң қолға ең ұзынын алуын сұрайды. Содан соң тапсырма береді:</w:t>
            </w:r>
          </w:p>
        </w:tc>
        <w:tc>
          <w:tcPr>
            <w:tcW w:w="3103" w:type="dxa"/>
            <w:tcBorders>
              <w:top w:val="single" w:sz="6" w:space="0" w:color="auto"/>
              <w:left w:val="single" w:sz="6" w:space="0" w:color="auto"/>
              <w:bottom w:val="single" w:sz="6" w:space="0" w:color="auto"/>
              <w:right w:val="single" w:sz="6" w:space="0" w:color="auto"/>
            </w:tcBorders>
          </w:tcPr>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Балалар тапсырманы орындайды және сұрақтарға жауап береді:</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Бір дөңгелек артық. Өйткені, төрт санының үштен біреуі артық.</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Балалар бірінің үстіне бірін қою арқылы жолақшалардың көлемін анықтайды (қайсысы ұзын, қайсысы қысқа және ең қысқасы қайсысы екендігін табады).</w:t>
            </w:r>
          </w:p>
        </w:tc>
      </w:tr>
      <w:tr w:rsidR="006A723D" w:rsidRPr="006A723D" w:rsidTr="003631E2">
        <w:trPr>
          <w:cantSplit/>
          <w:trHeight w:val="8207"/>
        </w:trPr>
        <w:tc>
          <w:tcPr>
            <w:tcW w:w="2978" w:type="dxa"/>
            <w:tcBorders>
              <w:top w:val="single" w:sz="6" w:space="0" w:color="auto"/>
              <w:left w:val="single" w:sz="6" w:space="0" w:color="auto"/>
              <w:bottom w:val="single" w:sz="6" w:space="0" w:color="auto"/>
              <w:right w:val="single" w:sz="6" w:space="0" w:color="auto"/>
            </w:tcBorders>
          </w:tcPr>
          <w:p w:rsidR="006A723D" w:rsidRPr="006A723D" w:rsidRDefault="006A723D" w:rsidP="006A723D">
            <w:pPr>
              <w:keepLines/>
              <w:widowControl w:val="0"/>
              <w:autoSpaceDE w:val="0"/>
              <w:autoSpaceDN w:val="0"/>
              <w:adjustRightInd w:val="0"/>
              <w:spacing w:after="0" w:line="240" w:lineRule="auto"/>
              <w:ind w:left="57" w:right="57"/>
              <w:rPr>
                <w:rFonts w:ascii="Times New Roman" w:eastAsia="Times New Roman" w:hAnsi="Times New Roman" w:cs="Times New Roman"/>
                <w:b/>
                <w:sz w:val="24"/>
                <w:szCs w:val="24"/>
                <w:lang w:val="kk-KZ" w:eastAsia="ru-RU"/>
              </w:rPr>
            </w:pPr>
            <w:r w:rsidRPr="006A723D">
              <w:rPr>
                <w:rFonts w:ascii="Times New Roman" w:eastAsia="Times New Roman" w:hAnsi="Times New Roman" w:cs="Times New Roman"/>
                <w:b/>
                <w:sz w:val="24"/>
                <w:szCs w:val="24"/>
                <w:lang w:val="kk-KZ" w:eastAsia="ru-RU"/>
              </w:rPr>
              <w:lastRenderedPageBreak/>
              <w:t>Ұйымдастырушылық – ізденістік</w:t>
            </w:r>
          </w:p>
        </w:tc>
        <w:tc>
          <w:tcPr>
            <w:tcW w:w="5118" w:type="dxa"/>
            <w:tcBorders>
              <w:top w:val="single" w:sz="6" w:space="0" w:color="auto"/>
              <w:left w:val="single" w:sz="6" w:space="0" w:color="auto"/>
              <w:bottom w:val="single" w:sz="6" w:space="0" w:color="auto"/>
              <w:right w:val="single" w:sz="6" w:space="0" w:color="auto"/>
            </w:tcBorders>
          </w:tcPr>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 Енді бір-біріне қойып, ең ұзыны қайсысы, ең қысқасы қайсысы екенін анықтаңдар.</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bCs/>
                <w:i/>
                <w:iCs/>
                <w:sz w:val="24"/>
                <w:szCs w:val="24"/>
                <w:lang w:val="kk-KZ" w:eastAsia="ru-RU"/>
              </w:rPr>
            </w:pPr>
            <w:r w:rsidRPr="006A723D">
              <w:rPr>
                <w:rFonts w:ascii="Times New Roman" w:eastAsia="Times New Roman" w:hAnsi="Times New Roman" w:cs="Times New Roman"/>
                <w:bCs/>
                <w:i/>
                <w:iCs/>
                <w:sz w:val="24"/>
                <w:szCs w:val="24"/>
                <w:lang w:val="kk-KZ" w:eastAsia="ru-RU"/>
              </w:rPr>
              <w:t xml:space="preserve">Сергіту минуты өткізіледі. </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 xml:space="preserve">Біздер санай білеміз, </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 xml:space="preserve">Білмегенге күлеміз. </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 xml:space="preserve">Біреу, екеу, үш, төрт деп, </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Бес, алты ... деп жүреміз.</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bCs/>
                <w:i/>
                <w:iCs/>
                <w:sz w:val="24"/>
                <w:szCs w:val="24"/>
                <w:lang w:val="kk-KZ" w:eastAsia="ru-RU"/>
              </w:rPr>
            </w:pPr>
            <w:r w:rsidRPr="006A723D">
              <w:rPr>
                <w:rFonts w:ascii="Times New Roman" w:eastAsia="Times New Roman" w:hAnsi="Times New Roman" w:cs="Times New Roman"/>
                <w:bCs/>
                <w:i/>
                <w:iCs/>
                <w:sz w:val="24"/>
                <w:szCs w:val="24"/>
                <w:lang w:val="kk-KZ" w:eastAsia="ru-RU"/>
              </w:rPr>
              <w:t>2-тапсырма.</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Педагог әр карточкадағы шыршаның ойыншықтарын санап, солардың санына сәйкес келетін цифрды бояуға тапсырма береді.</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Содан соң мынадай сұрақ қояды:</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 xml:space="preserve">- Әр карточкада қандай цифр боялды және неге ол цифрды боядыңдар? </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bCs/>
                <w:i/>
                <w:iCs/>
                <w:sz w:val="24"/>
                <w:szCs w:val="24"/>
                <w:lang w:val="kk-KZ" w:eastAsia="ru-RU"/>
              </w:rPr>
            </w:pPr>
            <w:r w:rsidRPr="006A723D">
              <w:rPr>
                <w:rFonts w:ascii="Times New Roman" w:eastAsia="Times New Roman" w:hAnsi="Times New Roman" w:cs="Times New Roman"/>
                <w:bCs/>
                <w:i/>
                <w:iCs/>
                <w:sz w:val="24"/>
                <w:szCs w:val="24"/>
                <w:lang w:val="kk-KZ" w:eastAsia="ru-RU"/>
              </w:rPr>
              <w:t>3-тапсырма.</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Педагог балалармен бірге суретті қарап шығады және тапсырма береді:</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 xml:space="preserve">- Балалар, Аязата өте асығыс. Ол ормандағы аңдарға тез жетуі тиіс. Ол жол айрығында тұр, бірақ қай жолмен жүрерін білмейді. Әрине, тезірек жету үшін ол ең қысқа жолмен жүруі керек. </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bCs/>
                <w:i/>
                <w:iCs/>
                <w:sz w:val="24"/>
                <w:szCs w:val="24"/>
                <w:lang w:val="kk-KZ" w:eastAsia="ru-RU"/>
              </w:rPr>
            </w:pPr>
            <w:r w:rsidRPr="006A723D">
              <w:rPr>
                <w:rFonts w:ascii="Times New Roman" w:eastAsia="Times New Roman" w:hAnsi="Times New Roman" w:cs="Times New Roman"/>
                <w:bCs/>
                <w:i/>
                <w:iCs/>
                <w:sz w:val="24"/>
                <w:szCs w:val="24"/>
                <w:lang w:val="kk-KZ" w:eastAsia="ru-RU"/>
              </w:rPr>
              <w:t>4-тапсырма.</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Педагог балалардан жоғарғы қатардағы фигураларды атап берулерін сұрайды.</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 Жоғарғы бұрыштағы фигураларды рет-ретімен атап беріңдер.</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 Екінші және үшінші қатарларға жетпей тұрған фигуралардың суретін жабыстырыңдар.</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Қандай фигураларды жапсырдыңдар?</w:t>
            </w:r>
          </w:p>
        </w:tc>
        <w:tc>
          <w:tcPr>
            <w:tcW w:w="3103" w:type="dxa"/>
            <w:tcBorders>
              <w:top w:val="single" w:sz="6" w:space="0" w:color="auto"/>
              <w:left w:val="single" w:sz="6" w:space="0" w:color="auto"/>
              <w:bottom w:val="single" w:sz="6" w:space="0" w:color="auto"/>
              <w:right w:val="single" w:sz="6" w:space="0" w:color="auto"/>
            </w:tcBorders>
          </w:tcPr>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Балалар</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саусақтарымен санды көрсетіп, жаттығу жасайды.</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Балалар тапсырманы орындайды және сұраққа жауап береді. 2 шардың суреті бар карточкада 2 цифрын боядық және т.б.</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Балалар жолды бағыт сызығымен көрсетеді. Балалар фигуралардың атауын атап береді.</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Жоғарғы қатарда шеңбер, шаршы, үшбұрыш бар.</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Екінші қатарға шаршы, үшінші қатарға шеңбер саламыз.</w:t>
            </w:r>
          </w:p>
        </w:tc>
      </w:tr>
      <w:tr w:rsidR="006A723D" w:rsidRPr="006A723D" w:rsidTr="003631E2">
        <w:trPr>
          <w:cantSplit/>
          <w:trHeight w:val="1349"/>
        </w:trPr>
        <w:tc>
          <w:tcPr>
            <w:tcW w:w="2978" w:type="dxa"/>
            <w:tcBorders>
              <w:top w:val="single" w:sz="6" w:space="0" w:color="auto"/>
              <w:left w:val="single" w:sz="6" w:space="0" w:color="auto"/>
              <w:bottom w:val="single" w:sz="6" w:space="0" w:color="auto"/>
              <w:right w:val="single" w:sz="6" w:space="0" w:color="auto"/>
            </w:tcBorders>
          </w:tcPr>
          <w:p w:rsidR="006A723D" w:rsidRPr="006A723D" w:rsidRDefault="006A723D" w:rsidP="006A723D">
            <w:pPr>
              <w:keepLines/>
              <w:widowControl w:val="0"/>
              <w:autoSpaceDE w:val="0"/>
              <w:autoSpaceDN w:val="0"/>
              <w:adjustRightInd w:val="0"/>
              <w:spacing w:after="0" w:line="240" w:lineRule="auto"/>
              <w:ind w:left="57" w:right="57"/>
              <w:rPr>
                <w:rFonts w:ascii="Times New Roman" w:eastAsia="Times New Roman" w:hAnsi="Times New Roman" w:cs="Times New Roman"/>
                <w:bCs/>
                <w:color w:val="000000"/>
                <w:sz w:val="24"/>
                <w:szCs w:val="24"/>
                <w:lang w:val="kk-KZ" w:eastAsia="ru-RU"/>
              </w:rPr>
            </w:pPr>
            <w:r w:rsidRPr="006A723D">
              <w:rPr>
                <w:rFonts w:ascii="Times New Roman" w:eastAsia="Times New Roman" w:hAnsi="Times New Roman" w:cs="Times New Roman"/>
                <w:b/>
                <w:sz w:val="24"/>
                <w:szCs w:val="24"/>
                <w:lang w:val="kk-KZ" w:eastAsia="ru-RU"/>
              </w:rPr>
              <w:t>Рефлексиялық - түзетушілік</w:t>
            </w:r>
          </w:p>
        </w:tc>
        <w:tc>
          <w:tcPr>
            <w:tcW w:w="5118" w:type="dxa"/>
            <w:tcBorders>
              <w:top w:val="single" w:sz="6" w:space="0" w:color="auto"/>
              <w:left w:val="single" w:sz="6" w:space="0" w:color="auto"/>
              <w:bottom w:val="single" w:sz="6" w:space="0" w:color="auto"/>
              <w:right w:val="single" w:sz="6" w:space="0" w:color="auto"/>
            </w:tcBorders>
          </w:tcPr>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Өзін-өзі бақылау және өзі атқарған жұмысқа баға беру. Педагог балаларды сабақта белсенділік танытқаны үшін мақтайды.</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p>
        </w:tc>
        <w:tc>
          <w:tcPr>
            <w:tcW w:w="3103" w:type="dxa"/>
            <w:tcBorders>
              <w:top w:val="single" w:sz="6" w:space="0" w:color="auto"/>
              <w:left w:val="single" w:sz="6" w:space="0" w:color="auto"/>
              <w:bottom w:val="single" w:sz="6" w:space="0" w:color="auto"/>
              <w:right w:val="single" w:sz="6" w:space="0" w:color="auto"/>
            </w:tcBorders>
          </w:tcPr>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sz w:val="24"/>
                <w:szCs w:val="24"/>
                <w:lang w:val="kk-KZ" w:eastAsia="ru-RU"/>
              </w:rPr>
              <w:t>Балалар өздерінің жұмыстарын педагогтің үлгісімен салыстырады.</w:t>
            </w:r>
          </w:p>
        </w:tc>
      </w:tr>
    </w:tbl>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6A723D">
        <w:rPr>
          <w:rFonts w:ascii="Times New Roman" w:eastAsia="Times New Roman" w:hAnsi="Times New Roman" w:cs="Times New Roman"/>
          <w:b/>
          <w:bCs/>
          <w:sz w:val="24"/>
          <w:szCs w:val="24"/>
          <w:lang w:val="kk-KZ" w:eastAsia="ru-RU"/>
        </w:rPr>
        <w:t>Күтілетін нәтиже:</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b/>
          <w:bCs/>
          <w:sz w:val="24"/>
          <w:szCs w:val="24"/>
          <w:lang w:val="kk-KZ" w:eastAsia="ru-RU"/>
        </w:rPr>
        <w:t>біледі:</w:t>
      </w:r>
      <w:r w:rsidRPr="006A723D">
        <w:rPr>
          <w:rFonts w:ascii="Times New Roman" w:eastAsia="Times New Roman" w:hAnsi="Times New Roman" w:cs="Times New Roman"/>
          <w:sz w:val="24"/>
          <w:szCs w:val="24"/>
          <w:lang w:val="kk-KZ" w:eastAsia="ru-RU"/>
        </w:rPr>
        <w:t xml:space="preserve">1, 2, 3, </w:t>
      </w:r>
      <w:r w:rsidRPr="006A723D">
        <w:rPr>
          <w:rFonts w:ascii="Times New Roman" w:eastAsia="Times New Roman" w:hAnsi="Times New Roman" w:cs="Times New Roman"/>
          <w:bCs/>
          <w:sz w:val="24"/>
          <w:szCs w:val="24"/>
          <w:lang w:val="kk-KZ" w:eastAsia="ru-RU"/>
        </w:rPr>
        <w:t xml:space="preserve">4 </w:t>
      </w:r>
      <w:r w:rsidRPr="006A723D">
        <w:rPr>
          <w:rFonts w:ascii="Times New Roman" w:eastAsia="Times New Roman" w:hAnsi="Times New Roman" w:cs="Times New Roman"/>
          <w:sz w:val="24"/>
          <w:szCs w:val="24"/>
          <w:lang w:val="kk-KZ" w:eastAsia="ru-RU"/>
        </w:rPr>
        <w:t xml:space="preserve">цифрларын, «алыс - жақын» ұғымдарын; </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b/>
          <w:bCs/>
          <w:sz w:val="24"/>
          <w:szCs w:val="24"/>
          <w:lang w:val="kk-KZ" w:eastAsia="ru-RU"/>
        </w:rPr>
        <w:t>игереді:</w:t>
      </w:r>
      <w:r w:rsidRPr="006A723D">
        <w:rPr>
          <w:rFonts w:ascii="Times New Roman" w:eastAsia="Times New Roman" w:hAnsi="Times New Roman" w:cs="Times New Roman"/>
          <w:sz w:val="24"/>
          <w:szCs w:val="24"/>
          <w:lang w:val="kk-KZ" w:eastAsia="ru-RU"/>
        </w:rPr>
        <w:t xml:space="preserve">үлгі бойынша санауды, аралас сандарды салыстыруды; </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6A723D">
        <w:rPr>
          <w:rFonts w:ascii="Times New Roman" w:eastAsia="Times New Roman" w:hAnsi="Times New Roman" w:cs="Times New Roman"/>
          <w:b/>
          <w:bCs/>
          <w:sz w:val="24"/>
          <w:szCs w:val="24"/>
          <w:lang w:val="kk-KZ" w:eastAsia="ru-RU"/>
        </w:rPr>
        <w:t>меңгереді:</w:t>
      </w:r>
      <w:r w:rsidRPr="006A723D">
        <w:rPr>
          <w:rFonts w:ascii="Times New Roman" w:eastAsia="Times New Roman" w:hAnsi="Times New Roman" w:cs="Times New Roman"/>
          <w:sz w:val="24"/>
          <w:szCs w:val="24"/>
          <w:lang w:val="kk-KZ" w:eastAsia="ru-RU"/>
        </w:rPr>
        <w:t>«ұзындау, қысқалау» ұғымдарын; шеңбер, шаршы, үшбұрыш сынды геометриялық фигуралар туралы түсінікті.</w:t>
      </w: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p>
    <w:p w:rsidR="006A723D" w:rsidRPr="006A723D" w:rsidRDefault="006A723D" w:rsidP="006A72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p>
    <w:p w:rsidR="00C02625" w:rsidRPr="006A723D" w:rsidRDefault="00C02625">
      <w:pPr>
        <w:rPr>
          <w:lang w:val="kk-KZ"/>
        </w:rPr>
      </w:pPr>
      <w:bookmarkStart w:id="0" w:name="_GoBack"/>
      <w:bookmarkEnd w:id="0"/>
    </w:p>
    <w:sectPr w:rsidR="00C02625" w:rsidRPr="006A72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C89"/>
    <w:rsid w:val="006A723D"/>
    <w:rsid w:val="00A45C89"/>
    <w:rsid w:val="00C026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548</Words>
  <Characters>3124</Characters>
  <Application>Microsoft Office Word</Application>
  <DocSecurity>0</DocSecurity>
  <Lines>26</Lines>
  <Paragraphs>7</Paragraphs>
  <ScaleCrop>false</ScaleCrop>
  <Company/>
  <LinksUpToDate>false</LinksUpToDate>
  <CharactersWithSpaces>3665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2017-05-12T06:27:00Z</dcterms:created>
  <dcterms:modified xsi:type="dcterms:W3CDTF">2017-05-12T06:27:00Z</dcterms:modified>
</cp:coreProperties>
</file>