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F06" w:rsidRPr="00AD2B0D" w:rsidRDefault="00270F06" w:rsidP="00AD2B0D">
      <w:pPr>
        <w:tabs>
          <w:tab w:val="left" w:pos="0"/>
        </w:tabs>
        <w:spacing w:line="360" w:lineRule="auto"/>
        <w:ind w:firstLine="284"/>
        <w:jc w:val="both"/>
        <w:rPr>
          <w:iCs/>
          <w:sz w:val="28"/>
          <w:szCs w:val="28"/>
        </w:rPr>
      </w:pPr>
      <w:r w:rsidRPr="00AD2B0D">
        <w:rPr>
          <w:b/>
          <w:iCs/>
          <w:sz w:val="28"/>
          <w:szCs w:val="28"/>
        </w:rPr>
        <w:t>Проект №1.</w:t>
      </w:r>
      <w:r w:rsidRPr="00973D3A">
        <w:rPr>
          <w:b/>
          <w:iCs/>
          <w:color w:val="5B9BD5"/>
          <w:sz w:val="28"/>
          <w:szCs w:val="28"/>
        </w:rPr>
        <w:t xml:space="preserve"> Анализ методов управления образовательной организацией в условиях реализации ФГОС.</w:t>
      </w:r>
    </w:p>
    <w:p w:rsidR="00270F06" w:rsidRPr="00AD2B0D" w:rsidRDefault="00973D3A" w:rsidP="00AD2B0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</w:t>
      </w:r>
      <w:r w:rsidR="00270F06" w:rsidRPr="00AD2B0D">
        <w:rPr>
          <w:sz w:val="28"/>
          <w:szCs w:val="28"/>
          <w:lang w:eastAsia="en-US"/>
        </w:rPr>
        <w:t xml:space="preserve"> Методы управления образовательной организацией в условиях реализации ФГОС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3373"/>
        <w:gridCol w:w="6095"/>
        <w:gridCol w:w="3685"/>
      </w:tblGrid>
      <w:tr w:rsidR="00270F06" w:rsidRPr="00AD2B0D" w:rsidTr="000429A7">
        <w:tc>
          <w:tcPr>
            <w:tcW w:w="2264" w:type="dxa"/>
            <w:shd w:val="clear" w:color="auto" w:fill="auto"/>
          </w:tcPr>
          <w:p w:rsidR="00270F06" w:rsidRPr="00AD2B0D" w:rsidRDefault="00270F06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D2B0D">
              <w:rPr>
                <w:sz w:val="28"/>
                <w:szCs w:val="28"/>
                <w:lang w:eastAsia="en-US"/>
              </w:rPr>
              <w:t>Методы управления образовательной организацией</w:t>
            </w:r>
          </w:p>
        </w:tc>
        <w:tc>
          <w:tcPr>
            <w:tcW w:w="3373" w:type="dxa"/>
            <w:shd w:val="clear" w:color="auto" w:fill="auto"/>
          </w:tcPr>
          <w:p w:rsidR="00270F06" w:rsidRPr="00AD2B0D" w:rsidRDefault="00270F06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D2B0D">
              <w:rPr>
                <w:sz w:val="28"/>
                <w:szCs w:val="28"/>
                <w:lang w:eastAsia="en-US"/>
              </w:rPr>
              <w:t xml:space="preserve">Цель </w:t>
            </w:r>
          </w:p>
        </w:tc>
        <w:tc>
          <w:tcPr>
            <w:tcW w:w="6095" w:type="dxa"/>
            <w:shd w:val="clear" w:color="auto" w:fill="auto"/>
          </w:tcPr>
          <w:p w:rsidR="00270F06" w:rsidRPr="00AD2B0D" w:rsidRDefault="00270F06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D2B0D">
              <w:rPr>
                <w:sz w:val="28"/>
                <w:szCs w:val="28"/>
                <w:lang w:eastAsia="en-US"/>
              </w:rPr>
              <w:t xml:space="preserve">Содержание </w:t>
            </w:r>
          </w:p>
        </w:tc>
        <w:tc>
          <w:tcPr>
            <w:tcW w:w="3685" w:type="dxa"/>
            <w:shd w:val="clear" w:color="auto" w:fill="auto"/>
          </w:tcPr>
          <w:p w:rsidR="00270F06" w:rsidRPr="00AD2B0D" w:rsidRDefault="00270F06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D2B0D">
              <w:rPr>
                <w:sz w:val="28"/>
                <w:szCs w:val="28"/>
                <w:lang w:eastAsia="en-US"/>
              </w:rPr>
              <w:t xml:space="preserve">Формы </w:t>
            </w:r>
          </w:p>
        </w:tc>
      </w:tr>
      <w:tr w:rsidR="00270F06" w:rsidRPr="00AD2B0D" w:rsidTr="000429A7">
        <w:tc>
          <w:tcPr>
            <w:tcW w:w="2264" w:type="dxa"/>
            <w:shd w:val="clear" w:color="auto" w:fill="auto"/>
          </w:tcPr>
          <w:p w:rsidR="00270F06" w:rsidRPr="00AD2B0D" w:rsidRDefault="000429A7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429A7">
              <w:rPr>
                <w:sz w:val="28"/>
                <w:szCs w:val="28"/>
                <w:lang w:eastAsia="en-US"/>
              </w:rPr>
              <w:t>Cоциально</w:t>
            </w:r>
            <w:proofErr w:type="spellEnd"/>
            <w:r w:rsidRPr="000429A7">
              <w:rPr>
                <w:sz w:val="28"/>
                <w:szCs w:val="28"/>
                <w:lang w:eastAsia="en-US"/>
              </w:rPr>
              <w:t>-психологические</w:t>
            </w:r>
          </w:p>
        </w:tc>
        <w:tc>
          <w:tcPr>
            <w:tcW w:w="3373" w:type="dxa"/>
            <w:shd w:val="clear" w:color="auto" w:fill="auto"/>
          </w:tcPr>
          <w:p w:rsidR="00270F06" w:rsidRPr="00AD2B0D" w:rsidRDefault="000429A7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формирование в коллективе положительного социально-психологического климата, благодаря чему в значительной мере будут решаться воспитательные, организационные и экономические задачи</w:t>
            </w:r>
          </w:p>
        </w:tc>
        <w:tc>
          <w:tcPr>
            <w:tcW w:w="6095" w:type="dxa"/>
            <w:shd w:val="clear" w:color="auto" w:fill="auto"/>
          </w:tcPr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Социально-психологические методы управления играют решающую роль в борьбе против текучести кадров и предполагают: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 xml:space="preserve">воздействие руководителя на </w:t>
            </w:r>
            <w:proofErr w:type="spellStart"/>
            <w:r w:rsidRPr="000429A7">
              <w:rPr>
                <w:sz w:val="28"/>
                <w:szCs w:val="28"/>
                <w:lang w:eastAsia="en-US"/>
              </w:rPr>
              <w:t>межколлективные</w:t>
            </w:r>
            <w:proofErr w:type="spellEnd"/>
            <w:r w:rsidRPr="000429A7">
              <w:rPr>
                <w:sz w:val="28"/>
                <w:szCs w:val="28"/>
                <w:lang w:eastAsia="en-US"/>
              </w:rPr>
              <w:t xml:space="preserve"> отношения;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изучение зависимости деятельности коллектива от его структуры;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изучение условия включения в коллектив новых членов;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изучение психологических особенностей различных форм коллективного труда;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учет влияния дисциплинарной практики и других факторов на настроение коллектива;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влияние стиля руководства на взаимоотношения членов коллектива;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lastRenderedPageBreak/>
              <w:t>влияние отдельной личности в коллективе;</w:t>
            </w:r>
          </w:p>
          <w:p w:rsidR="00270F06" w:rsidRPr="00AD2B0D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психологические основы авторитета личности.</w:t>
            </w:r>
          </w:p>
        </w:tc>
        <w:tc>
          <w:tcPr>
            <w:tcW w:w="3685" w:type="dxa"/>
            <w:shd w:val="clear" w:color="auto" w:fill="auto"/>
          </w:tcPr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lastRenderedPageBreak/>
              <w:t>метод научно-технических конференций;</w:t>
            </w:r>
          </w:p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анкетирование;</w:t>
            </w:r>
          </w:p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интервьюирование и личное наблюдение;</w:t>
            </w:r>
          </w:p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социальный эксперимент;</w:t>
            </w:r>
          </w:p>
          <w:p w:rsidR="00270F06" w:rsidRPr="00AD2B0D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социальное стимулирование.</w:t>
            </w:r>
          </w:p>
        </w:tc>
      </w:tr>
      <w:tr w:rsidR="000429A7" w:rsidRPr="00AD2B0D" w:rsidTr="000429A7">
        <w:tc>
          <w:tcPr>
            <w:tcW w:w="2264" w:type="dxa"/>
            <w:shd w:val="clear" w:color="auto" w:fill="auto"/>
          </w:tcPr>
          <w:p w:rsidR="000429A7" w:rsidRDefault="000429A7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Административные методы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К числу административных методов относят:</w:t>
            </w:r>
          </w:p>
          <w:p w:rsidR="000429A7" w:rsidRPr="000429A7" w:rsidRDefault="000429A7" w:rsidP="00973D3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организационное проектирование,</w:t>
            </w:r>
          </w:p>
          <w:p w:rsidR="000429A7" w:rsidRPr="000429A7" w:rsidRDefault="000429A7" w:rsidP="00973D3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регламентирование,</w:t>
            </w:r>
          </w:p>
          <w:p w:rsidR="000429A7" w:rsidRPr="000429A7" w:rsidRDefault="000429A7" w:rsidP="00973D3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нормирование.</w:t>
            </w:r>
          </w:p>
        </w:tc>
        <w:tc>
          <w:tcPr>
            <w:tcW w:w="3373" w:type="dxa"/>
            <w:shd w:val="clear" w:color="auto" w:fill="auto"/>
          </w:tcPr>
          <w:p w:rsidR="000429A7" w:rsidRPr="000429A7" w:rsidRDefault="000429A7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Сущность организационного регламентирования состоит в установлении правил, обязательных для выполнения и определяющих содержание и порядок организационной деятельности (типовое положение, устав ОУ, локальные акты и т.д.).</w:t>
            </w:r>
          </w:p>
        </w:tc>
        <w:tc>
          <w:tcPr>
            <w:tcW w:w="6095" w:type="dxa"/>
            <w:shd w:val="clear" w:color="auto" w:fill="auto"/>
          </w:tcPr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Административные методы управления - мощный рычаг достижения результатов поставленных</w:t>
            </w:r>
            <w:bookmarkStart w:id="0" w:name="_GoBack"/>
            <w:bookmarkEnd w:id="0"/>
            <w:r w:rsidRPr="000429A7">
              <w:rPr>
                <w:sz w:val="28"/>
                <w:szCs w:val="28"/>
                <w:lang w:eastAsia="en-US"/>
              </w:rPr>
              <w:t xml:space="preserve"> целей в случаях, когда нужно подчинить коллектив и направить его на решение конкретных задач управления. Идеальное условие их эффективности - высокий уровень регламентации управления и трудовой дисциплины, когда управленческие воздействия без значительных искажений реализуются нижестоящими звеньями управления. 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 xml:space="preserve">К организационным методам управления относятся: подбор, расстановка и работа с кадрами; организационное регламентирование (нормирование); организационное планирование; организационное распорядительство; организационный инструктаж; организационный контроль; организационный анализ; организационное проектирование; обобщение организационного </w:t>
            </w:r>
            <w:r w:rsidRPr="000429A7">
              <w:rPr>
                <w:sz w:val="28"/>
                <w:szCs w:val="28"/>
                <w:lang w:eastAsia="en-US"/>
              </w:rPr>
              <w:lastRenderedPageBreak/>
              <w:t>опыта.</w:t>
            </w:r>
          </w:p>
        </w:tc>
        <w:tc>
          <w:tcPr>
            <w:tcW w:w="3685" w:type="dxa"/>
            <w:shd w:val="clear" w:color="auto" w:fill="auto"/>
          </w:tcPr>
          <w:p w:rsidR="000429A7" w:rsidRPr="000429A7" w:rsidRDefault="00973D3A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Использование следующих механизмов:</w:t>
            </w:r>
          </w:p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Административные: приказ, распоряжение, указание.</w:t>
            </w:r>
          </w:p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Нормативные: закон, положение, инструкция, муниципальное задание, спущенное сверху и обязательное для выполнения.</w:t>
            </w:r>
          </w:p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Экономические: процент выплачиваемой премии, стоимость оказываемых ОУ платных услуг, зарплата.</w:t>
            </w:r>
          </w:p>
          <w:p w:rsidR="000429A7" w:rsidRPr="000429A7" w:rsidRDefault="000429A7" w:rsidP="000429A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lastRenderedPageBreak/>
              <w:t>Социально-психологические: выговор, объявленный в приказе, награждение грамотой по распоряжению руководства, благодарность в приказе, план социального развития ОУ и мероприятий по его реализации.</w:t>
            </w:r>
          </w:p>
        </w:tc>
      </w:tr>
      <w:tr w:rsidR="000429A7" w:rsidRPr="00AD2B0D" w:rsidTr="000429A7">
        <w:tc>
          <w:tcPr>
            <w:tcW w:w="2264" w:type="dxa"/>
            <w:shd w:val="clear" w:color="auto" w:fill="auto"/>
          </w:tcPr>
          <w:p w:rsidR="000429A7" w:rsidRPr="000429A7" w:rsidRDefault="000429A7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Экономические</w:t>
            </w:r>
          </w:p>
        </w:tc>
        <w:tc>
          <w:tcPr>
            <w:tcW w:w="3373" w:type="dxa"/>
            <w:shd w:val="clear" w:color="auto" w:fill="auto"/>
          </w:tcPr>
          <w:p w:rsidR="000429A7" w:rsidRPr="000429A7" w:rsidRDefault="00973D3A" w:rsidP="00AD2B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Воздействие</w:t>
            </w:r>
            <w:r w:rsidRPr="00973D3A">
              <w:rPr>
                <w:sz w:val="28"/>
                <w:szCs w:val="28"/>
                <w:lang w:eastAsia="en-US"/>
              </w:rPr>
              <w:t xml:space="preserve"> на исполнителей с помощью конкретного соизмерения затрат и результатов (материальное стимулирование и санкции, зарплата).</w:t>
            </w:r>
          </w:p>
        </w:tc>
        <w:tc>
          <w:tcPr>
            <w:tcW w:w="6095" w:type="dxa"/>
            <w:shd w:val="clear" w:color="auto" w:fill="auto"/>
          </w:tcPr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В качестве основных методов управления здесь выступает система заработной платы и премирования, которая должна быть максимально связана с результатами деятельности исполнителя. Оплату труда целесообразно связать с результатами его деятельности в сфере ответственности или с результатами деятельности ОУ.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 xml:space="preserve">Важнейшими достоинствами этих методов </w:t>
            </w:r>
            <w:r w:rsidRPr="000429A7">
              <w:rPr>
                <w:sz w:val="28"/>
                <w:szCs w:val="28"/>
                <w:lang w:eastAsia="en-US"/>
              </w:rPr>
              <w:lastRenderedPageBreak/>
              <w:t>являются их гибкость и воздействие на людей через их непосредственные интересы.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 xml:space="preserve">Управление использованием трудовых ресурсов осуществляется путем регулирования размера фонда заработной платы с учетом выполнения показателей. 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Экономические методы управления - отношения субъекта и объекта - договорные - товарно-денежные.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Характеризуются: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1) свободой субъекта и объекта, достаточной для реализации их интересов в договорном процессе;</w:t>
            </w:r>
          </w:p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t>2) выполнение договорных обязательств.</w:t>
            </w:r>
          </w:p>
        </w:tc>
        <w:tc>
          <w:tcPr>
            <w:tcW w:w="3685" w:type="dxa"/>
            <w:shd w:val="clear" w:color="auto" w:fill="auto"/>
          </w:tcPr>
          <w:p w:rsidR="000429A7" w:rsidRPr="000429A7" w:rsidRDefault="000429A7" w:rsidP="000429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429A7">
              <w:rPr>
                <w:sz w:val="28"/>
                <w:szCs w:val="28"/>
                <w:lang w:eastAsia="en-US"/>
              </w:rPr>
              <w:lastRenderedPageBreak/>
              <w:t>Методы материальной мотивации, реализующиеся в виде материального вознаграждения (заработная плата, премия, гранты) в соответствии с количеством и качеством труда или материальных санкций за недолжное его выполнение.</w:t>
            </w:r>
          </w:p>
        </w:tc>
      </w:tr>
    </w:tbl>
    <w:p w:rsidR="00973D3A" w:rsidRPr="00973D3A" w:rsidRDefault="00973D3A" w:rsidP="00973D3A">
      <w:pPr>
        <w:tabs>
          <w:tab w:val="left" w:pos="0"/>
        </w:tabs>
        <w:spacing w:line="360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Вывод</w:t>
      </w:r>
    </w:p>
    <w:p w:rsidR="00973D3A" w:rsidRPr="00973D3A" w:rsidRDefault="00973D3A" w:rsidP="00973D3A">
      <w:pPr>
        <w:tabs>
          <w:tab w:val="left" w:pos="0"/>
        </w:tabs>
        <w:spacing w:line="360" w:lineRule="auto"/>
        <w:jc w:val="both"/>
        <w:rPr>
          <w:iCs/>
          <w:sz w:val="28"/>
          <w:szCs w:val="28"/>
          <w:shd w:val="clear" w:color="auto" w:fill="FFFFFF"/>
        </w:rPr>
      </w:pPr>
      <w:r w:rsidRPr="00973D3A">
        <w:rPr>
          <w:iCs/>
          <w:sz w:val="28"/>
          <w:szCs w:val="28"/>
          <w:shd w:val="clear" w:color="auto" w:fill="FFFFFF"/>
        </w:rPr>
        <w:t>1. Методы социального управления являются важнейшим средством реализации законов и принципов управления. Все их многообразие (экономические, социальные, психологические, организационно-административные и др.) является эффективным только тогда, когда субъект управления на основе системного анализа использует ту их совокупность, которая необходима в данной конкретной управленческой ситуации, представляющей комплекс сложных явлений (экономических, социальных, политических и духовно-культурных).</w:t>
      </w:r>
    </w:p>
    <w:p w:rsidR="00973D3A" w:rsidRPr="00973D3A" w:rsidRDefault="00973D3A" w:rsidP="00973D3A">
      <w:pPr>
        <w:tabs>
          <w:tab w:val="left" w:pos="0"/>
        </w:tabs>
        <w:spacing w:line="360" w:lineRule="auto"/>
        <w:jc w:val="both"/>
        <w:rPr>
          <w:iCs/>
          <w:sz w:val="28"/>
          <w:szCs w:val="28"/>
          <w:shd w:val="clear" w:color="auto" w:fill="FFFFFF"/>
        </w:rPr>
      </w:pPr>
      <w:r w:rsidRPr="00973D3A">
        <w:rPr>
          <w:iCs/>
          <w:sz w:val="28"/>
          <w:szCs w:val="28"/>
          <w:shd w:val="clear" w:color="auto" w:fill="FFFFFF"/>
        </w:rPr>
        <w:lastRenderedPageBreak/>
        <w:t>2. Одной из главных задач современной системы управления является создание благоприятных условий для реализации возможностей управляемой системы, которые появляются только с расширением инициативы и ответственности каждого субъекта самоуправления, более широкого использования методов саморазвития и самоуправления.</w:t>
      </w:r>
    </w:p>
    <w:p w:rsidR="00270F06" w:rsidRPr="00AD2B0D" w:rsidRDefault="00973D3A" w:rsidP="00973D3A">
      <w:pPr>
        <w:tabs>
          <w:tab w:val="left" w:pos="0"/>
        </w:tabs>
        <w:spacing w:line="360" w:lineRule="auto"/>
        <w:jc w:val="both"/>
        <w:rPr>
          <w:iCs/>
          <w:sz w:val="28"/>
          <w:szCs w:val="28"/>
          <w:shd w:val="clear" w:color="auto" w:fill="FFFFFF"/>
        </w:rPr>
      </w:pPr>
      <w:r w:rsidRPr="00973D3A">
        <w:rPr>
          <w:iCs/>
          <w:sz w:val="28"/>
          <w:szCs w:val="28"/>
          <w:shd w:val="clear" w:color="auto" w:fill="FFFFFF"/>
        </w:rPr>
        <w:t>3. Для достижения этих целей необходимо более широкое применение научных методов управления (моделирования, программирования, эксперимента, информационных технологий и т. п.).</w:t>
      </w:r>
    </w:p>
    <w:sectPr w:rsidR="00270F06" w:rsidRPr="00AD2B0D" w:rsidSect="000429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D0535"/>
    <w:multiLevelType w:val="hybridMultilevel"/>
    <w:tmpl w:val="03567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33292"/>
    <w:multiLevelType w:val="hybridMultilevel"/>
    <w:tmpl w:val="95183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E7E1A"/>
    <w:multiLevelType w:val="multilevel"/>
    <w:tmpl w:val="6C1A9B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" w15:restartNumberingAfterBreak="0">
    <w:nsid w:val="320A7248"/>
    <w:multiLevelType w:val="hybridMultilevel"/>
    <w:tmpl w:val="301E4DA6"/>
    <w:lvl w:ilvl="0" w:tplc="843690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76B310B"/>
    <w:multiLevelType w:val="hybridMultilevel"/>
    <w:tmpl w:val="44D652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0F06"/>
    <w:rsid w:val="000429A7"/>
    <w:rsid w:val="00212687"/>
    <w:rsid w:val="00270F06"/>
    <w:rsid w:val="00793D9D"/>
    <w:rsid w:val="00954908"/>
    <w:rsid w:val="00973D3A"/>
    <w:rsid w:val="00AD2B0D"/>
    <w:rsid w:val="00B76922"/>
    <w:rsid w:val="00C3442F"/>
    <w:rsid w:val="00C90791"/>
    <w:rsid w:val="00D77AC9"/>
    <w:rsid w:val="00E6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6FC4B3-2509-4F0D-A7E9-46C8FB78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F06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7">
    <w:name w:val="Body text (7)_"/>
    <w:link w:val="Bodytext70"/>
    <w:rsid w:val="00270F06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Bodytext70">
    <w:name w:val="Body text (7)"/>
    <w:basedOn w:val="a"/>
    <w:link w:val="Bodytext7"/>
    <w:rsid w:val="00270F06"/>
    <w:pPr>
      <w:widowControl w:val="0"/>
      <w:shd w:val="clear" w:color="auto" w:fill="FFFFFF"/>
      <w:spacing w:before="60" w:line="312" w:lineRule="exact"/>
    </w:pPr>
    <w:rPr>
      <w:rFonts w:eastAsia="Times New Roman"/>
      <w:i/>
      <w:iCs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270F06"/>
    <w:pPr>
      <w:widowControl w:val="0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Алтухова О.С;Грязных Ольга</dc:creator>
  <cp:keywords/>
  <cp:lastModifiedBy>Ольга Грязных</cp:lastModifiedBy>
  <cp:revision>2</cp:revision>
  <dcterms:created xsi:type="dcterms:W3CDTF">2017-05-13T13:58:00Z</dcterms:created>
  <dcterms:modified xsi:type="dcterms:W3CDTF">2017-05-13T13:58:00Z</dcterms:modified>
</cp:coreProperties>
</file>