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C5" w:rsidRPr="00A577C5" w:rsidRDefault="00A577C5" w:rsidP="00A577C5">
      <w:pPr>
        <w:pStyle w:val="1"/>
        <w:shd w:val="clear" w:color="auto" w:fill="FFFFFF"/>
        <w:spacing w:before="0" w:line="240" w:lineRule="auto"/>
        <w:ind w:firstLine="709"/>
        <w:jc w:val="center"/>
        <w:textAlignment w:val="baseline"/>
        <w:rPr>
          <w:rFonts w:ascii="Times New Roman" w:hAnsi="Times New Roman" w:cs="Times New Roman"/>
          <w:color w:val="000000"/>
          <w:sz w:val="36"/>
          <w:szCs w:val="26"/>
        </w:rPr>
      </w:pPr>
      <w:r w:rsidRPr="00A577C5">
        <w:rPr>
          <w:rFonts w:ascii="Times New Roman" w:hAnsi="Times New Roman" w:cs="Times New Roman"/>
          <w:color w:val="000000"/>
          <w:sz w:val="36"/>
          <w:szCs w:val="26"/>
        </w:rPr>
        <w:t xml:space="preserve">Косвенная речь — </w:t>
      </w:r>
      <w:proofErr w:type="spellStart"/>
      <w:r w:rsidRPr="00A577C5">
        <w:rPr>
          <w:rFonts w:ascii="Times New Roman" w:hAnsi="Times New Roman" w:cs="Times New Roman"/>
          <w:color w:val="000000"/>
          <w:sz w:val="36"/>
          <w:szCs w:val="26"/>
        </w:rPr>
        <w:t>Indirect</w:t>
      </w:r>
      <w:proofErr w:type="spellEnd"/>
      <w:r w:rsidRPr="00A577C5">
        <w:rPr>
          <w:rFonts w:ascii="Times New Roman" w:hAnsi="Times New Roman" w:cs="Times New Roman"/>
          <w:color w:val="000000"/>
          <w:sz w:val="36"/>
          <w:szCs w:val="26"/>
        </w:rPr>
        <w:t xml:space="preserve"> </w:t>
      </w:r>
      <w:proofErr w:type="spellStart"/>
      <w:r w:rsidRPr="00A577C5">
        <w:rPr>
          <w:rFonts w:ascii="Times New Roman" w:hAnsi="Times New Roman" w:cs="Times New Roman"/>
          <w:color w:val="000000"/>
          <w:sz w:val="36"/>
          <w:szCs w:val="26"/>
        </w:rPr>
        <w:t>speech</w:t>
      </w:r>
      <w:proofErr w:type="spellEnd"/>
    </w:p>
    <w:p w:rsidR="00701C40" w:rsidRPr="00A577C5" w:rsidRDefault="00A577C5" w:rsidP="00A577C5">
      <w:pPr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577C5">
        <w:rPr>
          <w:color w:val="000000"/>
          <w:sz w:val="26"/>
          <w:szCs w:val="26"/>
          <w:shd w:val="clear" w:color="auto" w:fill="FFFFFF"/>
        </w:rPr>
        <w:t>Все, наверное, слышали о таких грамматических терминах, как «прямая и косвенная речь». В русском языке нам не составляет труда переводить прямую речь в косвенную</w:t>
      </w:r>
      <w:proofErr w:type="gramStart"/>
      <w:r w:rsidRPr="00A577C5">
        <w:rPr>
          <w:color w:val="000000"/>
          <w:sz w:val="26"/>
          <w:szCs w:val="26"/>
          <w:shd w:val="clear" w:color="auto" w:fill="FFFFFF"/>
        </w:rPr>
        <w:t>.</w:t>
      </w:r>
      <w:r w:rsidRPr="00A577C5">
        <w:rPr>
          <w:rStyle w:val="a3"/>
          <w:color w:val="000000"/>
          <w:sz w:val="26"/>
          <w:szCs w:val="26"/>
          <w:bdr w:val="none" w:sz="0" w:space="0" w:color="auto" w:frame="1"/>
          <w:shd w:val="clear" w:color="auto" w:fill="FFFFFF"/>
        </w:rPr>
        <w:t>«</w:t>
      </w:r>
      <w:proofErr w:type="gramEnd"/>
      <w:r w:rsidRPr="00A577C5">
        <w:rPr>
          <w:rStyle w:val="a3"/>
          <w:color w:val="000000"/>
          <w:sz w:val="26"/>
          <w:szCs w:val="26"/>
          <w:bdr w:val="none" w:sz="0" w:space="0" w:color="auto" w:frame="1"/>
          <w:shd w:val="clear" w:color="auto" w:fill="FFFFFF"/>
        </w:rPr>
        <w:t>Кто эта девушка у окна?»  - «Она моя сестра».</w:t>
      </w:r>
      <w:r w:rsidRPr="00A577C5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A577C5">
        <w:rPr>
          <w:color w:val="000000"/>
          <w:sz w:val="26"/>
          <w:szCs w:val="26"/>
          <w:shd w:val="clear" w:color="auto" w:fill="FFFFFF"/>
        </w:rPr>
        <w:t>Это прямая речь, т.е. диалог двух людей. В косвенной речи это выглядит так: «Саша спросил меня, кто эта девушка у окна, а я ответил, что это моя сестра».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Как перевести прямую речь </w:t>
      </w:r>
      <w:proofErr w:type="gramStart"/>
      <w:r w:rsidRPr="00A577C5">
        <w:rPr>
          <w:rFonts w:eastAsia="Times New Roman"/>
          <w:b/>
          <w:bCs/>
          <w:color w:val="000000"/>
          <w:sz w:val="26"/>
          <w:szCs w:val="26"/>
          <w:lang w:eastAsia="ru-RU"/>
        </w:rPr>
        <w:t>в</w:t>
      </w:r>
      <w:proofErr w:type="gramEnd"/>
      <w:r w:rsidRPr="00A577C5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косвенную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Прямую речь в английском языке мы переводим без труда, но </w:t>
      </w:r>
      <w:proofErr w:type="gramStart"/>
      <w:r w:rsidRPr="00A577C5">
        <w:rPr>
          <w:rFonts w:eastAsia="Times New Roman"/>
          <w:color w:val="000000"/>
          <w:sz w:val="26"/>
          <w:szCs w:val="26"/>
          <w:lang w:eastAsia="ru-RU"/>
        </w:rPr>
        <w:t>как</w:t>
      </w:r>
      <w:proofErr w:type="gram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же превратить ее в косвенную? Для этого существуют определенные правила. Как обычно, такие предложения начинаются с главного предложения, например, «</w:t>
      </w:r>
      <w:proofErr w:type="gramStart"/>
      <w:r w:rsidRPr="00A577C5">
        <w:rPr>
          <w:rFonts w:eastAsia="Times New Roman"/>
          <w:color w:val="000000"/>
          <w:sz w:val="26"/>
          <w:szCs w:val="26"/>
          <w:lang w:eastAsia="ru-RU"/>
        </w:rPr>
        <w:t>он</w:t>
      </w:r>
      <w:proofErr w:type="gram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говорит, она сказала, меня спросили, она поинтересовалась и т.д.», за которым следует придаточное предложение.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Он говорит, что она заболела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В данном случае «он говорит» — это главное предложение, а «что она заболела» — придаточное. С переводом повествовательных предложений в косвенную речь  не возникает особых трудностей: слова автора становятся главным предложением, а прямая речь — придаточным, которое вводится союзом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that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:  Он говорит, что она заболела –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He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says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that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she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has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fallen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ill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>.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25"/>
        <w:gridCol w:w="5528"/>
      </w:tblGrid>
      <w:tr w:rsidR="00A577C5" w:rsidRPr="00A577C5" w:rsidTr="00A577C5">
        <w:tc>
          <w:tcPr>
            <w:tcW w:w="4825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Mary says: “Yesterday I saw a new film with Brad Pitt”</w:t>
            </w:r>
          </w:p>
        </w:tc>
        <w:tc>
          <w:tcPr>
            <w:tcW w:w="5528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Mary says that yesterday she saw a new film with Brad Pitt.</w:t>
            </w:r>
          </w:p>
        </w:tc>
      </w:tr>
      <w:tr w:rsidR="00A577C5" w:rsidRPr="00A577C5" w:rsidTr="00A577C5">
        <w:tc>
          <w:tcPr>
            <w:tcW w:w="4825" w:type="dxa"/>
            <w:shd w:val="clear" w:color="auto" w:fill="FFFFFF"/>
            <w:hideMark/>
          </w:tcPr>
          <w:p w:rsidR="00A577C5" w:rsidRDefault="00A577C5" w:rsidP="00A577C5">
            <w:pPr>
              <w:spacing w:after="0" w:line="240" w:lineRule="auto"/>
              <w:ind w:firstLine="709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Mr. Smith says: “I like travelling. </w:t>
            </w:r>
          </w:p>
          <w:p w:rsidR="00A577C5" w:rsidRPr="00A577C5" w:rsidRDefault="00A577C5" w:rsidP="00A577C5">
            <w:pPr>
              <w:spacing w:after="0" w:line="240" w:lineRule="auto"/>
              <w:ind w:firstLine="709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I have been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to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many countries”</w:t>
            </w:r>
          </w:p>
        </w:tc>
        <w:tc>
          <w:tcPr>
            <w:tcW w:w="5528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Mr. Smith says that he likes travelling and he has been to many countries.</w:t>
            </w:r>
          </w:p>
        </w:tc>
      </w:tr>
    </w:tbl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b/>
          <w:bCs/>
          <w:color w:val="000000"/>
          <w:sz w:val="26"/>
          <w:szCs w:val="26"/>
          <w:lang w:eastAsia="ru-RU"/>
        </w:rPr>
        <w:t>Вопрос в косвенной речи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Когда мы переводим вопросительные предложения в косвенную речь необходимо </w:t>
      </w:r>
      <w:proofErr w:type="gramStart"/>
      <w:r w:rsidRPr="00A577C5">
        <w:rPr>
          <w:rFonts w:eastAsia="Times New Roman"/>
          <w:color w:val="000000"/>
          <w:sz w:val="26"/>
          <w:szCs w:val="26"/>
          <w:lang w:eastAsia="ru-RU"/>
        </w:rPr>
        <w:t>учитывать</w:t>
      </w:r>
      <w:proofErr w:type="gram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некоторые нюансы.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1. </w:t>
      </w:r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Порядок слов в английском косвенном вопросе прямой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, то есть, как и в утвердительном предложении: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25"/>
        <w:gridCol w:w="5528"/>
      </w:tblGrid>
      <w:tr w:rsidR="00A577C5" w:rsidRPr="00A577C5" w:rsidTr="00A577C5">
        <w:tc>
          <w:tcPr>
            <w:tcW w:w="4825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He asks: “Who is that girl?”</w:t>
            </w:r>
          </w:p>
        </w:tc>
        <w:tc>
          <w:tcPr>
            <w:tcW w:w="5528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He asks who that girl is.</w:t>
            </w:r>
          </w:p>
        </w:tc>
      </w:tr>
      <w:tr w:rsidR="00A577C5" w:rsidRPr="00A577C5" w:rsidTr="00A577C5">
        <w:tc>
          <w:tcPr>
            <w:tcW w:w="4825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Mary asks her friend: “When are you going on vacation?”</w:t>
            </w:r>
          </w:p>
        </w:tc>
        <w:tc>
          <w:tcPr>
            <w:tcW w:w="5528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Mary asks her friend when she is going on vacation.</w:t>
            </w:r>
          </w:p>
        </w:tc>
      </w:tr>
      <w:tr w:rsidR="00A577C5" w:rsidRPr="00A577C5" w:rsidTr="00A577C5">
        <w:tc>
          <w:tcPr>
            <w:tcW w:w="4825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My mother asks me: “Where did you see Peter?”</w:t>
            </w:r>
          </w:p>
        </w:tc>
        <w:tc>
          <w:tcPr>
            <w:tcW w:w="5528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My mother asks me where I saw Peter.</w:t>
            </w:r>
          </w:p>
        </w:tc>
      </w:tr>
    </w:tbl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2. При переводе вопроса в косвенную речь глагол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ask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спрашивать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, можно заменять другими глаголами по смыслу: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wonder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интересоваться,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want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to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know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хотеть знать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83"/>
        <w:gridCol w:w="5670"/>
      </w:tblGrid>
      <w:tr w:rsidR="00A577C5" w:rsidRPr="00A577C5" w:rsidTr="00A577C5">
        <w:tc>
          <w:tcPr>
            <w:tcW w:w="4683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Pete </w:t>
            </w:r>
            <w:proofErr w:type="gramStart"/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asks :</w:t>
            </w:r>
            <w:proofErr w:type="gramEnd"/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“Where does your father work?”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Peter wonders where my father works.</w:t>
            </w:r>
          </w:p>
        </w:tc>
      </w:tr>
      <w:tr w:rsidR="00A577C5" w:rsidRPr="00A577C5" w:rsidTr="00A577C5">
        <w:tc>
          <w:tcPr>
            <w:tcW w:w="4683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My brother asks: “When is David’s birthday?”</w:t>
            </w:r>
          </w:p>
        </w:tc>
        <w:tc>
          <w:tcPr>
            <w:tcW w:w="5670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My brother wants to know when David’s birthday is.</w:t>
            </w:r>
          </w:p>
        </w:tc>
      </w:tr>
    </w:tbl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3. </w:t>
      </w:r>
      <w:hyperlink r:id="rId5" w:tgtFrame="_blank" w:history="1">
        <w:r w:rsidRPr="00A577C5">
          <w:rPr>
            <w:rFonts w:eastAsia="Times New Roman"/>
            <w:b/>
            <w:bCs/>
            <w:color w:val="03005B"/>
            <w:sz w:val="26"/>
            <w:szCs w:val="26"/>
            <w:lang w:eastAsia="ru-RU"/>
          </w:rPr>
          <w:t>Общий и альтернативный вопросы</w:t>
        </w:r>
      </w:hyperlink>
      <w:r w:rsidRPr="00A577C5">
        <w:rPr>
          <w:rFonts w:eastAsia="Times New Roman"/>
          <w:color w:val="000000"/>
          <w:sz w:val="26"/>
          <w:szCs w:val="26"/>
          <w:lang w:eastAsia="ru-RU"/>
        </w:rPr>
        <w:t> вводятся в косвенную речь </w:t>
      </w:r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при помощи союзов 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if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и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whether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ли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. Оба эти союза равнозначны, но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whether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чаще используется в формальной речи, а в разговорной предпочтение отдается союзу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if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>: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6"/>
        <w:gridCol w:w="6237"/>
      </w:tblGrid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A stranger in the street asks me: “Do you speak English?”</w:t>
            </w:r>
          </w:p>
        </w:tc>
        <w:tc>
          <w:tcPr>
            <w:tcW w:w="6237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A stranger in the street asks me if I speak English. 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– Незнакомец на улице спрашивает  меня, знаю ли я английский.</w:t>
            </w:r>
          </w:p>
        </w:tc>
      </w:tr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Jane asks: “Is it going to rain?</w:t>
            </w:r>
          </w:p>
        </w:tc>
        <w:tc>
          <w:tcPr>
            <w:tcW w:w="6237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Jane wonders if it is going to rain. –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Джейн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интересуется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,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пойдет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ли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дождь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</w:tr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Mother asks Bob: “Will you have tea or coffee?”</w:t>
            </w:r>
          </w:p>
        </w:tc>
        <w:tc>
          <w:tcPr>
            <w:tcW w:w="6237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Mother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asks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Bob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if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he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will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have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tea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or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coffee</w:t>
            </w:r>
            <w:proofErr w:type="spellEnd"/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. – Мама спрашивает, Боба, будет ли он чай или кофе</w:t>
            </w:r>
          </w:p>
        </w:tc>
      </w:tr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“Would you prefer Chinese or Italian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lastRenderedPageBreak/>
              <w:t>restaurant?” – Bill asks his girlfriend.</w:t>
            </w:r>
          </w:p>
        </w:tc>
        <w:tc>
          <w:tcPr>
            <w:tcW w:w="6237" w:type="dxa"/>
            <w:shd w:val="clear" w:color="auto" w:fill="FFFFFF"/>
            <w:vAlign w:val="bottom"/>
            <w:hideMark/>
          </w:tcPr>
          <w:p w:rsidR="00A577C5" w:rsidRPr="00A577C5" w:rsidRDefault="00A577C5" w:rsidP="00A577C5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lastRenderedPageBreak/>
              <w:t xml:space="preserve">Bill wants to know whether his girlfriend would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lastRenderedPageBreak/>
              <w:t xml:space="preserve">prefer Chinese or Italian restaurant. 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Вилл хочет знать, предпочитает ли его подруга китайский или итальянский ресторан.</w:t>
            </w:r>
          </w:p>
        </w:tc>
      </w:tr>
    </w:tbl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lastRenderedPageBreak/>
        <w:t>4. При переводе в косвенную речь ответов на общие вопросы </w:t>
      </w:r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слова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yes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и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no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опускаются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: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6"/>
        <w:gridCol w:w="6237"/>
      </w:tblGrid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Bob asks Bill: “Do you like the play?”  </w:t>
            </w:r>
          </w:p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Bill answers: “Yes, I do”</w:t>
            </w:r>
          </w:p>
        </w:tc>
        <w:tc>
          <w:tcPr>
            <w:tcW w:w="6237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Bob asks Bill if he likes the play. Bill answers that he does.</w:t>
            </w:r>
          </w:p>
        </w:tc>
      </w:tr>
      <w:tr w:rsidR="00A577C5" w:rsidRPr="00A577C5" w:rsidTr="00A577C5">
        <w:tc>
          <w:tcPr>
            <w:tcW w:w="4116" w:type="dxa"/>
            <w:shd w:val="clear" w:color="auto" w:fill="FFFFFF"/>
            <w:vAlign w:val="center"/>
            <w:hideMark/>
          </w:tcPr>
          <w:p w:rsid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Mother asks Steve: “Will you go to the theatre?”  </w:t>
            </w:r>
          </w:p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Steve answers: “No, I won’t”</w:t>
            </w:r>
          </w:p>
        </w:tc>
        <w:tc>
          <w:tcPr>
            <w:tcW w:w="6237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Mother asks Steve if he will go to the theatre. Steve answers that he won’t.</w:t>
            </w:r>
          </w:p>
        </w:tc>
      </w:tr>
    </w:tbl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eastAsia="Times New Roman"/>
          <w:b/>
          <w:bCs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b/>
          <w:bCs/>
          <w:color w:val="000000"/>
          <w:sz w:val="26"/>
          <w:szCs w:val="26"/>
          <w:lang w:eastAsia="ru-RU"/>
        </w:rPr>
        <w:t>Повелительные предложения в косвенной речи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>Повелительные предложения передаются в косвенной речи  при помощи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to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> и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not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to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>, а также глаголов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ask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просить,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tell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велеть,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order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– приказывать, 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после которых должен стоять объект, к которому обращаются.</w:t>
      </w:r>
    </w:p>
    <w:tbl>
      <w:tblPr>
        <w:tblW w:w="10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4"/>
        <w:gridCol w:w="6406"/>
      </w:tblGrid>
      <w:tr w:rsidR="00A577C5" w:rsidRPr="00A577C5" w:rsidTr="00A577C5">
        <w:tc>
          <w:tcPr>
            <w:tcW w:w="3974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My sister says: “Please help me with my homework”</w:t>
            </w:r>
          </w:p>
        </w:tc>
        <w:tc>
          <w:tcPr>
            <w:tcW w:w="6406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b/>
                <w:color w:val="000000"/>
                <w:sz w:val="26"/>
                <w:szCs w:val="26"/>
                <w:lang w:val="en-US" w:eastAsia="ru-RU"/>
              </w:rPr>
              <w:t>My sister asks me to help her with her homework.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 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– </w:t>
            </w: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Моя сестра просит меня помочь ей с домашним заданием</w:t>
            </w:r>
          </w:p>
          <w:p w:rsidR="00A577C5" w:rsidRPr="00A577C5" w:rsidRDefault="00A577C5" w:rsidP="00A577C5">
            <w:pPr>
              <w:spacing w:after="0" w:line="240" w:lineRule="auto"/>
              <w:ind w:firstLine="709"/>
              <w:textAlignment w:val="baseline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A577C5" w:rsidRPr="00A577C5" w:rsidTr="00A577C5">
        <w:trPr>
          <w:trHeight w:val="731"/>
        </w:trPr>
        <w:tc>
          <w:tcPr>
            <w:tcW w:w="3974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“Come home by 10 o’clock!” Mother says.</w:t>
            </w:r>
          </w:p>
        </w:tc>
        <w:tc>
          <w:tcPr>
            <w:tcW w:w="6406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b/>
                <w:color w:val="000000"/>
                <w:sz w:val="26"/>
                <w:szCs w:val="26"/>
                <w:lang w:val="en-US" w:eastAsia="ru-RU"/>
              </w:rPr>
              <w:t>Mother tells me to come home by 10 o’clock.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–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Мама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велит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мне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прийти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домой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10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часам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  <w:p w:rsidR="00A577C5" w:rsidRPr="00A577C5" w:rsidRDefault="00A577C5" w:rsidP="00A577C5">
            <w:pPr>
              <w:spacing w:after="0" w:line="240" w:lineRule="auto"/>
              <w:ind w:firstLine="709"/>
              <w:textAlignment w:val="baseline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 </w:t>
            </w:r>
          </w:p>
        </w:tc>
      </w:tr>
      <w:tr w:rsidR="00A577C5" w:rsidRPr="00A577C5" w:rsidTr="00A577C5">
        <w:tc>
          <w:tcPr>
            <w:tcW w:w="3974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Father says to his daughter: “Don’t go there alone”.</w:t>
            </w:r>
          </w:p>
        </w:tc>
        <w:tc>
          <w:tcPr>
            <w:tcW w:w="6406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b/>
                <w:color w:val="000000"/>
                <w:sz w:val="26"/>
                <w:szCs w:val="26"/>
                <w:lang w:val="en-US" w:eastAsia="ru-RU"/>
              </w:rPr>
              <w:t>Father tells his daughter not to go there alone.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–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Отец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не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велит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своей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дочери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ходить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туда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одной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</w:tr>
      <w:tr w:rsidR="00A577C5" w:rsidRPr="00A577C5" w:rsidTr="00A577C5">
        <w:tc>
          <w:tcPr>
            <w:tcW w:w="3974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The colonel shouts: “Don’t fire!”</w:t>
            </w:r>
          </w:p>
        </w:tc>
        <w:tc>
          <w:tcPr>
            <w:tcW w:w="6406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b/>
                <w:color w:val="000000"/>
                <w:sz w:val="26"/>
                <w:szCs w:val="26"/>
                <w:lang w:val="en-US" w:eastAsia="ru-RU"/>
              </w:rPr>
              <w:t>The colonel orders the soldiers not to fire.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-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Полковник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приказывает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солдатам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не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стрелять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</w:tr>
      <w:tr w:rsidR="00A577C5" w:rsidRPr="00A577C5" w:rsidTr="00A577C5">
        <w:tc>
          <w:tcPr>
            <w:tcW w:w="3974" w:type="dxa"/>
            <w:shd w:val="clear" w:color="auto" w:fill="FFFFFF"/>
            <w:vAlign w:val="center"/>
            <w:hideMark/>
          </w:tcPr>
          <w:p w:rsidR="00A577C5" w:rsidRPr="00A577C5" w:rsidRDefault="00A577C5" w:rsidP="00A577C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Mother says: “Don’t make noise, father is sleeping”</w:t>
            </w:r>
          </w:p>
        </w:tc>
        <w:tc>
          <w:tcPr>
            <w:tcW w:w="6406" w:type="dxa"/>
            <w:shd w:val="clear" w:color="auto" w:fill="FFFFFF"/>
            <w:hideMark/>
          </w:tcPr>
          <w:p w:rsidR="00A577C5" w:rsidRPr="00A577C5" w:rsidRDefault="00A577C5" w:rsidP="00A577C5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</w:pPr>
            <w:r w:rsidRPr="00A577C5">
              <w:rPr>
                <w:rFonts w:eastAsia="Times New Roman"/>
                <w:b/>
                <w:color w:val="000000"/>
                <w:sz w:val="26"/>
                <w:szCs w:val="26"/>
                <w:lang w:val="en-US" w:eastAsia="ru-RU"/>
              </w:rPr>
              <w:t xml:space="preserve">Mother asks us not to make noise as father is sleeping.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-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Мама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просит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нас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не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шуметь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,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потому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что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папа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спит</w:t>
            </w:r>
            <w:r w:rsidRPr="00A577C5">
              <w:rPr>
                <w:rFonts w:eastAsia="Times New Roman"/>
                <w:color w:val="000000"/>
                <w:sz w:val="26"/>
                <w:szCs w:val="26"/>
                <w:lang w:val="en-US" w:eastAsia="ru-RU"/>
              </w:rPr>
              <w:t>.</w:t>
            </w:r>
          </w:p>
        </w:tc>
      </w:tr>
    </w:tbl>
    <w:p w:rsidR="00A577C5" w:rsidRPr="00A577C5" w:rsidRDefault="00A577C5" w:rsidP="00A577C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Предложения с </w:t>
      </w:r>
      <w:proofErr w:type="spellStart"/>
      <w:r w:rsidRPr="00A577C5">
        <w:rPr>
          <w:rFonts w:eastAsia="Times New Roman"/>
          <w:color w:val="000000"/>
          <w:sz w:val="26"/>
          <w:szCs w:val="26"/>
          <w:lang w:eastAsia="ru-RU"/>
        </w:rPr>
        <w:t>let’s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 xml:space="preserve"> переводятся в косвенную речь двумя способами: 1) при помощи глагола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suggest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- предложить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 и союза 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that</w:t>
      </w:r>
      <w:proofErr w:type="spellEnd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+ </w:t>
      </w:r>
      <w:proofErr w:type="spellStart"/>
      <w:r w:rsidRPr="00A577C5">
        <w:rPr>
          <w:rFonts w:eastAsia="Times New Roman"/>
          <w:b/>
          <w:bCs/>
          <w:i/>
          <w:iCs/>
          <w:color w:val="000000"/>
          <w:sz w:val="26"/>
          <w:szCs w:val="26"/>
          <w:lang w:eastAsia="ru-RU"/>
        </w:rPr>
        <w:t>should</w:t>
      </w:r>
      <w:proofErr w:type="spellEnd"/>
      <w:r w:rsidRPr="00A577C5">
        <w:rPr>
          <w:rFonts w:eastAsia="Times New Roman"/>
          <w:color w:val="000000"/>
          <w:sz w:val="26"/>
          <w:szCs w:val="26"/>
          <w:lang w:eastAsia="ru-RU"/>
        </w:rPr>
        <w:t>:</w:t>
      </w:r>
    </w:p>
    <w:p w:rsidR="00A577C5" w:rsidRPr="00A577C5" w:rsidRDefault="00A577C5" w:rsidP="00A577C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val="en-US" w:eastAsia="ru-RU"/>
        </w:rPr>
      </w:pP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• Let’s watch a new film on TV. — He suggested that </w:t>
      </w:r>
      <w:proofErr w:type="gramStart"/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>we  should</w:t>
      </w:r>
      <w:proofErr w:type="gramEnd"/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watch a new film on TV. –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Давай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посмотрим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новый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фильм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по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ТВ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–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Он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предложил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посмотреть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новый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фильм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по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/>
          <w:sz w:val="26"/>
          <w:szCs w:val="26"/>
          <w:lang w:eastAsia="ru-RU"/>
        </w:rPr>
        <w:t>ТВ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t>.</w:t>
      </w:r>
      <w:r w:rsidRPr="00A577C5">
        <w:rPr>
          <w:rFonts w:eastAsia="Times New Roman"/>
          <w:color w:val="000000"/>
          <w:sz w:val="26"/>
          <w:szCs w:val="26"/>
          <w:lang w:val="en-US" w:eastAsia="ru-RU"/>
        </w:rPr>
        <w:br/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• Let’s go to the beach – She suggested that we should go to the beach. –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Давай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пойдем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на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пляж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–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Она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предложила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пойти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на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пляж</w:t>
      </w: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>.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2) при помощи глагола </w:t>
      </w:r>
      <w:proofErr w:type="spellStart"/>
      <w:r w:rsidRPr="00A577C5">
        <w:rPr>
          <w:rFonts w:eastAsia="Times New Roman"/>
          <w:b/>
          <w:bCs/>
          <w:i/>
          <w:iCs/>
          <w:color w:val="000000" w:themeColor="text1"/>
          <w:sz w:val="26"/>
          <w:szCs w:val="26"/>
          <w:lang w:eastAsia="ru-RU"/>
        </w:rPr>
        <w:t>suggest</w:t>
      </w:r>
      <w:proofErr w:type="spellEnd"/>
      <w:r w:rsidRPr="00A577C5">
        <w:rPr>
          <w:rFonts w:eastAsia="Times New Roman"/>
          <w:b/>
          <w:bCs/>
          <w:i/>
          <w:iCs/>
          <w:color w:val="000000" w:themeColor="text1"/>
          <w:sz w:val="26"/>
          <w:szCs w:val="26"/>
          <w:lang w:eastAsia="ru-RU"/>
        </w:rPr>
        <w:t>- предложить</w: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 xml:space="preserve"> + </w:t>
      </w:r>
      <w:proofErr w:type="spellStart"/>
      <w:proofErr w:type="gram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ING</w:t>
      </w:r>
      <w:proofErr w:type="gram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овая</w:t>
      </w:r>
      <w:proofErr w:type="spell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 xml:space="preserve"> форма глагола</w:t>
      </w:r>
    </w:p>
    <w:p w:rsidR="00A577C5" w:rsidRPr="00A577C5" w:rsidRDefault="00A577C5" w:rsidP="00A577C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val="en-US" w:eastAsia="ru-RU"/>
        </w:rPr>
      </w:pP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>«Let’s bake a cake</w:t>
      </w:r>
      <w:proofErr w:type="gramStart"/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>,»</w:t>
      </w:r>
      <w:proofErr w:type="gramEnd"/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 xml:space="preserve"> said Jessica. — </w:t>
      </w:r>
      <w:r w:rsidRPr="00A577C5">
        <w:rPr>
          <w:rFonts w:eastAsia="Times New Roman"/>
          <w:color w:val="000000" w:themeColor="text1"/>
          <w:sz w:val="26"/>
          <w:szCs w:val="26"/>
          <w:bdr w:val="none" w:sz="0" w:space="0" w:color="auto" w:frame="1"/>
          <w:lang w:val="en-US" w:eastAsia="ru-RU"/>
        </w:rPr>
        <w:t>Jessica suggested baking a cake.</w:t>
      </w:r>
    </w:p>
    <w:p w:rsidR="00A577C5" w:rsidRPr="00A577C5" w:rsidRDefault="00A577C5" w:rsidP="00A577C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val="en-US" w:eastAsia="ru-RU"/>
        </w:rPr>
      </w:pPr>
      <w:r w:rsidRPr="00A577C5">
        <w:rPr>
          <w:rFonts w:eastAsia="Times New Roman"/>
          <w:color w:val="000000" w:themeColor="text1"/>
          <w:sz w:val="26"/>
          <w:szCs w:val="26"/>
          <w:lang w:val="en-US" w:eastAsia="ru-RU"/>
        </w:rPr>
        <w:t>He said, «Let’s wait a few minutes and then try again later» — He suggested waiting a few minutes and trying again later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 xml:space="preserve">При переводе из прямой речи в </w:t>
      </w:r>
      <w:proofErr w:type="gram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косвенную</w:t>
      </w:r>
      <w:proofErr w:type="gram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 xml:space="preserve"> всегда надо обращать внимание на то, в каком времени стоит глагол в главном предложении (он говорит – он сказал). Если глагол стоит в настоящем времени(</w:t>
      </w:r>
      <w:proofErr w:type="spell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begin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instrText xml:space="preserve"> HYPERLINK "http://englsecrets.ru/anglijskij-dlya-nachinayushhix/the-present-indefinite-simple-tense.html" \t "_blank" </w:instrTex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separate"/>
      </w:r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Present</w:t>
      </w:r>
      <w:proofErr w:type="spellEnd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Indefinite</w:t>
      </w:r>
      <w:proofErr w:type="spell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end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, </w:t>
      </w:r>
      <w:proofErr w:type="spell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begin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instrText xml:space="preserve"> HYPERLINK "http://englsecrets.ru/grammatika/the-present-perfect-tense-nastoyashhee-sovershennoe-vremya.html" \t "_blank" </w:instrTex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separate"/>
      </w:r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Present</w:t>
      </w:r>
      <w:proofErr w:type="spellEnd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Perfect</w:t>
      </w:r>
      <w:proofErr w:type="spell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end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) или в будущем (</w:t>
      </w:r>
      <w:proofErr w:type="spell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begin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instrText xml:space="preserve"> HYPERLINK "http://englsecrets.ru/anglijskij-dlya-nachinayushhix/budushhee-vremya-future-indefinite-simple-tense.html" \t "_blank" </w:instrTex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separate"/>
      </w:r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Future</w:t>
      </w:r>
      <w:proofErr w:type="spellEnd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Indefinite</w:t>
      </w:r>
      <w:proofErr w:type="spell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end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) , то при переводе  в придаточном предложении глагол может стоять в любом времени по смыслу.</w:t>
      </w:r>
    </w:p>
    <w:p w:rsidR="00A577C5" w:rsidRPr="00A577C5" w:rsidRDefault="00A577C5" w:rsidP="00A577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/>
          <w:color w:val="000000" w:themeColor="text1"/>
          <w:sz w:val="26"/>
          <w:szCs w:val="26"/>
          <w:lang w:eastAsia="ru-RU"/>
        </w:rPr>
      </w:pP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Если же глагол стоит в прошедшем времени (</w:t>
      </w:r>
      <w:proofErr w:type="spellStart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begin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instrText xml:space="preserve"> HYPERLINK "http://englsecrets.ru/anglijskij-dlya-nachinayushhix/past-indefinite-simple-tense.html" \t "_blank" </w:instrText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separate"/>
      </w:r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Past</w:t>
      </w:r>
      <w:proofErr w:type="spellEnd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A577C5">
        <w:rPr>
          <w:rFonts w:eastAsia="Times New Roman"/>
          <w:b/>
          <w:bCs/>
          <w:color w:val="000000" w:themeColor="text1"/>
          <w:sz w:val="26"/>
          <w:szCs w:val="26"/>
          <w:lang w:eastAsia="ru-RU"/>
        </w:rPr>
        <w:t>Simple</w:t>
      </w:r>
      <w:proofErr w:type="spellEnd"/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fldChar w:fldCharType="end"/>
      </w:r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), то необходимо применять </w:t>
      </w:r>
      <w:hyperlink r:id="rId6" w:tgtFrame="_blank" w:history="1">
        <w:r w:rsidRPr="00A577C5">
          <w:rPr>
            <w:rFonts w:eastAsia="Times New Roman"/>
            <w:b/>
            <w:bCs/>
            <w:color w:val="000000" w:themeColor="text1"/>
            <w:sz w:val="26"/>
            <w:szCs w:val="26"/>
            <w:lang w:eastAsia="ru-RU"/>
          </w:rPr>
          <w:t>правила согласования времен</w:t>
        </w:r>
      </w:hyperlink>
      <w:r w:rsidRPr="00A577C5">
        <w:rPr>
          <w:rFonts w:eastAsia="Times New Roman"/>
          <w:color w:val="000000" w:themeColor="text1"/>
          <w:sz w:val="26"/>
          <w:szCs w:val="26"/>
          <w:lang w:eastAsia="ru-RU"/>
        </w:rPr>
        <w:t>.</w:t>
      </w:r>
    </w:p>
    <w:sectPr w:rsidR="00A577C5" w:rsidRPr="00A577C5" w:rsidSect="00A577C5">
      <w:pgSz w:w="11906" w:h="16838" w:code="9"/>
      <w:pgMar w:top="851" w:right="851" w:bottom="851" w:left="851" w:header="567" w:footer="709" w:gutter="0"/>
      <w:paperSrc w:firs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75ED1"/>
    <w:multiLevelType w:val="multilevel"/>
    <w:tmpl w:val="5BFE97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8A307D"/>
    <w:multiLevelType w:val="multilevel"/>
    <w:tmpl w:val="D5B632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577C5"/>
    <w:rsid w:val="0006681D"/>
    <w:rsid w:val="001214DA"/>
    <w:rsid w:val="00255CF8"/>
    <w:rsid w:val="0028654B"/>
    <w:rsid w:val="00382119"/>
    <w:rsid w:val="003D2E61"/>
    <w:rsid w:val="005B15A0"/>
    <w:rsid w:val="005F5898"/>
    <w:rsid w:val="006F0722"/>
    <w:rsid w:val="00701C40"/>
    <w:rsid w:val="00761777"/>
    <w:rsid w:val="0086084F"/>
    <w:rsid w:val="00863BCA"/>
    <w:rsid w:val="008F6963"/>
    <w:rsid w:val="00980854"/>
    <w:rsid w:val="00A57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40"/>
  </w:style>
  <w:style w:type="paragraph" w:styleId="1">
    <w:name w:val="heading 1"/>
    <w:basedOn w:val="a"/>
    <w:next w:val="a"/>
    <w:link w:val="10"/>
    <w:uiPriority w:val="9"/>
    <w:qFormat/>
    <w:rsid w:val="00A57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A577C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577C5"/>
    <w:rPr>
      <w:i/>
      <w:iCs/>
    </w:rPr>
  </w:style>
  <w:style w:type="character" w:customStyle="1" w:styleId="apple-converted-space">
    <w:name w:val="apple-converted-space"/>
    <w:basedOn w:val="a0"/>
    <w:rsid w:val="00A577C5"/>
  </w:style>
  <w:style w:type="character" w:customStyle="1" w:styleId="20">
    <w:name w:val="Заголовок 2 Знак"/>
    <w:basedOn w:val="a0"/>
    <w:link w:val="2"/>
    <w:uiPriority w:val="9"/>
    <w:rsid w:val="00A577C5"/>
    <w:rPr>
      <w:rFonts w:eastAsia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A577C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577C5"/>
    <w:rPr>
      <w:b/>
      <w:bCs/>
    </w:rPr>
  </w:style>
  <w:style w:type="character" w:styleId="a6">
    <w:name w:val="Hyperlink"/>
    <w:basedOn w:val="a0"/>
    <w:uiPriority w:val="99"/>
    <w:semiHidden/>
    <w:unhideWhenUsed/>
    <w:rsid w:val="00A577C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577C5"/>
    <w:rPr>
      <w:rFonts w:asciiTheme="majorHAnsi" w:eastAsiaTheme="majorEastAsia" w:hAnsiTheme="majorHAnsi" w:cstheme="majorBidi"/>
      <w:b/>
      <w:bCs/>
      <w:color w:val="365F91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glsecrets.ru/grammatika/soglasovanie-vremen.html" TargetMode="External"/><Relationship Id="rId5" Type="http://schemas.openxmlformats.org/officeDocument/2006/relationships/hyperlink" Target="http://englsecrets.ru/grammatika/tipy-voprosov-v-anglijskom-yazyk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939</Words>
  <Characters>5356</Characters>
  <Application>Microsoft Office Word</Application>
  <DocSecurity>0</DocSecurity>
  <Lines>44</Lines>
  <Paragraphs>12</Paragraphs>
  <ScaleCrop>false</ScaleCrop>
  <Company>Grizli777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cp:lastPrinted>2017-05-11T15:54:00Z</cp:lastPrinted>
  <dcterms:created xsi:type="dcterms:W3CDTF">2017-05-11T15:47:00Z</dcterms:created>
  <dcterms:modified xsi:type="dcterms:W3CDTF">2017-05-11T15:55:00Z</dcterms:modified>
</cp:coreProperties>
</file>