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BD2" w:rsidRPr="00CB56E8" w:rsidRDefault="00CB56E8" w:rsidP="00CB56E8">
      <w:pPr>
        <w:spacing w:before="270" w:after="135" w:line="390" w:lineRule="atLeast"/>
        <w:jc w:val="center"/>
        <w:outlineLvl w:val="0"/>
        <w:rPr>
          <w:rFonts w:ascii="inherit" w:eastAsia="Times New Roman" w:hAnsi="inherit" w:cs="Times New Roman"/>
          <w:color w:val="199043"/>
          <w:kern w:val="36"/>
          <w:sz w:val="33"/>
          <w:szCs w:val="33"/>
        </w:rPr>
      </w:pPr>
      <w:r>
        <w:rPr>
          <w:rFonts w:ascii="inherit" w:eastAsia="Times New Roman" w:hAnsi="inherit" w:cs="Times New Roman"/>
          <w:color w:val="199043"/>
          <w:kern w:val="36"/>
          <w:sz w:val="33"/>
          <w:szCs w:val="33"/>
        </w:rPr>
        <w:t>у</w:t>
      </w:r>
      <w:r w:rsidR="00E33BD2" w:rsidRPr="00E33BD2">
        <w:rPr>
          <w:rFonts w:ascii="inherit" w:eastAsia="Times New Roman" w:hAnsi="inherit" w:cs="Times New Roman"/>
          <w:color w:val="199043"/>
          <w:kern w:val="36"/>
          <w:sz w:val="33"/>
          <w:szCs w:val="33"/>
        </w:rPr>
        <w:t>рок по теме "Простые вещества – металлы и неметаллы"</w:t>
      </w:r>
    </w:p>
    <w:p w:rsidR="00E33BD2" w:rsidRPr="00E33BD2" w:rsidRDefault="00E33BD2" w:rsidP="00CB56E8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Разделы: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5" w:history="1">
        <w:r w:rsidRPr="00E33BD2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</w:rPr>
          <w:t>Химия</w:t>
        </w:r>
      </w:hyperlink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Я, как школьный педагог, стараюсь укрепить здоровье детей, повысить их работоспособность и творческую продуктивность.  Для достижения этих целей  я применяю 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образовательные технологии, которые на мой взгляд, позволяют создать ситуацию успеха, психологическую комфортную обстановку в учебном процессе,  дают возможность, увидеть ученику свои сильные стороны, быть понятым.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Проиллюстрирую применение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технологий на примере урока по теме «Простые вещества – металлы и неметаллы» (8 класс)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>Урок ведется в ходе личностного общения, на доступном для каждого ученика уровне и в оптимальном для него темпе. На уроке  реализуются различные формы организации деятельности учащихся: фронтальная, парная, групповая, индивидуальная. Такой подход обеспечивает психологическую комфортность обучения. C целью предупреждения утомления  и поддержания интереса у учащихся к новому материалу использую разные виды учебной деятельности на уроке: фронтальная беседа, работа с таблицей, сообщения ребят, работа с текстом, с коллекциями, решение ребусов, тестовое задание. Для увеличения работоспособности  и подавления утомления   при просмотре презентации в урок включаю физкультминутку: гимнастика для глаз.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>На протяжении всего урока ребята много работают самостоятельно: формулируют тему и цель урока, коллективно обсуждаю проблему о свойствах металлов, работают с коллекцией и заполняют таблицу, группами решают контекстную задачу, что развивает умения сравнивать, анализировать, делать выводы, устанавливать причинно следственные связи.  Решение литературных ребусов способствует эмоциональной разрядке, т.к. результат любого труда, а особенно умственного, зависит от настроения, от психологического климата.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>В итоговой части урока проводится рефлексия, учащиеся выполняют тестовое задание. Это позволяет осуществить контроль,  самоконтроль и взаимоконтроль полученных знаний.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Урок построен с использованием современных информационных технологий – программы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>. Презентация происходит в виде сменяющихся слайдов, что позволяет создать ситуацию успеха, комфортную обстановку в учебном процессе.</w:t>
      </w:r>
    </w:p>
    <w:p w:rsidR="00E33BD2" w:rsidRPr="00E33BD2" w:rsidRDefault="00E33BD2" w:rsidP="00E33BD2">
      <w:pPr>
        <w:spacing w:after="135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>Мощь и сила науки – во множестве фактов, цель – в обобщении этого множества.</w:t>
      </w:r>
    </w:p>
    <w:p w:rsidR="00E33BD2" w:rsidRPr="00E33BD2" w:rsidRDefault="00E33BD2" w:rsidP="00E33BD2">
      <w:pPr>
        <w:spacing w:after="135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i/>
          <w:iCs/>
          <w:sz w:val="24"/>
          <w:szCs w:val="24"/>
        </w:rPr>
        <w:t>Д.И.Менделеев.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b/>
          <w:bCs/>
          <w:sz w:val="24"/>
          <w:szCs w:val="24"/>
        </w:rPr>
        <w:t>Цели:</w:t>
      </w:r>
    </w:p>
    <w:p w:rsidR="00E33BD2" w:rsidRPr="00E33BD2" w:rsidRDefault="00E33BD2" w:rsidP="00E33B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>Создать условия  психологически-комфортного микроклимата для каждого обучающегося.</w:t>
      </w:r>
    </w:p>
    <w:p w:rsidR="00E33BD2" w:rsidRPr="00E33BD2" w:rsidRDefault="00E33BD2" w:rsidP="00E33B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>Обеспечить условия для восприятия и осмысления понятий  «металлы» и «неметаллы» посредством  нестандартных заданий для самостоятельной работы.</w:t>
      </w:r>
    </w:p>
    <w:p w:rsidR="00E33BD2" w:rsidRPr="00E33BD2" w:rsidRDefault="00E33BD2" w:rsidP="00E33B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>Обеспечить условия для формирования устойчивого интереса обучающихся к изучаемому предмету,  «химического» стиля мышления при обсуждении относительности деления элементов на металлы и неметаллы.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Задачи.</w:t>
      </w:r>
    </w:p>
    <w:p w:rsidR="00E33BD2" w:rsidRPr="00E33BD2" w:rsidRDefault="00E33BD2" w:rsidP="00E33B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Воспитательные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t>: способствовать формирования коммуникативных навыков учащихся; навыков работы в паре и группах, личной и коллективной ответственности за результаты работы; проводить рефлексию собственной деятельности;  содействовать воспитанию потребности в здоровом образе жизни; возбудить интерес к дальнейшей учебной деятельности, снять напряжение при ответах.</w:t>
      </w:r>
    </w:p>
    <w:p w:rsidR="00E33BD2" w:rsidRPr="00E33BD2" w:rsidRDefault="00E33BD2" w:rsidP="00E33B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33BD2">
        <w:rPr>
          <w:rFonts w:ascii="Times New Roman" w:eastAsia="Times New Roman" w:hAnsi="Times New Roman" w:cs="Times New Roman"/>
          <w:i/>
          <w:iCs/>
          <w:sz w:val="24"/>
          <w:szCs w:val="24"/>
        </w:rPr>
        <w:t>Метапредметные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>: обеспечить «ситуацию успеха», создать условия для самореализации личности, развивать у обучающихся способность легко отличать простые вещества от сложных, металлы от неметаллов; развивать умение логически мыслить, сопоставлять, анализировать, делать выводы и умозаключения; продолжить развитие у учащихся навыков работы с различными источниками информации.</w:t>
      </w:r>
      <w:proofErr w:type="gramEnd"/>
    </w:p>
    <w:p w:rsidR="00E33BD2" w:rsidRPr="00E33BD2" w:rsidRDefault="00E33BD2" w:rsidP="00E33BD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i/>
          <w:iCs/>
          <w:sz w:val="24"/>
          <w:szCs w:val="24"/>
        </w:rPr>
        <w:t>Предметные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t>: создать условия для усвоения понятий «металлы» и «неметаллы»; расширить и углубить химические знания учащихся; содействовать формированию экспериментальных умений и навыков; включить элементы опережающего обучения как базу для более легкого последующего усвоения знаний о строении и свойствах веществ.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b/>
          <w:bCs/>
          <w:sz w:val="24"/>
          <w:szCs w:val="24"/>
        </w:rPr>
        <w:t>Тип урока: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t>урок изучения новых знаний и первичных их закреплений.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33BD2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урока: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t>частично-поисковый, частично-исследовательский, иллюстративный, эвристический; работа в паре и в группах, тестирование, работа с коллекциями, самоконтроль, взаимоконтроль.</w:t>
      </w:r>
      <w:proofErr w:type="gramEnd"/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 урока: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t>индивидуальная, парная, групповая,</w:t>
      </w:r>
      <w:r w:rsidRPr="00E33BD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t>фронтальная беседа.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b/>
          <w:bCs/>
          <w:sz w:val="24"/>
          <w:szCs w:val="24"/>
        </w:rPr>
        <w:t>Средства обучения, оборудование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: ПСХЭ, коллекции металлов и неметаллов, инструкционные карты, слайд-презентация урока, </w:t>
      </w:r>
      <w:proofErr w:type="gramStart"/>
      <w:r w:rsidRPr="00E33BD2">
        <w:rPr>
          <w:rFonts w:ascii="Times New Roman" w:eastAsia="Times New Roman" w:hAnsi="Times New Roman" w:cs="Times New Roman"/>
          <w:sz w:val="24"/>
          <w:szCs w:val="24"/>
        </w:rPr>
        <w:t>подготовленная</w:t>
      </w:r>
      <w:proofErr w:type="gram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учителем, проектор, компьютер, поддерживающий формат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Point-2007.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Применяемые технологии: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урок построен с использованием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технологий, современных информационных технологий – программы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Power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Point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. Презентация происходит в виде сменяющихся слайдов. Урок построен на основе личностно-ориентированного подхода в условиях 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гуманизации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обучения.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 результаты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>Урок  позволяет создать ситуацию успеха, психологическую комфортную обстановку в учебном процессе,  дает возможность, увидеть ученику свои сильные стороны, быть понятым. Личностно-ориентированный подход дает возможность строить учебный процесс на разных уровнях сложности, использовать нетрадиционные формы обучения.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урока</w:t>
      </w:r>
    </w:p>
    <w:p w:rsidR="00E33BD2" w:rsidRPr="00E33BD2" w:rsidRDefault="00E33BD2" w:rsidP="00E33BD2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t>1.   Организационный момент. Вступительное слово учителя.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br/>
        <w:t>2.   Актуализация темы.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br/>
        <w:t>3.   Формулировка темы урока.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br/>
        <w:t>4.   </w:t>
      </w:r>
      <w:proofErr w:type="spellStart"/>
      <w:r w:rsidRPr="00E33BD2">
        <w:rPr>
          <w:rFonts w:ascii="Times New Roman" w:eastAsia="Times New Roman" w:hAnsi="Times New Roman" w:cs="Times New Roman"/>
          <w:sz w:val="24"/>
          <w:szCs w:val="24"/>
        </w:rPr>
        <w:t>Целеполагание</w:t>
      </w:r>
      <w:proofErr w:type="spellEnd"/>
      <w:r w:rsidRPr="00E33BD2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br/>
        <w:t>5.   Изучение нового материала.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br/>
        <w:t>6.   Заполнение таблицы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br/>
        <w:t>7.   Первичная проверка понятия материала.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br/>
        <w:t>8.   Физкультминутка.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br/>
        <w:t>9.   Литературная разминка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br/>
        <w:t>10. Рефлексия.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br/>
        <w:t xml:space="preserve">11. Заключительное слово учителя. Оценка работы </w:t>
      </w:r>
      <w:proofErr w:type="gramStart"/>
      <w:r w:rsidRPr="00E33BD2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E33BD2">
        <w:rPr>
          <w:rFonts w:ascii="Times New Roman" w:eastAsia="Times New Roman" w:hAnsi="Times New Roman" w:cs="Times New Roman"/>
          <w:sz w:val="24"/>
          <w:szCs w:val="24"/>
        </w:rPr>
        <w:t xml:space="preserve"> на уроке. </w:t>
      </w:r>
      <w:r w:rsidRPr="00E33BD2">
        <w:rPr>
          <w:rFonts w:ascii="Times New Roman" w:eastAsia="Times New Roman" w:hAnsi="Times New Roman" w:cs="Times New Roman"/>
          <w:sz w:val="24"/>
          <w:szCs w:val="24"/>
        </w:rPr>
        <w:br/>
        <w:t>12. Домашнее задание.</w:t>
      </w:r>
    </w:p>
    <w:p w:rsidR="00E33BD2" w:rsidRPr="00E33BD2" w:rsidRDefault="00E33BD2" w:rsidP="00E33BD2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3BD2">
        <w:rPr>
          <w:rFonts w:ascii="Times New Roman" w:eastAsia="Times New Roman" w:hAnsi="Times New Roman" w:cs="Times New Roman"/>
          <w:sz w:val="24"/>
          <w:szCs w:val="24"/>
        </w:rPr>
        <w:lastRenderedPageBreak/>
        <w:t>ХОД УРОКА.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195"/>
        <w:gridCol w:w="4792"/>
        <w:gridCol w:w="2384"/>
      </w:tblGrid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Основное содержание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учащихся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proofErr w:type="spellStart"/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Оргмомент</w:t>
            </w:r>
            <w:proofErr w:type="spell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 учащихся (</w:t>
            </w:r>
            <w:hyperlink r:id="rId6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1)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Актуализация темы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Чтобы сформулировать тему урока, предлагаю сначала ответить на несколько вопросов.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1. Что такое вещество? На какие две группы делятся все вещества? (</w:t>
            </w:r>
            <w:hyperlink r:id="rId7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2)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Какие вещества называются простыми? 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3. Дайте характеристику металла как простого вещества, опираясь на знания из курса физики (</w:t>
            </w:r>
            <w:hyperlink r:id="rId8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3 – схема)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Фронтальная беседа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Формулировка темы урока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о простых и сложных веществах подводит нас к формулировке темы урока. Но прежде чем записать ее в тетрадь прошу вас отгадать загадку. В одной удивительной и  загадочной стране жили два народа. Жители большого народа обладали твердым, но пластичным характером, они были теплы в общении и носили блестящие одежды. А жители малого народа носили разные одежды, были холодные и хрупкие. Что это за два народа? Какова же тема урока? (</w:t>
            </w:r>
            <w:hyperlink r:id="rId9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4)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Формулируют тему урока: «Простые вещества – металлы и неметаллы».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Записывают тему урока в тетради.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proofErr w:type="spellStart"/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Целеполагание</w:t>
            </w:r>
            <w:proofErr w:type="spell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Эпиграфом нашего сегодняшнего урока, будут следующие слова: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«Сами, трудясь. Вы сделаете все и для близких людей и для себя, а если при труде успеха не будет, неудача – не беда, попробуйте еще» Д.И.Менделеев</w:t>
            </w: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10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5)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Я не случайно взяла эти слова. Сегодня вы многое будете делать самостоятельно, сами будете добывать знания. Предлагаю вам сформировать цели урока исходя из темы.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Цель урока: Познакомиться с понятием металлы и неметаллы, их физическими свойствами. Выявить отличие металлов от неметаллов (</w:t>
            </w:r>
            <w:hyperlink r:id="rId11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6)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Формулируют цель урока, исходя из темы: научиться отличать металлы от неметаллов.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Изучение новой темы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Великий русский ученый М.В.Ломоносов, которому в этом году исполнилось 300 лет, определял металл как «твердое, непрозрачное, светлое тело, которое на огне плавить и холодное ковать можно» (</w:t>
            </w:r>
            <w:hyperlink r:id="rId12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7)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Эти свойства относятся к металлам. А какие еще физические свойства характерны для металлов?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 что мы можем сказать о неметаллах? Чтобы ответить на этот вопрос послушайте стихотворение Н.А.Морозов</w:t>
            </w:r>
            <w:proofErr w:type="gram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="00E70775">
              <w:fldChar w:fldCharType="begin"/>
            </w:r>
            <w:r w:rsidR="00E70775">
              <w:instrText>HYPERLINK "http://xn--i1abbnckbmcl9fb.xn--p1ai/%D1%81%D1%82%D0%B0%D1%82%D1%8C%D0%B8/609426/pril.pptx"</w:instrText>
            </w:r>
            <w:r w:rsidR="00E70775">
              <w:fldChar w:fldCharType="separate"/>
            </w:r>
            <w:r w:rsidRPr="00E33BD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8738"/>
                <w:sz w:val="24"/>
                <w:szCs w:val="24"/>
                <w:u w:val="single"/>
              </w:rPr>
              <w:t>Презентация</w:t>
            </w:r>
            <w:r w:rsidR="00E70775">
              <w:fldChar w:fldCharType="end"/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8).</w:t>
            </w:r>
          </w:p>
          <w:p w:rsidR="00E33BD2" w:rsidRPr="00E33BD2" w:rsidRDefault="00E33BD2" w:rsidP="00E33BD2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3BD2">
              <w:rPr>
                <w:rFonts w:ascii="Times New Roman" w:eastAsia="Times New Roman" w:hAnsi="Times New Roman" w:cs="Times New Roman"/>
                <w:sz w:val="20"/>
                <w:szCs w:val="20"/>
              </w:rPr>
              <w:t>Семь металлов создал свет</w:t>
            </w:r>
            <w:proofErr w:type="gramStart"/>
            <w:r w:rsidRPr="00E33BD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</w:t>
            </w:r>
            <w:proofErr w:type="gramEnd"/>
            <w:r w:rsidRPr="00E33BD2">
              <w:rPr>
                <w:rFonts w:ascii="Times New Roman" w:eastAsia="Times New Roman" w:hAnsi="Times New Roman" w:cs="Times New Roman"/>
                <w:sz w:val="20"/>
                <w:szCs w:val="20"/>
              </w:rPr>
              <w:t>о числу семи планет...</w:t>
            </w:r>
            <w:r w:rsidRPr="00E33BD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Дал нам космос на добро</w:t>
            </w:r>
            <w:r w:rsidRPr="00E33BD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Медь, железо, серебро,</w:t>
            </w:r>
            <w:r w:rsidRPr="00E33BD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Злато, олово, свинец... </w:t>
            </w:r>
            <w:r w:rsidRPr="00E33BD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Сын мой! Сера их отец. </w:t>
            </w:r>
            <w:r w:rsidRPr="00E33BD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спеши скорей узнать: </w:t>
            </w:r>
            <w:r w:rsidRPr="00E33BD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Всем им ртуть — родная мать!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Семь металлов, известные еще в Древнем Египте, считались представителями на Земле семи планет. Вам было дано опережающее задание, найти металлы, известные еще в древности и соответствующие им планеты. Назовите их? (</w:t>
            </w:r>
            <w:hyperlink r:id="rId13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9)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вещество не относят к металлам? Почему? Чтобы ответить на этот вопрос предлагаю вам выполнить самостоятельную работу. Вам выданы простые вещества: медь</w:t>
            </w:r>
            <w:proofErr w:type="gram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ера, железо, графит,  цинк, алюминий. Изучите их физические свойства и заполните таблицу №1, используя инструкционные карточки. (</w:t>
            </w:r>
            <w:hyperlink r:id="rId14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Приложение 1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После выполнения задания, проверяем правильность заполнения таблицы (</w:t>
            </w:r>
            <w:hyperlink r:id="rId15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10)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Опытным путем вы убедились, что свойства металлов отличаются от свойств остальных веществ. Все металлы обладают рядом общих физических свойств. Назовите их? (</w:t>
            </w:r>
            <w:hyperlink r:id="rId16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11).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Ребята коллективно обсуждают проблему и определяют общие свойства металлов.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отвечают с места.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Работа в паре по карточкам – заполнение таблицы. 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Я даю консультацию, если это необходимо.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общие свойства металлов в тетрадь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6. Первичное закрепление понятия материала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Сейчас вам предстоит решить первую контекстную задачу, а  именно по описанию угадать, что это за вещество  и является ли это вещество металлом или неметаллом (</w:t>
            </w:r>
            <w:hyperlink r:id="rId17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слайды 12, 13, 14, </w:t>
            </w:r>
            <w:hyperlink r:id="rId18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Приложение 3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Предлагаю вам разделиться на три группы и поработать с текстом. Для ответа на поставленные вопросы можно использовать выданные картинки, а также привлекать ваш жизненный опыт. Для этого учащиеся первого ряда соберутся у первой парты, учащиеся второго ряда соберутся у второй парты, учащиеся третьего ряда соберутся у третьей парты. На обсуждение дается 2 мин., после чего каждая группа </w:t>
            </w:r>
            <w:proofErr w:type="gram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отчитается о</w:t>
            </w:r>
            <w:proofErr w:type="gramEnd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проделанной работе.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группах с информационными текстами по описанию вещества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обсуждения и коллективной работы, отчет каждой группы.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7. Физкультминутка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«Гимнастика для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глаз» 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Вращение глазами по часовой стрелке и обратно.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Делают упражнения для глаз.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 Литературные ребусы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1. Корабли меня обходят.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Знает лоцман наизусть.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Если </w:t>
            </w:r>
            <w:proofErr w:type="gramStart"/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на </w:t>
            </w:r>
            <w:proofErr w:type="spellStart"/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</w:t>
            </w:r>
            <w:proofErr w:type="spellEnd"/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заменят,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То металлом окажусь.</w:t>
            </w:r>
          </w:p>
          <w:p w:rsidR="00E33BD2" w:rsidRPr="00E33BD2" w:rsidRDefault="00E33BD2" w:rsidP="00E33BD2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E33B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Мель – медь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19" w:history="1">
              <w:proofErr w:type="gramStart"/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15)</w:t>
            </w:r>
            <w:proofErr w:type="gramEnd"/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2. С «</w:t>
            </w:r>
            <w:proofErr w:type="spell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» – активный я металл, 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«</w:t>
            </w:r>
            <w:proofErr w:type="spell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» – я очень легкий газ.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Чтобы ты нас разгадал,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Глянь в таблицу еще раз.</w:t>
            </w:r>
          </w:p>
          <w:p w:rsidR="00E33BD2" w:rsidRPr="00E33BD2" w:rsidRDefault="00E33BD2" w:rsidP="00E33BD2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E33B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Калий – галлий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20" w:history="1">
              <w:proofErr w:type="gramStart"/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16)</w:t>
            </w:r>
            <w:proofErr w:type="gramEnd"/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3. Я металл, меня ты знаешь.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Мощь громадная во мне.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Если б ко мне добавишь,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Небо скрою в снежной мгле.</w:t>
            </w:r>
          </w:p>
          <w:p w:rsidR="00E33BD2" w:rsidRPr="00E33BD2" w:rsidRDefault="00E33BD2" w:rsidP="00E33BD2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E33B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Уран – буран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21" w:history="1">
              <w:proofErr w:type="gramStart"/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17)</w:t>
            </w:r>
            <w:proofErr w:type="gram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все вместе отгадывают ребусы.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 Рефлексия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Используя новый материал, выполните тестовое задание, каждый индивидуально. (</w:t>
            </w:r>
            <w:hyperlink r:id="rId22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Приложение 2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После окончания выполнения теста проверьте сами и передайте проверить соседу по парте. Проверяем правильность выполнения тестового задания. </w:t>
            </w:r>
            <w:proofErr w:type="gram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hyperlink r:id="rId23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18) Поставьте оценку, согласно критерию: одно задание – два; два задания – три; три задания – четыре; четыре задания – пять.</w:t>
            </w:r>
            <w:proofErr w:type="gramEnd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hyperlink r:id="rId24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19)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Индивидуальная работа по выполнению </w:t>
            </w:r>
            <w:proofErr w:type="gram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тестового</w:t>
            </w:r>
            <w:proofErr w:type="gramEnd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задание. 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Самопроверка и взаимопроверка теста.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 Подведение итогов урока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А теперь подумайте и задайте один вопрос, который остался неясным. Почему одни химические элементы образуют простые вещества металлы, а другие не образуют? </w:t>
            </w: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Для этого нам надо знать еще и химические свойства металлов. А их мы изучим на следующих уроках.</w:t>
            </w:r>
          </w:p>
          <w:p w:rsidR="00E33BD2" w:rsidRPr="00E33BD2" w:rsidRDefault="00E33BD2" w:rsidP="00E33BD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Над какой темой мы сегодня работали?</w:t>
            </w:r>
          </w:p>
          <w:p w:rsidR="00E33BD2" w:rsidRPr="00E33BD2" w:rsidRDefault="00E33BD2" w:rsidP="00E33BD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Что нового мы узнали о металлах?</w:t>
            </w:r>
          </w:p>
          <w:p w:rsidR="00E33BD2" w:rsidRPr="00E33BD2" w:rsidRDefault="00E33BD2" w:rsidP="00E33BD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Решили ли мы проблему отличия металлов от неметаллов?</w:t>
            </w:r>
          </w:p>
          <w:p w:rsidR="00E33BD2" w:rsidRPr="00E33BD2" w:rsidRDefault="00E33BD2" w:rsidP="00E33BD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К каким выводам пришли?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 задает вопрос.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E33BD2" w:rsidRPr="00E33BD2" w:rsidRDefault="00E33BD2" w:rsidP="00E33BD2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отвечают на вопросы учителя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 Оценки за работу на уроке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Оценки выставляю за работу на уроке и за выполнение теста.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33BD2" w:rsidRPr="00E33BD2" w:rsidTr="00E33BD2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 Домашнее задание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Параграф учебника (19), подготовить презентации о металлах на выбор: (железо, алюминий, медь, серебро, золото, свинец, олово, натрий, магний, ртуть) (</w:t>
            </w:r>
            <w:hyperlink r:id="rId25" w:history="1">
              <w:r w:rsidRPr="00E33BD2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color w:val="008738"/>
                  <w:sz w:val="24"/>
                  <w:szCs w:val="24"/>
                  <w:u w:val="single"/>
                </w:rPr>
                <w:t>Презентация</w:t>
              </w:r>
            </w:hyperlink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, слайд 20)</w:t>
            </w:r>
            <w:proofErr w:type="gram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33BD2" w:rsidRPr="00E33BD2" w:rsidRDefault="00E33BD2" w:rsidP="00E33B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D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33BD2" w:rsidRPr="00E33BD2" w:rsidRDefault="00E33BD2" w:rsidP="00E33BD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E33BD2">
        <w:rPr>
          <w:rFonts w:ascii="Helvetica" w:eastAsia="Times New Roman" w:hAnsi="Helvetica" w:cs="Helvetica"/>
          <w:color w:val="333333"/>
          <w:sz w:val="20"/>
          <w:szCs w:val="20"/>
        </w:rPr>
        <w:t>Поделиться страницей:</w:t>
      </w:r>
    </w:p>
    <w:p w:rsidR="000C6B29" w:rsidRDefault="000C6B29"/>
    <w:sectPr w:rsidR="000C6B29" w:rsidSect="00E70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97039"/>
    <w:multiLevelType w:val="multilevel"/>
    <w:tmpl w:val="2A042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21D96"/>
    <w:multiLevelType w:val="multilevel"/>
    <w:tmpl w:val="573A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05223F"/>
    <w:multiLevelType w:val="multilevel"/>
    <w:tmpl w:val="2046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0E297D"/>
    <w:multiLevelType w:val="multilevel"/>
    <w:tmpl w:val="2F540F9A"/>
    <w:lvl w:ilvl="0">
      <w:start w:val="1"/>
      <w:numFmt w:val="bullet"/>
      <w:lvlText w:val=""/>
      <w:lvlJc w:val="left"/>
      <w:pPr>
        <w:tabs>
          <w:tab w:val="num" w:pos="3479"/>
        </w:tabs>
        <w:ind w:left="347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199"/>
        </w:tabs>
        <w:ind w:left="419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919"/>
        </w:tabs>
        <w:ind w:left="491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639"/>
        </w:tabs>
        <w:ind w:left="563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359"/>
        </w:tabs>
        <w:ind w:left="635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079"/>
        </w:tabs>
        <w:ind w:left="707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799"/>
        </w:tabs>
        <w:ind w:left="779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519"/>
        </w:tabs>
        <w:ind w:left="851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239"/>
        </w:tabs>
        <w:ind w:left="9239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3BD2"/>
    <w:rsid w:val="000C6B29"/>
    <w:rsid w:val="00CB56E8"/>
    <w:rsid w:val="00E33BD2"/>
    <w:rsid w:val="00E70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775"/>
  </w:style>
  <w:style w:type="paragraph" w:styleId="1">
    <w:name w:val="heading 1"/>
    <w:basedOn w:val="a"/>
    <w:link w:val="10"/>
    <w:uiPriority w:val="9"/>
    <w:qFormat/>
    <w:rsid w:val="00E33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3B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E33BD2"/>
    <w:rPr>
      <w:color w:val="0000FF"/>
      <w:u w:val="single"/>
    </w:rPr>
  </w:style>
  <w:style w:type="character" w:styleId="a4">
    <w:name w:val="Emphasis"/>
    <w:basedOn w:val="a0"/>
    <w:uiPriority w:val="20"/>
    <w:qFormat/>
    <w:rsid w:val="00E33BD2"/>
    <w:rPr>
      <w:i/>
      <w:iCs/>
    </w:rPr>
  </w:style>
  <w:style w:type="paragraph" w:styleId="a5">
    <w:name w:val="Normal (Web)"/>
    <w:basedOn w:val="a"/>
    <w:uiPriority w:val="99"/>
    <w:unhideWhenUsed/>
    <w:rsid w:val="00E33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E33B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71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92520">
              <w:marLeft w:val="0"/>
              <w:marRight w:val="0"/>
              <w:marTop w:val="375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5" w:color="EAEAEA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i1abbnckbmcl9fb.xn--p1ai/%D1%81%D1%82%D0%B0%D1%82%D1%8C%D0%B8/609426/pril.pptx" TargetMode="External"/><Relationship Id="rId13" Type="http://schemas.openxmlformats.org/officeDocument/2006/relationships/hyperlink" Target="http://xn--i1abbnckbmcl9fb.xn--p1ai/%D1%81%D1%82%D0%B0%D1%82%D1%8C%D0%B8/609426/pril.pptx" TargetMode="External"/><Relationship Id="rId18" Type="http://schemas.openxmlformats.org/officeDocument/2006/relationships/hyperlink" Target="http://xn--i1abbnckbmcl9fb.xn--p1ai/%D1%81%D1%82%D0%B0%D1%82%D1%8C%D0%B8/609426/pril3.docx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xn--i1abbnckbmcl9fb.xn--p1ai/%D1%81%D1%82%D0%B0%D1%82%D1%8C%D0%B8/609426/pril.pptx" TargetMode="External"/><Relationship Id="rId7" Type="http://schemas.openxmlformats.org/officeDocument/2006/relationships/hyperlink" Target="http://xn--i1abbnckbmcl9fb.xn--p1ai/%D1%81%D1%82%D0%B0%D1%82%D1%8C%D0%B8/609426/pril.pptx" TargetMode="External"/><Relationship Id="rId12" Type="http://schemas.openxmlformats.org/officeDocument/2006/relationships/hyperlink" Target="http://xn--i1abbnckbmcl9fb.xn--p1ai/%D1%81%D1%82%D0%B0%D1%82%D1%8C%D0%B8/609426/pril.pptx" TargetMode="External"/><Relationship Id="rId17" Type="http://schemas.openxmlformats.org/officeDocument/2006/relationships/hyperlink" Target="http://xn--i1abbnckbmcl9fb.xn--p1ai/%D1%81%D1%82%D0%B0%D1%82%D1%8C%D0%B8/609426/pril.pptx" TargetMode="External"/><Relationship Id="rId25" Type="http://schemas.openxmlformats.org/officeDocument/2006/relationships/hyperlink" Target="http://xn--i1abbnckbmcl9fb.xn--p1ai/%D1%81%D1%82%D0%B0%D1%82%D1%8C%D0%B8/609426/pril.pptx" TargetMode="External"/><Relationship Id="rId2" Type="http://schemas.openxmlformats.org/officeDocument/2006/relationships/styles" Target="styles.xml"/><Relationship Id="rId16" Type="http://schemas.openxmlformats.org/officeDocument/2006/relationships/hyperlink" Target="http://xn--i1abbnckbmcl9fb.xn--p1ai/%D1%81%D1%82%D0%B0%D1%82%D1%8C%D0%B8/609426/pril.pptx" TargetMode="External"/><Relationship Id="rId20" Type="http://schemas.openxmlformats.org/officeDocument/2006/relationships/hyperlink" Target="http://xn--i1abbnckbmcl9fb.xn--p1ai/%D1%81%D1%82%D0%B0%D1%82%D1%8C%D0%B8/609426/pril.ppt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xn--i1abbnckbmcl9fb.xn--p1ai/%D1%81%D1%82%D0%B0%D1%82%D1%8C%D0%B8/609426/pril.pptx" TargetMode="External"/><Relationship Id="rId11" Type="http://schemas.openxmlformats.org/officeDocument/2006/relationships/hyperlink" Target="http://xn--i1abbnckbmcl9fb.xn--p1ai/%D1%81%D1%82%D0%B0%D1%82%D1%8C%D0%B8/609426/pril.pptx" TargetMode="External"/><Relationship Id="rId24" Type="http://schemas.openxmlformats.org/officeDocument/2006/relationships/hyperlink" Target="http://xn--i1abbnckbmcl9fb.xn--p1ai/%D1%81%D1%82%D0%B0%D1%82%D1%8C%D0%B8/609426/pril.pptx" TargetMode="External"/><Relationship Id="rId5" Type="http://schemas.openxmlformats.org/officeDocument/2006/relationships/hyperlink" Target="http://xn--i1abbnckbmcl9fb.xn--p1ai/%D1%85%D0%B8%D0%BC%D0%B8%D1%8F" TargetMode="External"/><Relationship Id="rId15" Type="http://schemas.openxmlformats.org/officeDocument/2006/relationships/hyperlink" Target="http://xn--i1abbnckbmcl9fb.xn--p1ai/%D1%81%D1%82%D0%B0%D1%82%D1%8C%D0%B8/609426/pril.pptx" TargetMode="External"/><Relationship Id="rId23" Type="http://schemas.openxmlformats.org/officeDocument/2006/relationships/hyperlink" Target="http://xn--i1abbnckbmcl9fb.xn--p1ai/%D1%81%D1%82%D0%B0%D1%82%D1%8C%D0%B8/609426/pril.pptx" TargetMode="External"/><Relationship Id="rId10" Type="http://schemas.openxmlformats.org/officeDocument/2006/relationships/hyperlink" Target="http://xn--i1abbnckbmcl9fb.xn--p1ai/%D1%81%D1%82%D0%B0%D1%82%D1%8C%D0%B8/609426/pril.pptx" TargetMode="External"/><Relationship Id="rId19" Type="http://schemas.openxmlformats.org/officeDocument/2006/relationships/hyperlink" Target="http://xn--i1abbnckbmcl9fb.xn--p1ai/%D1%81%D1%82%D0%B0%D1%82%D1%8C%D0%B8/609426/pril.ppt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n--i1abbnckbmcl9fb.xn--p1ai/%D1%81%D1%82%D0%B0%D1%82%D1%8C%D0%B8/609426/pril.pptx" TargetMode="External"/><Relationship Id="rId14" Type="http://schemas.openxmlformats.org/officeDocument/2006/relationships/hyperlink" Target="http://xn--i1abbnckbmcl9fb.xn--p1ai/%D1%81%D1%82%D0%B0%D1%82%D1%8C%D0%B8/609426/pril1.docx" TargetMode="External"/><Relationship Id="rId22" Type="http://schemas.openxmlformats.org/officeDocument/2006/relationships/hyperlink" Target="http://xn--i1abbnckbmcl9fb.xn--p1ai/%D1%81%D1%82%D0%B0%D1%82%D1%8C%D0%B8/609426/pril2.docx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2061</Words>
  <Characters>11752</Characters>
  <Application>Microsoft Office Word</Application>
  <DocSecurity>0</DocSecurity>
  <Lines>97</Lines>
  <Paragraphs>27</Paragraphs>
  <ScaleCrop>false</ScaleCrop>
  <Company>Reanimator Extreme Edition</Company>
  <LinksUpToDate>false</LinksUpToDate>
  <CharactersWithSpaces>13786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5</cp:revision>
  <dcterms:created xsi:type="dcterms:W3CDTF">2017-10-04T07:26:00Z</dcterms:created>
  <dcterms:modified xsi:type="dcterms:W3CDTF">2017-10-04T10:07:00Z</dcterms:modified>
</cp:coreProperties>
</file>