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А. Курильчик (ГУО «Средняя школа № 15 г. Могилева)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0" w:firstLine="567"/>
        <w:jc w:val="center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bookmarkStart w:id="0" w:name="__DdeLink__285_1530530486"/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ОБОБЩЕНИЕ ИЗУЧЕННОГО МАТЕРИАЛА ПО ТЕМЕ: </w:t>
      </w:r>
    </w:p>
    <w:p>
      <w:pPr>
        <w:pStyle w:val="Normal"/>
        <w:spacing w:lineRule="auto" w:line="240" w:before="0" w:after="0"/>
        <w:ind w:left="0" w:firstLine="567"/>
        <w:jc w:val="center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bookmarkStart w:id="1" w:name="__DdeLink__285_1530530486"/>
      <w:bookmarkStart w:id="2" w:name="__DdeLink__312_1347775587"/>
      <w:bookmarkEnd w:id="2"/>
      <w:bookmarkEnd w:id="1"/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«ОКСИДЫ. КИСЛОТЫ. ОСНОВАНИЯ. СОЛИ»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Формируемые метапредметные компетенции: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познавательные — выполнение логических операций сравнения, анализа, обобщения, классификации, установления аналогий;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регулятивные — управление своей деятельностью, контроль, коррекция, самостоятельность;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коммуникативные — речевая деятельность, навыки сотрудничества.</w:t>
      </w:r>
    </w:p>
    <w:p>
      <w:pPr>
        <w:pStyle w:val="Normal"/>
        <w:spacing w:lineRule="auto" w:line="240" w:before="0" w:after="0"/>
        <w:ind w:lef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Форма урока: урок – путешествие</w:t>
      </w:r>
    </w:p>
    <w:p>
      <w:pPr>
        <w:pStyle w:val="Normal"/>
        <w:spacing w:lineRule="auto" w:line="240" w:before="0" w:after="0"/>
        <w:ind w:left="0" w:firstLine="567"/>
        <w:jc w:val="both"/>
        <w:rPr>
          <w:i w:val="false"/>
          <w:i w:val="false"/>
          <w:i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Такая форма обобщения позволяет проверить знания всех учащихся за одно занятие, организовать активную работу каждого ученика на уроке, рационально использовать рабочее время урока, выяснить пробелы в знаниях учащихся и наметить пути их ликвидации, включив выявленные «пробелы» в знаниях в индивидуальную часть домашнего задания. Это также способствует снятию эффекта «эмоционального выгорания» и способствует созданию доброжелательной атмосферы на уроке.</w:t>
      </w:r>
    </w:p>
    <w:p>
      <w:pPr>
        <w:pStyle w:val="Normal"/>
        <w:spacing w:lineRule="auto" w:line="240" w:before="0" w:after="0"/>
        <w:ind w:lef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Цель урока: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формирование у учащихся способностей к обобщению, структурированию и систематизации изученного материала.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Задачи урока: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проверить глубину и прочность знаний учащихся по теме;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продолжить развитие навыков и умений анализировать, сопоставлять, делать выводы, работать самостоятельно;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развитие познавательного интереса к предмету.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Методы и методические приемы: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наглядный метод (презентация), беседа с учащимися, индивидуальная работа по составлению химических уравнений, игровые приемы.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Оборудование —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карточки с заданием (билеты) для учащихся, карточки с формулами неорганических веществ (для физкультминутки), звездочки разной величины (для рефлексии)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 xml:space="preserve">;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lang w:val="ru-RU"/>
        </w:rPr>
        <w:t>презентация, компьютер, медиапроектор.</w:t>
      </w:r>
    </w:p>
    <w:p>
      <w:pPr>
        <w:pStyle w:val="Normal"/>
        <w:spacing w:lineRule="auto" w:line="240" w:before="0" w:after="0"/>
        <w:ind w:left="0" w:firstLine="567"/>
        <w:jc w:val="center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Ход урока: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 урок включаются разноуровневые и разнохарактерные задания, что позволяет реализовать личностно-ориентированный подход к учащимся. Такой урок проводится в конце изучения темы перед итоговым контролем.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Организационный момент. В начале занятия уделить внимание созданию доброжелательной обстановки, сопутствующей полной реализации способностей учащихся. Самым главным на таком занятии является самооценка на основе самоанализа выполнения заданий.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Сообщение темы и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определение </w:t>
      </w:r>
      <w:r>
        <w:rPr>
          <w:rFonts w:cs="Times New Roman" w:ascii="Times New Roman" w:hAnsi="Times New Roman"/>
          <w:sz w:val="28"/>
          <w:szCs w:val="28"/>
        </w:rPr>
        <w:t xml:space="preserve">цели урока. 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доске пишется девиз урока </w:t>
      </w:r>
      <w:r>
        <w:rPr>
          <w:rFonts w:cs="Times New Roman" w:ascii="Times New Roman" w:hAnsi="Times New Roman"/>
          <w:b w:val="false"/>
          <w:bCs w:val="false"/>
          <w:i/>
          <w:sz w:val="28"/>
          <w:szCs w:val="28"/>
        </w:rPr>
        <w:t>«Знание без применения – тучи без дождя»</w:t>
      </w:r>
    </w:p>
    <w:p>
      <w:pPr>
        <w:pStyle w:val="Normal"/>
        <w:spacing w:lineRule="auto" w:line="240" w:before="0" w:after="0"/>
        <w:ind w:firstLine="708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i/>
          <w:sz w:val="28"/>
          <w:szCs w:val="28"/>
        </w:rPr>
        <w:t>Восточная мудрость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Систематизация знаний по основным классам неорганических соединений.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Урок проводится в форме урока – путешествия. Все учащиеся сначала являются провожающими. А учитель – проводник (консультант). Далее провожающие покупают билеты в вагоны 1, 2 и 3-го классов. Для этого им необходимо выполнить задания с шуточным названием: «Третий лишний». 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Среди трех веществ два принадлежат к одному классу неорганических соединений, а третье («лишнее») – другому. Подчеркните это вещество и дайте ему название</w:t>
      </w:r>
      <w:r>
        <w:rPr>
          <w:rFonts w:cs="Times New Roman" w:ascii="Times New Roman" w:hAnsi="Times New Roman"/>
          <w:sz w:val="28"/>
          <w:szCs w:val="28"/>
        </w:rPr>
        <w:t xml:space="preserve">:  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CaO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NaCl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K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CO</w:t>
      </w:r>
      <w:r>
        <w:rPr>
          <w:rFonts w:cs="Times New Roman" w:ascii="Times New Roman" w:hAnsi="Times New Roman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KOH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H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4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Na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HNO</w:t>
      </w:r>
      <w:r>
        <w:rPr>
          <w:rFonts w:cs="Times New Roman" w:ascii="Times New Roman" w:hAnsi="Times New Roman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BaCl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</w:p>
    <w:p>
      <w:pPr>
        <w:pStyle w:val="Normal"/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NaOH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CO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Ca</w:t>
      </w: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  <w:lang w:val="en-US"/>
        </w:rPr>
        <w:t>OH</w:t>
      </w:r>
      <w:r>
        <w:rPr>
          <w:rFonts w:cs="Times New Roman" w:ascii="Times New Roman" w:hAnsi="Times New Roman"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Билет в вагон 1-го класса получают те, кто выполнил задание без ошибок. Учащиеся, допустившие ошибки, занимают места в вагонах соответственно 2-го и 3-го классов. Не справившиеся с заданием пока остаются провожающими, а после выполнения его они смогут занять место в вагоне. Таким образом, осуществляется дифференцированный подход к учащимся в процессе обучения.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 объяснения задачи учащимся, учитель объявляет: «Отправляемся в путешествие по станциям «Оксидная», «Кислотная»,  «Основания», «Соли».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ходе путешествия пассажиры могут быть переведены в вагоны других классов. Оценки выставляются следующим образом: максимальная оценка за правильное выполнение задания в вагоне 1-го класса – 10, 2-го – 8, 3-го – 6.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Первая станция «Оксидная». Перед выполнением заданий необходимо вспомнить, что такое оксиды.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Билеты на станции «Оксидная»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1-го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 какими из перечисленных веществ будет реагировать оксид кальция: </w:t>
      </w:r>
      <w:r>
        <w:rPr>
          <w:rFonts w:cs="Times New Roman" w:ascii="Times New Roman" w:hAnsi="Times New Roman"/>
          <w:sz w:val="28"/>
          <w:szCs w:val="28"/>
          <w:lang w:val="en-US"/>
        </w:rPr>
        <w:t>HCl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NaOH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H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O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H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KCl</w:t>
      </w:r>
      <w:r>
        <w:rPr>
          <w:rFonts w:cs="Times New Roman" w:ascii="Times New Roman" w:hAnsi="Times New Roman"/>
          <w:sz w:val="28"/>
          <w:szCs w:val="28"/>
        </w:rPr>
        <w:t>. Запишите уравнения реакций.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2-го класса: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Докажите, что оксид бария – основной оксид, а оксид углерода – кислотный оксид. Запишите уравнения реакций.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3-го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CaO</w:t>
      </w:r>
      <w:r>
        <w:rPr>
          <w:rFonts w:cs="Times New Roman" w:ascii="Times New Roman" w:hAnsi="Times New Roman"/>
          <w:sz w:val="28"/>
          <w:szCs w:val="28"/>
        </w:rPr>
        <w:t xml:space="preserve"> + </w:t>
      </w:r>
      <w:r>
        <w:rPr>
          <w:rFonts w:cs="Times New Roman" w:ascii="Times New Roman" w:hAnsi="Times New Roman"/>
          <w:sz w:val="28"/>
          <w:szCs w:val="28"/>
          <w:lang w:val="en-US"/>
        </w:rPr>
        <w:t>HCl</w:t>
      </w:r>
      <w:r>
        <w:rPr>
          <w:rFonts w:cs="Times New Roman" w:ascii="Times New Roman" w:hAnsi="Times New Roman"/>
          <w:sz w:val="28"/>
          <w:szCs w:val="28"/>
        </w:rPr>
        <w:t xml:space="preserve"> →                                </w:t>
      </w:r>
      <w:r>
        <w:rPr>
          <w:rFonts w:cs="Times New Roman" w:ascii="Times New Roman" w:hAnsi="Times New Roman"/>
          <w:sz w:val="28"/>
          <w:szCs w:val="28"/>
          <w:lang w:val="en-US"/>
        </w:rPr>
        <w:t>CO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+ </w:t>
      </w:r>
      <w:r>
        <w:rPr>
          <w:rFonts w:cs="Times New Roman" w:ascii="Times New Roman" w:hAnsi="Times New Roman"/>
          <w:sz w:val="28"/>
          <w:szCs w:val="28"/>
          <w:lang w:val="en-US"/>
        </w:rPr>
        <w:t>H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O</w:t>
      </w:r>
      <w:r>
        <w:rPr>
          <w:rFonts w:cs="Times New Roman" w:ascii="Times New Roman" w:hAnsi="Times New Roman"/>
          <w:sz w:val="28"/>
          <w:szCs w:val="28"/>
        </w:rPr>
        <w:t xml:space="preserve"> →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Na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O</w:t>
      </w:r>
      <w:r>
        <w:rPr>
          <w:rFonts w:cs="Times New Roman" w:ascii="Times New Roman" w:hAnsi="Times New Roman"/>
          <w:sz w:val="28"/>
          <w:szCs w:val="28"/>
        </w:rPr>
        <w:t xml:space="preserve"> + </w:t>
      </w:r>
      <w:r>
        <w:rPr>
          <w:rFonts w:cs="Times New Roman" w:ascii="Times New Roman" w:hAnsi="Times New Roman"/>
          <w:sz w:val="28"/>
          <w:szCs w:val="28"/>
          <w:lang w:val="en-US"/>
        </w:rPr>
        <w:t>H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O</w:t>
      </w:r>
      <w:r>
        <w:rPr>
          <w:rFonts w:cs="Times New Roman" w:ascii="Times New Roman" w:hAnsi="Times New Roman"/>
          <w:sz w:val="28"/>
          <w:szCs w:val="28"/>
        </w:rPr>
        <w:t xml:space="preserve"> →                              </w:t>
      </w:r>
      <w:r>
        <w:rPr>
          <w:rFonts w:cs="Times New Roman" w:ascii="Times New Roman" w:hAnsi="Times New Roman"/>
          <w:sz w:val="28"/>
          <w:szCs w:val="28"/>
          <w:lang w:val="en-US"/>
        </w:rPr>
        <w:t>CO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+ </w:t>
      </w:r>
      <w:r>
        <w:rPr>
          <w:rFonts w:cs="Times New Roman" w:ascii="Times New Roman" w:hAnsi="Times New Roman"/>
          <w:sz w:val="28"/>
          <w:szCs w:val="28"/>
          <w:lang w:val="en-US"/>
        </w:rPr>
        <w:t>NaOH</w:t>
      </w:r>
      <w:r>
        <w:rPr>
          <w:rFonts w:cs="Times New Roman" w:ascii="Times New Roman" w:hAnsi="Times New Roman"/>
          <w:sz w:val="28"/>
          <w:szCs w:val="28"/>
        </w:rPr>
        <w:t xml:space="preserve"> →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Вторая станция «Кислотная». Но она не объявляется. Учащиеся, отгадав загадку, должны сами назвать станцию. 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Она жжется и кусается, если к нам на руки проливается, дырки в брюках оставляет и бумагу прожигает. Вот такая вот она – это наша…!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Билеты на станции «Кислотная»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1-го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 какими из веществ будет реагировать соляная кислота: </w:t>
      </w:r>
      <w:r>
        <w:rPr>
          <w:rFonts w:cs="Times New Roman" w:ascii="Times New Roman" w:hAnsi="Times New Roman"/>
          <w:sz w:val="28"/>
          <w:szCs w:val="28"/>
          <w:lang w:val="en-US"/>
        </w:rPr>
        <w:t>Na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CO</w:t>
      </w:r>
      <w:r>
        <w:rPr>
          <w:rFonts w:cs="Times New Roman" w:ascii="Times New Roman" w:hAnsi="Times New Roman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CaO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KOH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H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Ca</w:t>
      </w:r>
      <w:r>
        <w:rPr>
          <w:rFonts w:cs="Times New Roman" w:ascii="Times New Roman" w:hAnsi="Times New Roman"/>
          <w:sz w:val="28"/>
          <w:szCs w:val="28"/>
        </w:rPr>
        <w:t>. Составьте уравнения возможных реакций.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2-го класса: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Привести уравнения реакций, характеризующих химические свойства азотной кислоты.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3-го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Ca + HCl →                                Mg(OH)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+ HNO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→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Na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O</w:t>
      </w:r>
      <w:r>
        <w:rPr>
          <w:rFonts w:cs="Times New Roman" w:ascii="Times New Roman" w:hAnsi="Times New Roman"/>
          <w:sz w:val="28"/>
          <w:szCs w:val="28"/>
        </w:rPr>
        <w:t xml:space="preserve"> + </w:t>
      </w:r>
      <w:r>
        <w:rPr>
          <w:rFonts w:cs="Times New Roman" w:ascii="Times New Roman" w:hAnsi="Times New Roman"/>
          <w:sz w:val="28"/>
          <w:szCs w:val="28"/>
          <w:lang w:val="en-US"/>
        </w:rPr>
        <w:t>H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→                              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Следующая станция</w:t>
      </w:r>
      <w:r>
        <w:rPr>
          <w:rFonts w:cs="Times New Roman" w:ascii="Times New Roman" w:hAnsi="Times New Roman"/>
          <w:b/>
          <w:sz w:val="28"/>
          <w:szCs w:val="28"/>
        </w:rPr>
        <w:t xml:space="preserve"> «Зарядная».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В кабинете на стенах прикреплены химические формулы веществ. Учитель называет вещество, а учащиеся должны найти соответствующую формулу этого вещества.  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Мы работали, старались,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немного напрягались,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сейчас для расслабления 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 приступим к повторению.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Вещества припомни, ты,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глазами их найди: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Водород и его оксид,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Натрий и его хлорид,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 угарный, СО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угольная кислота.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Головою покрути, 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Гидроксид кальция найди.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глубоком вдохе в кровь 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Попадает кислород,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при выдохе сейчас 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получим углекислый газ.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расслабились немного</w:t>
      </w:r>
    </w:p>
    <w:p>
      <w:pPr>
        <w:pStyle w:val="Normal"/>
        <w:tabs>
          <w:tab w:val="left" w:pos="3600" w:leader="none"/>
        </w:tabs>
        <w:spacing w:lineRule="auto" w:line="240" w:before="0" w:after="0"/>
        <w:ind w:left="0" w:right="0"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 химии вернемся снова.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Четвертая станция «Основания». Перед выполнением заданий необходимо вспомнить, что такое основание.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Билеты на станции «Основания»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1-го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 какими из веществ будет реагировать гидроксид натрия: </w:t>
      </w:r>
      <w:r>
        <w:rPr>
          <w:rFonts w:cs="Times New Roman" w:ascii="Times New Roman" w:hAnsi="Times New Roman"/>
          <w:sz w:val="28"/>
          <w:szCs w:val="28"/>
          <w:lang w:val="en-US"/>
        </w:rPr>
        <w:t>HCl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CaO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KOH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CuSO</w:t>
      </w:r>
      <w:r>
        <w:rPr>
          <w:rFonts w:cs="Times New Roman" w:ascii="Times New Roman" w:hAnsi="Times New Roman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Zn</w:t>
      </w: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  <w:lang w:val="en-US"/>
        </w:rPr>
        <w:t>OH</w:t>
      </w:r>
      <w:r>
        <w:rPr>
          <w:rFonts w:cs="Times New Roman" w:ascii="Times New Roman" w:hAnsi="Times New Roman"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sz w:val="28"/>
          <w:szCs w:val="28"/>
        </w:rPr>
        <w:t>. Составьте уравнения возможных реакций.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2-го класса: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Докажите, что гидроксид цинка является амфотерным основанием. Напишите уравнения реакций.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3-го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NaOH + HCl →                                NaOH + CuSO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 xml:space="preserve">4 </w:t>
      </w:r>
      <w:r>
        <w:rPr>
          <w:rFonts w:cs="Times New Roman" w:ascii="Times New Roman" w:hAnsi="Times New Roman"/>
          <w:sz w:val="28"/>
          <w:szCs w:val="28"/>
          <w:lang w:val="en-US"/>
        </w:rPr>
        <w:t>→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NaOH + SO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→                              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Конечный пункт нашего путешествия «Соли».  Но он не объявляется. Учащиеся должны сами угадать.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i/>
          <w:i/>
          <w:iCs/>
          <w:sz w:val="28"/>
          <w:szCs w:val="28"/>
          <w:lang w:val="ru-RU"/>
        </w:rPr>
      </w:pPr>
      <w:r>
        <w:rPr>
          <w:rFonts w:cs="Times New Roman" w:ascii="Times New Roman" w:hAnsi="Times New Roman"/>
          <w:i/>
          <w:iCs/>
          <w:sz w:val="28"/>
          <w:szCs w:val="28"/>
          <w:lang w:val="ru-RU"/>
        </w:rPr>
        <w:t>Что за вещества, состоящие из атомов металлов и кислотных остатков?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Билеты на станции «Соли»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1-го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какими из веществ будет реагировать нитрат меди (</w:t>
      </w:r>
      <w:r>
        <w:rPr>
          <w:rFonts w:cs="Times New Roman" w:ascii="Times New Roman" w:hAnsi="Times New Roman"/>
          <w:sz w:val="28"/>
          <w:szCs w:val="28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lang w:val="ru-RU"/>
        </w:rPr>
        <w:t>)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en-US"/>
        </w:rPr>
        <w:t>CaO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KOH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  <w:lang w:val="en-US"/>
        </w:rPr>
        <w:t>Na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  <w:lang w:val="ru-RU"/>
        </w:rPr>
        <w:t>СO</w:t>
      </w:r>
      <w:r>
        <w:rPr>
          <w:rFonts w:cs="Times New Roman" w:ascii="Times New Roman" w:hAnsi="Times New Roman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Zn</w:t>
      </w: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  <w:lang w:val="en-US"/>
        </w:rPr>
        <w:t>OH</w:t>
      </w:r>
      <w:r>
        <w:rPr>
          <w:rFonts w:cs="Times New Roman" w:ascii="Times New Roman" w:hAnsi="Times New Roman"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  <w:vertAlign w:val="subscript"/>
        </w:rPr>
        <w:t xml:space="preserve">2 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, 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  <w:lang w:val="en-US"/>
        </w:rPr>
        <w:t>Fe</w:t>
      </w:r>
      <w:r>
        <w:rPr>
          <w:rFonts w:cs="Times New Roman" w:ascii="Times New Roman" w:hAnsi="Times New Roman"/>
          <w:sz w:val="28"/>
          <w:szCs w:val="28"/>
        </w:rPr>
        <w:t>. Составьте уравнения возможных реакций.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2-го класса: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Привести уравнения реакций, характеризующих химические свойства солей.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Задания для пассажиров вагона 3-го класса: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  <w:lang w:val="en-US"/>
        </w:rPr>
        <w:t>Na</w:t>
      </w:r>
      <w:r>
        <w:rPr>
          <w:rFonts w:cs="Times New Roman" w:ascii="Times New Roman" w:hAnsi="Times New Roman"/>
          <w:sz w:val="28"/>
          <w:szCs w:val="28"/>
          <w:vertAlign w:val="subscript"/>
          <w:lang w:val="ru-RU"/>
        </w:rPr>
        <w:t>2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  <w:lang w:val="ru-RU"/>
        </w:rPr>
        <w:t>С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  <w:lang w:val="en-US"/>
        </w:rPr>
        <w:t>O</w:t>
      </w:r>
      <w:r>
        <w:rPr>
          <w:rFonts w:cs="Times New Roman" w:ascii="Times New Roman" w:hAnsi="Times New Roman"/>
          <w:sz w:val="28"/>
          <w:szCs w:val="28"/>
          <w:vertAlign w:val="subscript"/>
          <w:lang w:val="ru-RU"/>
        </w:rPr>
        <w:t>3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+ HCl →                               FeSO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+</w:t>
      </w:r>
      <w:r>
        <w:rPr>
          <w:rFonts w:cs="Times New Roman" w:ascii="Times New Roman" w:hAnsi="Times New Roman"/>
          <w:sz w:val="28"/>
          <w:szCs w:val="28"/>
          <w:vertAlign w:val="subscript"/>
          <w:lang w:val="en-US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val="en-US"/>
        </w:rPr>
        <w:t>KOH →</w:t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  <w:lang w:val="en-US"/>
        </w:rPr>
        <w:t>AgNO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  <w:lang w:val="en-US"/>
        </w:rPr>
        <w:t>3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  <w:lang w:val="en-US"/>
        </w:rPr>
        <w:t>+NaCI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 →                   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Подведение итогов работы и выставление оценок за урок.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 Рефлексия. 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Учащимся раздаются </w:t>
      </w:r>
      <w:r>
        <w:rPr>
          <w:rFonts w:cs="Times New Roman" w:ascii="Times New Roman" w:hAnsi="Times New Roman"/>
          <w:sz w:val="28"/>
          <w:szCs w:val="28"/>
          <w:lang w:val="en-US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звездочки разной величины. Предлагается вписать тот класс неорганических веществ, который больше всего запомнился, «в звезду» соответствующей величины; то, что меньше – соответственно, меньшей величины.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Домашнее задание (дифференцированное): подготовка к итоговому контролю + индивидуальная часть на основе самоанализа.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Список использованных источников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Маркина, И. В. Современный урок химии. Технологии, приемы, разработки учебных занятий / И. В. Маркина; худож. А. А. Селиванов. - Ярославль: Академия развития, 2008. - 288 с.: ил. - (В помощь учителю).</w:t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left" w:pos="1275" w:leader="none"/>
        </w:tabs>
        <w:spacing w:lineRule="auto" w:line="240" w:before="0" w:after="0"/>
        <w:ind w:left="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6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78e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Заголовок 1"/>
    <w:basedOn w:val="Style11"/>
    <w:pPr/>
    <w:rPr/>
  </w:style>
  <w:style w:type="paragraph" w:styleId="2">
    <w:name w:val="Заголовок 2"/>
    <w:basedOn w:val="Style11"/>
    <w:pPr/>
    <w:rPr/>
  </w:style>
  <w:style w:type="paragraph" w:styleId="3">
    <w:name w:val="Заголовок 3"/>
    <w:basedOn w:val="Style11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>
    <w:name w:val="Заголовок"/>
    <w:basedOn w:val="Normal"/>
    <w:next w:val="Style12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2">
    <w:name w:val="Основной текст"/>
    <w:basedOn w:val="Normal"/>
    <w:pPr>
      <w:spacing w:lineRule="auto" w:line="288" w:before="0" w:after="140"/>
    </w:pPr>
    <w:rPr/>
  </w:style>
  <w:style w:type="paragraph" w:styleId="Style13">
    <w:name w:val="Список"/>
    <w:basedOn w:val="Style12"/>
    <w:pPr/>
    <w:rPr>
      <w:rFonts w:cs="Mangal"/>
    </w:rPr>
  </w:style>
  <w:style w:type="paragraph" w:styleId="Style14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d5f33"/>
    <w:pPr>
      <w:spacing w:before="0" w:after="200"/>
      <w:ind w:left="720" w:hanging="0"/>
      <w:contextualSpacing/>
    </w:pPr>
    <w:rPr/>
  </w:style>
  <w:style w:type="paragraph" w:styleId="Style16">
    <w:name w:val="Содержимое врезки"/>
    <w:basedOn w:val="Normal"/>
    <w:qFormat/>
    <w:pPr/>
    <w:rPr/>
  </w:style>
  <w:style w:type="paragraph" w:styleId="Style17">
    <w:name w:val="Блочная цитата"/>
    <w:basedOn w:val="Normal"/>
    <w:qFormat/>
    <w:pPr/>
    <w:rPr/>
  </w:style>
  <w:style w:type="paragraph" w:styleId="Style18">
    <w:name w:val="Заглавие"/>
    <w:basedOn w:val="Style11"/>
    <w:pPr/>
    <w:rPr/>
  </w:style>
  <w:style w:type="paragraph" w:styleId="Style19">
    <w:name w:val="Подзаголовок"/>
    <w:basedOn w:val="Style11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Application>LibreOffice/5.0.2.2$Windows_x86 LibreOffice_project/37b43f919e4de5eeaca9b9755ed688758a8251fe</Application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2009-05-06T11:31:00Z</dcterms:created>
  <dc:creator>User</dc:creator>
  <dc:language>ru-RU</dc:language>
  <dcterms:modified xsi:type="dcterms:W3CDTF">2017-11-01T23:56:23Z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