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1ED8" w:rsidRDefault="00E41ED8">
      <w:pPr>
        <w:pStyle w:val="2"/>
        <w:shd w:val="clear" w:color="auto" w:fill="FFFFFF"/>
        <w:spacing w:before="120" w:after="120" w:line="324" w:lineRule="atLeast"/>
        <w:jc w:val="center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</w:rPr>
        <w:t>Игры для развития различных видов памяти</w:t>
      </w:r>
    </w:p>
    <w:p w:rsidR="00E41ED8" w:rsidRDefault="00E41ED8">
      <w:pPr>
        <w:pStyle w:val="a3"/>
        <w:shd w:val="clear" w:color="auto" w:fill="FFFFFF"/>
        <w:spacing w:before="60" w:beforeAutospacing="0" w:after="240" w:afterAutospacing="0"/>
        <w:jc w:val="both"/>
        <w:rPr>
          <w:rFonts w:ascii="Arial" w:hAnsi="Arial" w:cs="Arial"/>
          <w:color w:val="000000"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color w:val="000000"/>
          <w:sz w:val="20"/>
          <w:szCs w:val="20"/>
        </w:rPr>
        <w:t>Для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hyperlink r:id="rId4" w:tooltip="Календарь развития ребенка" w:history="1">
        <w:r>
          <w:rPr>
            <w:rStyle w:val="a5"/>
            <w:rFonts w:ascii="Arial" w:hAnsi="Arial" w:cs="Arial"/>
            <w:b/>
            <w:bCs/>
            <w:color w:val="888888"/>
            <w:sz w:val="18"/>
            <w:szCs w:val="18"/>
          </w:rPr>
          <w:t>развития ребенка</w:t>
        </w:r>
      </w:hyperlink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color w:val="000000"/>
          <w:sz w:val="20"/>
          <w:szCs w:val="20"/>
        </w:rPr>
        <w:t>очень важна тактильная память, то есть способность запоминать ощущения от прикосновения к различным предметам. Дети с высокоразвитым тактильным восприятием реже испытывают трудности в школьном обучении. Упражнением для тренировки этой памяти может стать игра "Узнай предмет". Ребенку старшего дошкольного возраста завязывают глаза, и по очереди кладут в его вытянутую руку различные предметы. При этом их названия вслух не произносятся, малыш сам должен догадаться о том, что это за вещь. После того, как ряд предметов (3-10) будет обследован, ему предлагают назвать все эти вещи, причем, в той последовательности, в которой они вкладывались в руку. Сложность задания заключается в том, что малышу требуется выполнять 2 мыслительные операции - узнавание и запоминание.</w:t>
      </w:r>
    </w:p>
    <w:p w:rsidR="00E41ED8" w:rsidRDefault="00E41ED8">
      <w:pPr>
        <w:pStyle w:val="a3"/>
        <w:shd w:val="clear" w:color="auto" w:fill="FFFFFF"/>
        <w:spacing w:before="60" w:beforeAutospacing="0" w:after="24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Для детей помладше (2-4 года) существует упрощенный вариант этой игры - "Чудесный мешочек". В полотняный мешочек кладут предметы, обладающие разными свойствами: клубок ниток, игрушку, пуговицу, шарик, кубик, спичечный коробок. И малыш на ощупь должен определять один за другим предметы в мешочке. Желательно, чтобы он вслух описывал их свойства. Маленькие дети могут сами складывать предметы в мешочек для лучшего запоминания. Детям постарше дают уже наполненные мешочки.</w:t>
      </w:r>
    </w:p>
    <w:p w:rsidR="00E41ED8" w:rsidRDefault="00E41ED8">
      <w:pPr>
        <w:pStyle w:val="a3"/>
        <w:shd w:val="clear" w:color="auto" w:fill="FFFFFF"/>
        <w:spacing w:before="60" w:beforeAutospacing="0" w:after="24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В старшем дошкольном возрасте можно развивать тактильную память ребенка, обучая его завязывать морские узлы (тем более что это помогает и развитию зрительного пространственного воображения).</w:t>
      </w:r>
    </w:p>
    <w:p w:rsidR="00E41ED8" w:rsidRDefault="00E41ED8">
      <w:pPr>
        <w:pStyle w:val="a3"/>
        <w:shd w:val="clear" w:color="auto" w:fill="FFFFFF"/>
        <w:spacing w:before="60" w:beforeAutospacing="0" w:after="24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Style w:val="a4"/>
          <w:rFonts w:ascii="Arial" w:hAnsi="Arial" w:cs="Arial"/>
          <w:color w:val="000000"/>
          <w:sz w:val="20"/>
          <w:szCs w:val="20"/>
        </w:rPr>
        <w:t>Двигательную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color w:val="000000"/>
          <w:sz w:val="20"/>
          <w:szCs w:val="20"/>
        </w:rPr>
        <w:t>память детей 3-6 лет развивает игра "Делай, как я". На первом этапе взрослый становится за спиной ребенка и проделывает несколько манипуляций с его телом - поднимает его руки, разводит их в стороны, поднимает ногу и так далее, а потом просит малыша повторить эти движения.</w:t>
      </w:r>
    </w:p>
    <w:p w:rsidR="00E41ED8" w:rsidRDefault="00E41ED8">
      <w:pPr>
        <w:pStyle w:val="a3"/>
        <w:shd w:val="clear" w:color="auto" w:fill="FFFFFF"/>
        <w:spacing w:before="60" w:beforeAutospacing="0" w:after="24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На втором, более сложном этапе, взрослый сам делает несколько движений, а ребенок повторяет их, потом малыш совершает свои движения, а взрослый повторяет за ним.</w:t>
      </w:r>
    </w:p>
    <w:p w:rsidR="00E41ED8" w:rsidRDefault="00E41ED8">
      <w:pPr>
        <w:pStyle w:val="a3"/>
        <w:shd w:val="clear" w:color="auto" w:fill="FFFFFF"/>
        <w:spacing w:before="60" w:beforeAutospacing="0" w:after="24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Style w:val="a4"/>
          <w:rFonts w:ascii="Arial" w:hAnsi="Arial" w:cs="Arial"/>
          <w:color w:val="000000"/>
          <w:sz w:val="20"/>
          <w:szCs w:val="20"/>
        </w:rPr>
        <w:t>Слуховую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color w:val="000000"/>
          <w:sz w:val="20"/>
          <w:szCs w:val="20"/>
        </w:rPr>
        <w:t>память старших дошкольников развивает игра "Чудесные слова". Необходимо подобрать 20 слов, связанных между собой по смыслу: должно получиться 10 пар, например: еда-ложка, окно-дверь, лицо-нос, яблоко-банан, кошка-собака. Эти слова читаются ребенку 3 раза, причем, пары интонационно выделяются. Через некоторое время малышу повторяют только первые слова пар, а вторые он должен вспомнить. Это тренировка кратковременной слуховой памяти. Для развития долговременного запоминания нужно попросить дошколенка вспомнить вторые слова пар не сразу, а спустя полчаса.</w:t>
      </w:r>
    </w:p>
    <w:p w:rsidR="00E41ED8" w:rsidRDefault="007E27F0">
      <w:pPr>
        <w:pStyle w:val="a3"/>
        <w:shd w:val="clear" w:color="auto" w:fill="FFFFFF"/>
        <w:spacing w:before="60" w:beforeAutospacing="0" w:after="240" w:afterAutospacing="0"/>
        <w:jc w:val="both"/>
        <w:rPr>
          <w:rFonts w:ascii="Arial" w:hAnsi="Arial" w:cs="Arial"/>
          <w:color w:val="000000"/>
          <w:sz w:val="20"/>
          <w:szCs w:val="20"/>
        </w:rPr>
      </w:pPr>
      <w:hyperlink r:id="rId5" w:anchor="soderzhanie" w:history="1">
        <w:r w:rsidR="00E41ED8">
          <w:rPr>
            <w:rStyle w:val="a5"/>
            <w:rFonts w:ascii="Arial" w:hAnsi="Arial" w:cs="Arial"/>
            <w:b/>
            <w:bCs/>
            <w:color w:val="3157B0"/>
            <w:sz w:val="18"/>
            <w:szCs w:val="18"/>
          </w:rPr>
          <w:t>К содержанию</w:t>
        </w:r>
      </w:hyperlink>
    </w:p>
    <w:p w:rsidR="00E41ED8" w:rsidRDefault="00E41ED8">
      <w:pPr>
        <w:pStyle w:val="2"/>
        <w:shd w:val="clear" w:color="auto" w:fill="FFFFFF"/>
        <w:spacing w:before="120" w:after="120" w:line="324" w:lineRule="atLeast"/>
        <w:jc w:val="center"/>
        <w:rPr>
          <w:rFonts w:ascii="Arial" w:eastAsia="Times New Roman" w:hAnsi="Arial" w:cs="Arial"/>
          <w:color w:val="000000"/>
          <w:sz w:val="27"/>
          <w:szCs w:val="27"/>
        </w:rPr>
      </w:pPr>
      <w:bookmarkStart w:id="1" w:name="dopolnitelnye-igry"/>
      <w:bookmarkEnd w:id="1"/>
      <w:r>
        <w:rPr>
          <w:rFonts w:ascii="Arial" w:eastAsia="Times New Roman" w:hAnsi="Arial" w:cs="Arial"/>
          <w:b/>
          <w:bCs/>
          <w:color w:val="000000"/>
          <w:sz w:val="27"/>
          <w:szCs w:val="27"/>
        </w:rPr>
        <w:t>Дополнительные игры</w:t>
      </w:r>
    </w:p>
    <w:p w:rsidR="00E41ED8" w:rsidRDefault="00E41ED8">
      <w:pPr>
        <w:pStyle w:val="a3"/>
        <w:shd w:val="clear" w:color="auto" w:fill="FFFFFF"/>
        <w:spacing w:before="60" w:beforeAutospacing="0" w:after="24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Игра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Style w:val="a4"/>
          <w:rFonts w:ascii="Arial" w:hAnsi="Arial" w:cs="Arial"/>
          <w:color w:val="000000"/>
          <w:sz w:val="20"/>
          <w:szCs w:val="20"/>
        </w:rPr>
        <w:t>"Найди куклу"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color w:val="000000"/>
          <w:sz w:val="20"/>
          <w:szCs w:val="20"/>
        </w:rPr>
        <w:t>для детей 1,5-4 лет.</w:t>
      </w:r>
    </w:p>
    <w:p w:rsidR="00E41ED8" w:rsidRDefault="00E41ED8">
      <w:pPr>
        <w:pStyle w:val="a3"/>
        <w:shd w:val="clear" w:color="auto" w:fill="FFFFFF"/>
        <w:spacing w:before="60" w:beforeAutospacing="0" w:after="24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Ребенок уходит в другую комнату или отворачивается, а взрослый в это время прячет куклу, потом говорит:</w:t>
      </w:r>
    </w:p>
    <w:tbl>
      <w:tblPr>
        <w:tblW w:w="0" w:type="auto"/>
        <w:jc w:val="center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11"/>
      </w:tblGrid>
      <w:tr w:rsidR="00E41ED8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41ED8" w:rsidRDefault="00E41ED8">
            <w:pPr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Кукла Ляля убежала.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br/>
              <w:t>Ах, куда она пропала?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br/>
              <w:t>Маша, Маша (имя ребенка), поищи,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br/>
              <w:t>С нашей Лялей попляши!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br/>
              <w:t>(А. Ануфриева)</w:t>
            </w:r>
          </w:p>
        </w:tc>
      </w:tr>
    </w:tbl>
    <w:p w:rsidR="00E41ED8" w:rsidRDefault="00E41ED8">
      <w:pPr>
        <w:pStyle w:val="a3"/>
        <w:shd w:val="clear" w:color="auto" w:fill="FFFFFF"/>
        <w:spacing w:before="60" w:beforeAutospacing="0" w:after="24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Ребенок находит куклу, пляшет с ней. Вместо куклы можно использовать любую игрушку.</w:t>
      </w:r>
    </w:p>
    <w:p w:rsidR="00E41ED8" w:rsidRDefault="00E41ED8">
      <w:pPr>
        <w:pStyle w:val="a3"/>
        <w:shd w:val="clear" w:color="auto" w:fill="FFFFFF"/>
        <w:spacing w:before="60" w:beforeAutospacing="0" w:after="24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Игра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Style w:val="a4"/>
          <w:rFonts w:ascii="Arial" w:hAnsi="Arial" w:cs="Arial"/>
          <w:color w:val="000000"/>
          <w:sz w:val="20"/>
          <w:szCs w:val="20"/>
        </w:rPr>
        <w:t>"Кто больше запомнит?"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color w:val="000000"/>
          <w:sz w:val="20"/>
          <w:szCs w:val="20"/>
        </w:rPr>
        <w:t>для 2-6 летних.</w:t>
      </w:r>
    </w:p>
    <w:p w:rsidR="00E41ED8" w:rsidRDefault="00E41ED8">
      <w:pPr>
        <w:pStyle w:val="a3"/>
        <w:shd w:val="clear" w:color="auto" w:fill="FFFFFF"/>
        <w:spacing w:before="60" w:beforeAutospacing="0" w:after="24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Детям последовательно, одна за другой, показывают картинки с изображением различных предметов, которые они должны рассмотреть и запомнить, и просят назвать, кто что вспомнит. Выигрывает тот, кто назовет максимальное количество.</w:t>
      </w:r>
    </w:p>
    <w:p w:rsidR="00E41ED8" w:rsidRDefault="00E41ED8">
      <w:pPr>
        <w:pStyle w:val="a3"/>
        <w:shd w:val="clear" w:color="auto" w:fill="FFFFFF"/>
        <w:spacing w:before="60" w:beforeAutospacing="0" w:after="24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>Игра в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Style w:val="a4"/>
          <w:rFonts w:ascii="Arial" w:hAnsi="Arial" w:cs="Arial"/>
          <w:color w:val="000000"/>
          <w:sz w:val="20"/>
          <w:szCs w:val="20"/>
        </w:rPr>
        <w:t>"Магазин"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color w:val="000000"/>
          <w:sz w:val="20"/>
          <w:szCs w:val="20"/>
        </w:rPr>
        <w:t>(для малышей, начиная с 3-х лет) нравится всем детям. Она также хорошо развивает память, если создает мотив, побуждающий запомнить и припомнить. Например, ребенок, выступающий в роли покупателя, должен пойти в "магазин" и "купить"… (называется 3-7 слов). Чем больше слов малыш воспроизводит правильно, тем большего поощрения он достоин.</w:t>
      </w:r>
    </w:p>
    <w:p w:rsidR="00E41ED8" w:rsidRDefault="00E41ED8">
      <w:pPr>
        <w:pStyle w:val="a3"/>
        <w:shd w:val="clear" w:color="auto" w:fill="FFFFFF"/>
        <w:spacing w:before="60" w:beforeAutospacing="0" w:after="24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Для детей старшего дошкольного возраста подходит игра "Нарисуй фигуру". Ребенку показывают4-6 геометрических фигур, а потом просят его нарисовать на бумаге те, что он запомнил. Более сложный вариант - попросить юного художника воспроизвести фигуры, учитывая их размер и цвет.</w:t>
      </w:r>
    </w:p>
    <w:p w:rsidR="00E41ED8" w:rsidRDefault="00E41ED8">
      <w:pPr>
        <w:pStyle w:val="a3"/>
        <w:shd w:val="clear" w:color="auto" w:fill="FFFFFF"/>
        <w:spacing w:before="60" w:beforeAutospacing="0" w:after="24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Игра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Style w:val="a4"/>
          <w:rFonts w:ascii="Arial" w:hAnsi="Arial" w:cs="Arial"/>
          <w:color w:val="000000"/>
          <w:sz w:val="20"/>
          <w:szCs w:val="20"/>
        </w:rPr>
        <w:t>"Кто знает больше"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color w:val="000000"/>
          <w:sz w:val="20"/>
          <w:szCs w:val="20"/>
        </w:rPr>
        <w:t>также предназначена для старшего дошкольного возраста. Ребенку предлагают за одну минуту назвать 5 предметов заданной формы или цвета. Например, - 5 круглых предметов, или 5 красных предметов. Выбывает из игры тот, кто не успел назвать предметы за отведенное время. Повторы не считаются!</w:t>
      </w:r>
    </w:p>
    <w:p w:rsidR="00E41ED8" w:rsidRDefault="00E41ED8">
      <w:pPr>
        <w:pStyle w:val="a3"/>
        <w:shd w:val="clear" w:color="auto" w:fill="FFFFFF"/>
        <w:spacing w:before="60" w:beforeAutospacing="0" w:after="24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Конечно, предложенные занятия потребуют от взрослых немало времени и сил. А возможно, и заставят отказаться от каких-то собственных интересов. Но за это родители будут вознаграждены сторицей. Во-первых, их отпрыск приобретет репутацию умника, а во-вторых, подобные игры с ребенком подарят бесценную возможность ненадолго оказаться в волшебной поре детства, познавая мир вместе со своим малышом.</w:t>
      </w:r>
    </w:p>
    <w:p w:rsidR="00E41ED8" w:rsidRDefault="00E41ED8"/>
    <w:sectPr w:rsidR="00E41E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ED8"/>
    <w:rsid w:val="00752966"/>
    <w:rsid w:val="007E27F0"/>
    <w:rsid w:val="00E41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7BA0A813-46E4-2B46-B450-7DF938D16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E41ED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E41ED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E41ED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41ED8"/>
    <w:rPr>
      <w:b/>
      <w:bCs/>
    </w:rPr>
  </w:style>
  <w:style w:type="character" w:customStyle="1" w:styleId="apple-converted-space">
    <w:name w:val="apple-converted-space"/>
    <w:basedOn w:val="a0"/>
    <w:rsid w:val="00E41ED8"/>
  </w:style>
  <w:style w:type="character" w:styleId="a5">
    <w:name w:val="Hyperlink"/>
    <w:basedOn w:val="a0"/>
    <w:uiPriority w:val="99"/>
    <w:semiHidden/>
    <w:unhideWhenUsed/>
    <w:rsid w:val="00E41E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hyperlink" Target="http://www.7ya.ru/article/Razvivaem-pamyat/" TargetMode="External" /><Relationship Id="rId4" Type="http://schemas.openxmlformats.org/officeDocument/2006/relationships/hyperlink" Target="http://www.7ya.ru/babygrowth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694</Words>
  <Characters>3956</Characters>
  <Application>Microsoft Office Word</Application>
  <DocSecurity>0</DocSecurity>
  <Lines>32</Lines>
  <Paragraphs>9</Paragraphs>
  <ScaleCrop>false</ScaleCrop>
  <Company/>
  <LinksUpToDate>false</LinksUpToDate>
  <CharactersWithSpaces>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roza131190@gmail.com</dc:creator>
  <cp:keywords/>
  <dc:description/>
  <cp:lastModifiedBy>roza131190@gmail.com</cp:lastModifiedBy>
  <cp:revision>3</cp:revision>
  <dcterms:created xsi:type="dcterms:W3CDTF">2017-10-31T04:27:00Z</dcterms:created>
  <dcterms:modified xsi:type="dcterms:W3CDTF">2017-11-10T03:32:00Z</dcterms:modified>
</cp:coreProperties>
</file>