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56F40" w14:textId="77777777" w:rsidR="002245F6" w:rsidRPr="00342C2C" w:rsidRDefault="002245F6">
      <w:pPr>
        <w:pStyle w:val="1"/>
        <w:spacing w:before="0"/>
        <w:jc w:val="center"/>
        <w:rPr>
          <w:rFonts w:ascii="Tahoma" w:eastAsia="Times New Roman" w:hAnsi="Tahoma" w:cs="Tahoma"/>
          <w:i/>
          <w:color w:val="00B0F0"/>
          <w:sz w:val="30"/>
          <w:szCs w:val="30"/>
        </w:rPr>
      </w:pPr>
      <w:bookmarkStart w:id="0" w:name="_GoBack"/>
      <w:bookmarkEnd w:id="0"/>
      <w:r w:rsidRPr="00342C2C">
        <w:rPr>
          <w:rFonts w:ascii="Tahoma" w:eastAsia="Times New Roman" w:hAnsi="Tahoma" w:cs="Tahoma"/>
          <w:i/>
          <w:color w:val="00B0F0"/>
          <w:sz w:val="30"/>
          <w:szCs w:val="30"/>
        </w:rPr>
        <w:t>Консультация для родителей «Не хочу! Не буду! Не надо!»: Кризис трех лет.</w:t>
      </w:r>
    </w:p>
    <w:p w14:paraId="42C9C0B8" w14:textId="77777777" w:rsidR="002245F6" w:rsidRDefault="002245F6">
      <w:pPr>
        <w:ind w:firstLine="708"/>
        <w:jc w:val="both"/>
        <w:divId w:val="1127506708"/>
        <w:rPr>
          <w:rFonts w:ascii="Verdana" w:hAnsi="Verdana" w:cs="Times New Roman"/>
          <w:color w:val="000000"/>
          <w:sz w:val="18"/>
          <w:szCs w:val="18"/>
        </w:rPr>
      </w:pPr>
      <w:r>
        <w:rPr>
          <w:color w:val="000000"/>
          <w:sz w:val="28"/>
          <w:szCs w:val="28"/>
          <w:bdr w:val="none" w:sz="0" w:space="0" w:color="auto" w:frame="1"/>
        </w:rPr>
        <w:t>На третьем году жизни у детей обычно проявляется кризис, который выражается в упрямстве, «скандальном» поведении. Поведение – непрерывная череда волеизъявлений, в виде бесконечных «хочу - не хочу», «буду -</w:t>
      </w:r>
      <w:r>
        <w:rPr>
          <w:color w:val="000000"/>
          <w:sz w:val="54"/>
          <w:szCs w:val="54"/>
          <w:bdr w:val="none" w:sz="0" w:space="0" w:color="auto" w:frame="1"/>
        </w:rPr>
        <w:t> </w:t>
      </w:r>
      <w:r>
        <w:rPr>
          <w:rStyle w:val="apple-converted-space"/>
          <w:color w:val="000000"/>
          <w:sz w:val="54"/>
          <w:szCs w:val="54"/>
          <w:bdr w:val="none" w:sz="0" w:space="0" w:color="auto" w:frame="1"/>
        </w:rPr>
        <w:t> </w:t>
      </w:r>
      <w:r>
        <w:rPr>
          <w:color w:val="000000"/>
          <w:sz w:val="28"/>
          <w:szCs w:val="28"/>
          <w:bdr w:val="none" w:sz="0" w:space="0" w:color="auto" w:frame="1"/>
        </w:rPr>
        <w:t>не буду». Давайте попробуем разобраться, в чем суть этого кризиса, как он проявляется и чем можно помочь ребенку.</w:t>
      </w:r>
    </w:p>
    <w:p w14:paraId="50F31DD9"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Кризис может быть как ярко выраженным, так и слабо, но он обязательно должен наступить.</w:t>
      </w:r>
    </w:p>
    <w:p w14:paraId="19CCE0DB" w14:textId="77777777" w:rsidR="002245F6" w:rsidRDefault="002245F6">
      <w:pPr>
        <w:ind w:left="708" w:firstLine="708"/>
        <w:jc w:val="both"/>
        <w:divId w:val="1127506708"/>
        <w:rPr>
          <w:rFonts w:ascii="Verdana" w:hAnsi="Verdana"/>
          <w:color w:val="000000"/>
          <w:sz w:val="18"/>
          <w:szCs w:val="18"/>
        </w:rPr>
      </w:pPr>
      <w:r>
        <w:rPr>
          <w:color w:val="000000"/>
          <w:sz w:val="28"/>
          <w:szCs w:val="28"/>
          <w:bdr w:val="none" w:sz="0" w:space="0" w:color="auto" w:frame="1"/>
        </w:rPr>
        <w:t>Основные симптомы кризиса трех лет:</w:t>
      </w:r>
    </w:p>
    <w:p w14:paraId="63DAEEEC"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Негативизм. При негативизме дети отказываются делать даже то, что хотят делать (т.е. им важно сделать именно наперекор тому, что требует взрослый).</w:t>
      </w:r>
    </w:p>
    <w:p w14:paraId="610CCADE"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Упрямство – это такая реакция ребенка, когда он настаивает на чем либо не потому, что ему этого очень хочется, а потому, что он это потребовал.</w:t>
      </w:r>
    </w:p>
    <w:p w14:paraId="42CF9F82"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Протест. Ребенок бунтует против норм воспитания, установленных для ребенка.</w:t>
      </w:r>
    </w:p>
    <w:p w14:paraId="3227178B"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Своенравие, стремление к самостоятельности.</w:t>
      </w:r>
    </w:p>
    <w:p w14:paraId="20BEF6C1"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Обесценивание. В лексиконе ребенка появляются слова, которые обозначают все плохое, отрицательное. В этот период дети могут начать грубить тем взрослым, которых до этого очень уважали.</w:t>
      </w:r>
    </w:p>
    <w:p w14:paraId="590D19FC"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Деспотизм. Ребенок может требовать, чтобы мама не ходила на улицу, а сидела дома, как он сказал.</w:t>
      </w:r>
    </w:p>
    <w:p w14:paraId="66AACA83"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Ревность. Ревность проявляется по отношению к братьям и сестрам.</w:t>
      </w:r>
    </w:p>
    <w:p w14:paraId="4127E7FE" w14:textId="77777777" w:rsidR="002245F6" w:rsidRDefault="002245F6">
      <w:pPr>
        <w:ind w:left="708" w:firstLine="708"/>
        <w:jc w:val="both"/>
        <w:divId w:val="1127506708"/>
        <w:rPr>
          <w:rFonts w:ascii="Verdana" w:hAnsi="Verdana"/>
          <w:color w:val="000000"/>
          <w:sz w:val="18"/>
          <w:szCs w:val="18"/>
        </w:rPr>
      </w:pPr>
      <w:r>
        <w:rPr>
          <w:color w:val="000000"/>
          <w:sz w:val="28"/>
          <w:szCs w:val="28"/>
          <w:bdr w:val="none" w:sz="0" w:space="0" w:color="auto" w:frame="1"/>
        </w:rPr>
        <w:t>Что делать при кризисе трех лет.</w:t>
      </w:r>
    </w:p>
    <w:p w14:paraId="32FBE466"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Предоставьте ребенку самостоятельность. Предусматривайте в своем расписании запас времени на самостоятельные попытки ребенка сделать то, что вы собирались сделать сами. Если ребенок пытается начать делать то, что ему пока не под силу, помогите ему. Научившись выполнять что-то в сотрудничестве со взрослым, вскоре он это сможет делать самостоятельно. Периодически просите малыша вам в чем-нибудь помочь.</w:t>
      </w:r>
    </w:p>
    <w:p w14:paraId="0475F0D4"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lastRenderedPageBreak/>
        <w:t>Стоит научиться переключать внимание ребенка. Например, если вы хотите пойти с ребенком на прогулку, то можно предложить ему остаться дома. Ребенок, естественно вам возразит и скажет: «Нет! Пойдем гулять!».</w:t>
      </w:r>
    </w:p>
    <w:p w14:paraId="3BA4AB57" w14:textId="77777777" w:rsidR="002245F6" w:rsidRDefault="002245F6">
      <w:pPr>
        <w:ind w:firstLine="708"/>
        <w:jc w:val="both"/>
        <w:divId w:val="1127506708"/>
        <w:rPr>
          <w:rFonts w:ascii="Verdana" w:hAnsi="Verdana"/>
          <w:color w:val="000000"/>
          <w:sz w:val="18"/>
          <w:szCs w:val="18"/>
        </w:rPr>
      </w:pPr>
      <w:r>
        <w:rPr>
          <w:color w:val="000000"/>
          <w:sz w:val="28"/>
          <w:szCs w:val="28"/>
          <w:bdr w:val="none" w:sz="0" w:space="0" w:color="auto" w:frame="1"/>
        </w:rPr>
        <w:t>Полезен режим дня, он помогает формировать волю, которая так нужна ребенку для овладения своим поведением.</w:t>
      </w:r>
    </w:p>
    <w:p w14:paraId="48DAC2E9" w14:textId="77777777" w:rsidR="006D2606" w:rsidRDefault="006D2606"/>
    <w:sectPr w:rsidR="006D26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06"/>
    <w:rsid w:val="002245F6"/>
    <w:rsid w:val="00342C2C"/>
    <w:rsid w:val="006D2606"/>
    <w:rsid w:val="00C42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905844B"/>
  <w15:chartTrackingRefBased/>
  <w15:docId w15:val="{4857D549-5E42-4C4F-8AAE-853FCA4C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2245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5F6"/>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a0"/>
    <w:rsid w:val="00224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506708">
      <w:marLeft w:val="0"/>
      <w:marRight w:val="0"/>
      <w:marTop w:val="225"/>
      <w:marBottom w:val="225"/>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roza131190@gmail.com</dc:creator>
  <cp:keywords/>
  <dc:description/>
  <cp:lastModifiedBy>roza131190@gmail.com</cp:lastModifiedBy>
  <cp:revision>2</cp:revision>
  <dcterms:created xsi:type="dcterms:W3CDTF">2017-11-10T03:54:00Z</dcterms:created>
  <dcterms:modified xsi:type="dcterms:W3CDTF">2017-11-10T03:54:00Z</dcterms:modified>
</cp:coreProperties>
</file>