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Value time over money – only time cannot be replenished. 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                                                                                                                               Proverb</w:t>
      </w:r>
    </w:p>
    <w:p w:rsidR="00A86288" w:rsidRPr="00393CCE" w:rsidRDefault="00A86288" w:rsidP="00A86288">
      <w:pPr>
        <w:pStyle w:val="a3"/>
        <w:ind w:left="284" w:hanging="1866"/>
        <w:rPr>
          <w:rFonts w:ascii="Times New Roman" w:hAnsi="Times New Roman"/>
          <w:i/>
          <w:sz w:val="28"/>
          <w:szCs w:val="28"/>
        </w:rPr>
      </w:pPr>
    </w:p>
    <w:p w:rsidR="00A86288" w:rsidRPr="00A86288" w:rsidRDefault="00A86288" w:rsidP="00A86288">
      <w:pPr>
        <w:pStyle w:val="a3"/>
        <w:ind w:left="284" w:hanging="1866"/>
        <w:rPr>
          <w:rFonts w:ascii="Times New Roman" w:hAnsi="Times New Roman"/>
          <w:i/>
          <w:sz w:val="28"/>
          <w:szCs w:val="28"/>
        </w:rPr>
      </w:pPr>
      <w:r w:rsidRPr="00A86288">
        <w:rPr>
          <w:rFonts w:ascii="Times New Roman" w:hAnsi="Times New Roman"/>
          <w:i/>
          <w:sz w:val="28"/>
          <w:szCs w:val="28"/>
        </w:rPr>
        <w:t xml:space="preserve">                                           </w:t>
      </w:r>
      <w:proofErr w:type="gramStart"/>
      <w:r w:rsidRPr="00393CCE">
        <w:rPr>
          <w:rFonts w:ascii="Times New Roman" w:hAnsi="Times New Roman"/>
          <w:i/>
          <w:sz w:val="28"/>
          <w:szCs w:val="28"/>
        </w:rPr>
        <w:t>С</w:t>
      </w:r>
      <w:proofErr w:type="gramEnd"/>
      <w:r w:rsidRPr="00393CCE">
        <w:rPr>
          <w:rFonts w:ascii="Times New Roman" w:hAnsi="Times New Roman"/>
          <w:i/>
          <w:sz w:val="28"/>
          <w:szCs w:val="28"/>
          <w:lang w:val="en-US"/>
        </w:rPr>
        <w:t>LASS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A86288">
        <w:rPr>
          <w:rFonts w:ascii="Times New Roman" w:hAnsi="Times New Roman"/>
          <w:i/>
          <w:sz w:val="28"/>
          <w:szCs w:val="28"/>
        </w:rPr>
        <w:t>6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Цель: Формирование и закрепление знаний по теме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Food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and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drinks</w:t>
      </w:r>
      <w:r w:rsidRPr="00393CCE">
        <w:rPr>
          <w:rFonts w:ascii="Times New Roman" w:hAnsi="Times New Roman"/>
          <w:i/>
          <w:sz w:val="28"/>
          <w:szCs w:val="28"/>
        </w:rPr>
        <w:t>”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Задачи: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Активизировать употребление Л Е по теме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Food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and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drinks</w:t>
      </w:r>
      <w:r w:rsidRPr="00393CCE">
        <w:rPr>
          <w:rFonts w:ascii="Times New Roman" w:hAnsi="Times New Roman"/>
          <w:i/>
          <w:sz w:val="28"/>
          <w:szCs w:val="28"/>
        </w:rPr>
        <w:t>”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Развивать монологическую речь по теме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In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the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Caf</w:t>
      </w:r>
      <w:r w:rsidRPr="00393CCE">
        <w:rPr>
          <w:rFonts w:ascii="Times New Roman" w:hAnsi="Times New Roman"/>
          <w:i/>
          <w:sz w:val="28"/>
          <w:szCs w:val="28"/>
        </w:rPr>
        <w:t>é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”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Развивать диалогическую речь с применением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Future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Tenses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Обобщить грамматический материал по теме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Future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Tenses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393CCE">
        <w:rPr>
          <w:rFonts w:ascii="Times New Roman" w:hAnsi="Times New Roman"/>
          <w:i/>
          <w:sz w:val="28"/>
          <w:szCs w:val="28"/>
        </w:rPr>
        <w:t>)Совершенствовать разговорный этикет по теме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In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the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Caf</w:t>
      </w:r>
      <w:r w:rsidRPr="00393CCE">
        <w:rPr>
          <w:rFonts w:ascii="Times New Roman" w:hAnsi="Times New Roman"/>
          <w:i/>
          <w:sz w:val="28"/>
          <w:szCs w:val="28"/>
        </w:rPr>
        <w:t>é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”</w:t>
      </w:r>
      <w:proofErr w:type="gramEnd"/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H</w:t>
      </w:r>
      <w:r w:rsidRPr="00393CCE">
        <w:rPr>
          <w:rFonts w:ascii="Times New Roman" w:hAnsi="Times New Roman"/>
          <w:i/>
          <w:sz w:val="28"/>
          <w:szCs w:val="28"/>
        </w:rPr>
        <w:t>.П. и дидактический материал: Схема “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In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the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Café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”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textbook</w:t>
      </w:r>
      <w:proofErr w:type="gramEnd"/>
      <w:r w:rsidRPr="00393CCE">
        <w:rPr>
          <w:rFonts w:ascii="Times New Roman" w:hAnsi="Times New Roman"/>
          <w:i/>
          <w:sz w:val="28"/>
          <w:szCs w:val="28"/>
        </w:rPr>
        <w:t xml:space="preserve">;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Hacker</w:t>
      </w:r>
      <w:r w:rsidRPr="00393CCE">
        <w:rPr>
          <w:rFonts w:ascii="Times New Roman" w:hAnsi="Times New Roman"/>
          <w:i/>
          <w:sz w:val="28"/>
          <w:szCs w:val="28"/>
        </w:rPr>
        <w:t>’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s</w:t>
      </w:r>
      <w:r w:rsidRPr="00393CCE">
        <w:rPr>
          <w:rFonts w:ascii="Times New Roman" w:hAnsi="Times New Roman"/>
          <w:i/>
          <w:sz w:val="28"/>
          <w:szCs w:val="28"/>
        </w:rPr>
        <w:t xml:space="preserve">; пособие “29 тем по английскому языку”. (Т.Ю.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Журина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),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Картинки  с Л Е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Fruits</w:t>
      </w:r>
      <w:r w:rsidRPr="00393CCE">
        <w:rPr>
          <w:rFonts w:ascii="Times New Roman" w:hAnsi="Times New Roman"/>
          <w:i/>
          <w:sz w:val="28"/>
          <w:szCs w:val="28"/>
        </w:rPr>
        <w:t>”,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Drinks</w:t>
      </w:r>
      <w:r w:rsidRPr="00393CCE">
        <w:rPr>
          <w:rFonts w:ascii="Times New Roman" w:hAnsi="Times New Roman"/>
          <w:i/>
          <w:sz w:val="28"/>
          <w:szCs w:val="28"/>
        </w:rPr>
        <w:t>”,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Food</w:t>
      </w:r>
      <w:r w:rsidRPr="00393CCE">
        <w:rPr>
          <w:rFonts w:ascii="Times New Roman" w:hAnsi="Times New Roman"/>
          <w:i/>
          <w:sz w:val="28"/>
          <w:szCs w:val="28"/>
        </w:rPr>
        <w:t xml:space="preserve">”,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св</w:t>
      </w:r>
      <w:proofErr w:type="gramStart"/>
      <w:r w:rsidRPr="00393CCE">
        <w:rPr>
          <w:rFonts w:ascii="Times New Roman" w:hAnsi="Times New Roman"/>
          <w:i/>
          <w:sz w:val="28"/>
          <w:szCs w:val="28"/>
        </w:rPr>
        <w:t>o</w:t>
      </w:r>
      <w:proofErr w:type="gramEnd"/>
      <w:r w:rsidRPr="00393CCE">
        <w:rPr>
          <w:rFonts w:ascii="Times New Roman" w:hAnsi="Times New Roman"/>
          <w:i/>
          <w:sz w:val="28"/>
          <w:szCs w:val="28"/>
        </w:rPr>
        <w:t>дная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 xml:space="preserve"> таблица времён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Future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Tenses</w:t>
      </w:r>
      <w:r w:rsidRPr="00393CCE">
        <w:rPr>
          <w:rFonts w:ascii="Times New Roman" w:hAnsi="Times New Roman"/>
          <w:i/>
          <w:sz w:val="28"/>
          <w:szCs w:val="28"/>
        </w:rPr>
        <w:t>”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1.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Орг</w:t>
      </w:r>
      <w:proofErr w:type="spellEnd"/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</w:rPr>
        <w:t>момент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.</w:t>
      </w:r>
      <w:proofErr w:type="gramEnd"/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</w:rPr>
        <w:t>Приветствие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T: Good morning, children.</w:t>
      </w:r>
      <w:proofErr w:type="gramEnd"/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I’m very glad to see you and I want to know how </w:t>
      </w: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are you</w:t>
      </w:r>
      <w:proofErr w:type="gramEnd"/>
      <w:r w:rsidRPr="00393CCE">
        <w:rPr>
          <w:rFonts w:ascii="Times New Roman" w:hAnsi="Times New Roman"/>
          <w:i/>
          <w:sz w:val="28"/>
          <w:szCs w:val="28"/>
          <w:lang w:val="en-US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Gr. 1: How are you?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Gr.2: we are fine, thank you! </w:t>
      </w: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And you?</w:t>
      </w:r>
      <w:proofErr w:type="gramEnd"/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Gr.3: We are fine too. Thank you.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T: I’m also fine, thank you. And when I’m fine I want to sing. Let’s sing a song “Smile”.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2. Создание эмоционального настроя. Дети поют песню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“Smile”.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With a smile a gloomy day is bright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And rainbow in the sky at once appears.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Share your smile and everything all right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And it will return to you and will be near.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Refrain:           then for sure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                        Clouds in sky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                       Will be merry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                       Dancing high,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                       A grasshopper takes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At once a fine fiddle.</w:t>
      </w:r>
      <w:proofErr w:type="gramEnd"/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From blue stream 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All 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revers</w:t>
      </w:r>
      <w:proofErr w:type="spellEnd"/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start,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Give a smile from all your heart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Give a smile from all your heart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Just from the middle 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T: Well, children, your singing is good and I want you to give your smile from all your heart to our guests.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3.речевая практика. Повторение предыдущей темы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My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working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day</w:t>
      </w:r>
      <w:r w:rsidRPr="00393CCE">
        <w:rPr>
          <w:rFonts w:ascii="Times New Roman" w:hAnsi="Times New Roman"/>
          <w:i/>
          <w:sz w:val="28"/>
          <w:szCs w:val="28"/>
        </w:rPr>
        <w:t>”.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T: Let’s repeat the topic “My working day”.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lastRenderedPageBreak/>
        <w:t>Работа в режиме: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proofErr w:type="gramStart"/>
      <w:r w:rsidRPr="00393CCE">
        <w:rPr>
          <w:rFonts w:ascii="Times New Roman" w:hAnsi="Times New Roman"/>
          <w:i/>
          <w:sz w:val="28"/>
          <w:szCs w:val="28"/>
        </w:rPr>
        <w:t>А) С! (по схеме с движениями)</w:t>
      </w:r>
      <w:proofErr w:type="gramEnd"/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Б) Р</w:t>
      </w:r>
      <w:proofErr w:type="gramStart"/>
      <w:r w:rsidRPr="00393CCE">
        <w:rPr>
          <w:rFonts w:ascii="Times New Roman" w:hAnsi="Times New Roman"/>
          <w:i/>
          <w:sz w:val="28"/>
          <w:szCs w:val="28"/>
        </w:rPr>
        <w:t>1</w:t>
      </w:r>
      <w:proofErr w:type="gramEnd"/>
      <w:r w:rsidRPr="00393CCE">
        <w:rPr>
          <w:rFonts w:ascii="Times New Roman" w:hAnsi="Times New Roman"/>
          <w:i/>
          <w:sz w:val="28"/>
          <w:szCs w:val="28"/>
        </w:rPr>
        <w:t>,Р2,Р3,Р4.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A86288">
        <w:rPr>
          <w:rFonts w:ascii="Times New Roman" w:hAnsi="Times New Roman"/>
          <w:i/>
          <w:sz w:val="28"/>
          <w:szCs w:val="28"/>
          <w:lang w:val="en-US"/>
        </w:rPr>
        <w:t xml:space="preserve">4. </w:t>
      </w:r>
      <w:proofErr w:type="gramStart"/>
      <w:r w:rsidRPr="00393CCE">
        <w:rPr>
          <w:rFonts w:ascii="Times New Roman" w:hAnsi="Times New Roman"/>
          <w:i/>
          <w:sz w:val="28"/>
          <w:szCs w:val="28"/>
        </w:rPr>
        <w:t>обобщение</w:t>
      </w:r>
      <w:proofErr w:type="gramEnd"/>
      <w:r w:rsidRPr="00A86288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</w:rPr>
        <w:t>грамматического</w:t>
      </w:r>
      <w:r w:rsidRPr="00A86288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</w:rPr>
        <w:t>материала</w:t>
      </w:r>
      <w:r w:rsidRPr="00A86288">
        <w:rPr>
          <w:rFonts w:ascii="Times New Roman" w:hAnsi="Times New Roman"/>
          <w:i/>
          <w:sz w:val="28"/>
          <w:szCs w:val="28"/>
          <w:lang w:val="en-US"/>
        </w:rPr>
        <w:t xml:space="preserve"> “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FutureTenses</w:t>
      </w:r>
      <w:proofErr w:type="spellEnd"/>
      <w:r w:rsidRPr="00A86288">
        <w:rPr>
          <w:rFonts w:ascii="Times New Roman" w:hAnsi="Times New Roman"/>
          <w:i/>
          <w:sz w:val="28"/>
          <w:szCs w:val="28"/>
          <w:lang w:val="en-US"/>
        </w:rPr>
        <w:t xml:space="preserve">”.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And do you know and love grammar? Look at the blackboard. You can see two baskets on it. One more is not only a basket, it’s a grammar basket. Do you like to pick up mushrooms? I do, but today I want 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Neznayka</w:t>
      </w:r>
      <w:proofErr w:type="spellEnd"/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to help us and learn more about Future Tenses .take the </w:t>
      </w: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mushroom,</w:t>
      </w:r>
      <w:proofErr w:type="gramEnd"/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ask the question and if the children answer one put it into the grammar basket.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Neznayka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 xml:space="preserve">:   1. Дайте определение 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FutureSimple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                      2. Назови все времена системы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Future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                      3. Назови вспомогательный глагол системы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Future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 4. С какими местоимениями употребляется глагол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Shall</w:t>
      </w:r>
      <w:r w:rsidRPr="00393CCE">
        <w:rPr>
          <w:rFonts w:ascii="Times New Roman" w:hAnsi="Times New Roman"/>
          <w:i/>
          <w:sz w:val="28"/>
          <w:szCs w:val="28"/>
        </w:rPr>
        <w:t>”?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 5. Какое действие выражает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Future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Perfect</w:t>
      </w:r>
      <w:r w:rsidRPr="00393CCE">
        <w:rPr>
          <w:rFonts w:ascii="Times New Roman" w:hAnsi="Times New Roman"/>
          <w:i/>
          <w:sz w:val="28"/>
          <w:szCs w:val="28"/>
        </w:rPr>
        <w:t>?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6.в каком случае употребляется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Future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Progressive</w:t>
      </w:r>
      <w:r w:rsidRPr="00393CCE">
        <w:rPr>
          <w:rFonts w:ascii="Times New Roman" w:hAnsi="Times New Roman"/>
          <w:i/>
          <w:sz w:val="28"/>
          <w:szCs w:val="28"/>
        </w:rPr>
        <w:t>?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7. Что ты знаешь о времени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Future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Perfect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Progressive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?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5. Закрепление употребление времён системы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Future</w:t>
      </w:r>
      <w:r w:rsidRPr="00393CCE">
        <w:rPr>
          <w:rFonts w:ascii="Times New Roman" w:hAnsi="Times New Roman"/>
          <w:i/>
          <w:sz w:val="28"/>
          <w:szCs w:val="28"/>
        </w:rPr>
        <w:t xml:space="preserve">при </w:t>
      </w:r>
      <w:proofErr w:type="gramStart"/>
      <w:r w:rsidRPr="00393CCE">
        <w:rPr>
          <w:rFonts w:ascii="Times New Roman" w:hAnsi="Times New Roman"/>
          <w:i/>
          <w:sz w:val="28"/>
          <w:szCs w:val="28"/>
        </w:rPr>
        <w:t>переводе</w:t>
      </w:r>
      <w:proofErr w:type="gramEnd"/>
      <w:r w:rsidRPr="00393CCE">
        <w:rPr>
          <w:rFonts w:ascii="Times New Roman" w:hAnsi="Times New Roman"/>
          <w:i/>
          <w:sz w:val="28"/>
          <w:szCs w:val="28"/>
        </w:rPr>
        <w:t xml:space="preserve"> с русского на английский язык. 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Т:                                                                                                                    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</w:t>
      </w:r>
      <w:r w:rsidRPr="00393CCE">
        <w:rPr>
          <w:rFonts w:ascii="Times New Roman" w:hAnsi="Times New Roman"/>
          <w:i/>
          <w:sz w:val="28"/>
          <w:szCs w:val="28"/>
        </w:rPr>
        <w:t>: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Я буду ходить в кафе по воскресеньям.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S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Я пойду в кафе, когда он зайдёт за мной.   F. </w:t>
      </w: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Pr</w:t>
      </w:r>
      <w:r w:rsidRPr="00393CCE">
        <w:rPr>
          <w:rFonts w:ascii="Times New Roman" w:hAnsi="Times New Roman"/>
          <w:i/>
          <w:sz w:val="28"/>
          <w:szCs w:val="28"/>
        </w:rPr>
        <w:t>.</w:t>
      </w:r>
      <w:proofErr w:type="gramEnd"/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Я пойду в кафе к 6 часам.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Я буду находиться в кафе уже час, когда она придёт.           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Pr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Я буду заказывать улыбающуюся пиццу.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S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Я закажу пиццу в 6 часов, когда ты придёшь.                          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Pr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Я буду ждать пиццу уже 10 минут.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Pr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Я буду ждать пиццу с  3 часов.                                                          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Pr</w:t>
      </w:r>
      <w:r w:rsidRPr="00393CCE">
        <w:rPr>
          <w:rFonts w:ascii="Times New Roman" w:hAnsi="Times New Roman"/>
          <w:i/>
          <w:sz w:val="28"/>
          <w:szCs w:val="28"/>
        </w:rPr>
        <w:t>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Я закажу пиццу на дом к 8 часам.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proofErr w:type="spellStart"/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Perf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.</w:t>
      </w:r>
      <w:proofErr w:type="gramEnd"/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  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T: Well done! I see you know grammar very well.</w:t>
      </w:r>
    </w:p>
    <w:p w:rsidR="00A86288" w:rsidRPr="00393CCE" w:rsidRDefault="00A86288" w:rsidP="00A86288">
      <w:pPr>
        <w:pStyle w:val="a3"/>
        <w:numPr>
          <w:ilvl w:val="0"/>
          <w:numId w:val="1"/>
        </w:numPr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</w:rPr>
        <w:t>Введение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</w:rPr>
        <w:t>новой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</w:rPr>
        <w:t>темы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. And now look at the blackboard, please. The theme of our lesson “At the café”. Let’s repeat the lexical units.</w:t>
      </w:r>
    </w:p>
    <w:p w:rsidR="00A86288" w:rsidRPr="00393CCE" w:rsidRDefault="00A86288" w:rsidP="00A86288">
      <w:pPr>
        <w:pStyle w:val="a3"/>
        <w:numPr>
          <w:ilvl w:val="0"/>
          <w:numId w:val="1"/>
        </w:numPr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A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memory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game</w:t>
      </w:r>
      <w:r w:rsidRPr="00393CCE">
        <w:rPr>
          <w:rFonts w:ascii="Times New Roman" w:hAnsi="Times New Roman"/>
          <w:i/>
          <w:sz w:val="28"/>
          <w:szCs w:val="28"/>
        </w:rPr>
        <w:t>”. Игровой момент с целью закрепления лексического материала.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Учитель поочерёдно закрывает цветной карточкой картинку на таблице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Food</w:t>
      </w:r>
      <w:r w:rsidRPr="00393CCE">
        <w:rPr>
          <w:rFonts w:ascii="Times New Roman" w:hAnsi="Times New Roman"/>
          <w:i/>
          <w:sz w:val="28"/>
          <w:szCs w:val="28"/>
        </w:rPr>
        <w:t>”.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T: What is there no on the table?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Pl: There is no meat on the table?</w:t>
      </w:r>
    </w:p>
    <w:p w:rsidR="00A86288" w:rsidRPr="00393CCE" w:rsidRDefault="00A86288" w:rsidP="00A86288">
      <w:pPr>
        <w:pStyle w:val="a3"/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(постепенно картинки закрываются двумя и более цветными карточками).</w:t>
      </w:r>
    </w:p>
    <w:p w:rsidR="00A86288" w:rsidRPr="00393CCE" w:rsidRDefault="00A86288" w:rsidP="00A86288">
      <w:pPr>
        <w:pStyle w:val="a3"/>
        <w:numPr>
          <w:ilvl w:val="0"/>
          <w:numId w:val="1"/>
        </w:numPr>
        <w:ind w:left="284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Совершенствование речевого этикета.</w:t>
      </w:r>
    </w:p>
    <w:p w:rsidR="00A86288" w:rsidRPr="00393CCE" w:rsidRDefault="00A86288" w:rsidP="00A86288">
      <w:pPr>
        <w:pStyle w:val="a3"/>
        <w:ind w:left="43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If you go to the café you must know Spoken Etiquette. If the food is nice you can say: it’s great!</w:t>
      </w:r>
    </w:p>
    <w:p w:rsidR="00A86288" w:rsidRPr="00393CCE" w:rsidRDefault="00A86288" w:rsidP="00A86288">
      <w:pPr>
        <w:pStyle w:val="a3"/>
        <w:ind w:left="436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                                           </w:t>
      </w: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It</w:t>
      </w:r>
      <w:r w:rsidRPr="00393CCE">
        <w:rPr>
          <w:rFonts w:ascii="Times New Roman" w:hAnsi="Times New Roman"/>
          <w:i/>
          <w:sz w:val="28"/>
          <w:szCs w:val="28"/>
        </w:rPr>
        <w:t>’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sO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.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k</w:t>
      </w:r>
      <w:r w:rsidRPr="00393CCE">
        <w:rPr>
          <w:rFonts w:ascii="Times New Roman" w:hAnsi="Times New Roman"/>
          <w:i/>
          <w:sz w:val="28"/>
          <w:szCs w:val="28"/>
        </w:rPr>
        <w:t xml:space="preserve">.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etc</w:t>
      </w:r>
      <w:r w:rsidRPr="00393CCE">
        <w:rPr>
          <w:rFonts w:ascii="Times New Roman" w:hAnsi="Times New Roman"/>
          <w:i/>
          <w:sz w:val="28"/>
          <w:szCs w:val="28"/>
        </w:rPr>
        <w:t>.</w:t>
      </w:r>
      <w:proofErr w:type="gramEnd"/>
    </w:p>
    <w:p w:rsidR="00A86288" w:rsidRPr="00393CCE" w:rsidRDefault="00A86288" w:rsidP="00A86288">
      <w:pPr>
        <w:pStyle w:val="a3"/>
        <w:ind w:left="436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Закрепление фраз, выражающих отношение к еде в режиме.</w:t>
      </w:r>
    </w:p>
    <w:p w:rsidR="00A86288" w:rsidRPr="00393CCE" w:rsidRDefault="00A86288" w:rsidP="00A86288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lastRenderedPageBreak/>
        <w:t>T – Cl.</w:t>
      </w:r>
    </w:p>
    <w:p w:rsidR="00A86288" w:rsidRPr="00393CCE" w:rsidRDefault="00A86288" w:rsidP="00A86288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T-CL</w:t>
      </w:r>
      <w:r w:rsidRPr="00393CCE">
        <w:rPr>
          <w:rFonts w:ascii="Times New Roman" w:hAnsi="Times New Roman"/>
          <w:i/>
          <w:sz w:val="28"/>
          <w:szCs w:val="28"/>
        </w:rPr>
        <w:t>( с переводом)</w:t>
      </w:r>
    </w:p>
    <w:p w:rsidR="00A86288" w:rsidRPr="00393CCE" w:rsidRDefault="00A86288" w:rsidP="00A86288">
      <w:pPr>
        <w:pStyle w:val="a3"/>
        <w:numPr>
          <w:ilvl w:val="0"/>
          <w:numId w:val="2"/>
        </w:numPr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Игровой момент </w:t>
      </w:r>
      <w:proofErr w:type="gramStart"/>
      <w:r w:rsidRPr="00393CCE">
        <w:rPr>
          <w:rFonts w:ascii="Times New Roman" w:hAnsi="Times New Roman"/>
          <w:i/>
          <w:sz w:val="28"/>
          <w:szCs w:val="28"/>
        </w:rPr>
        <w:t xml:space="preserve">( </w:t>
      </w:r>
      <w:proofErr w:type="gramEnd"/>
      <w:r w:rsidRPr="00393CCE">
        <w:rPr>
          <w:rFonts w:ascii="Times New Roman" w:hAnsi="Times New Roman"/>
          <w:i/>
          <w:sz w:val="28"/>
          <w:szCs w:val="28"/>
        </w:rPr>
        <w:t>учитель показывает фразу, а дети выражают свою реакцию сигнальными карточками).</w:t>
      </w:r>
    </w:p>
    <w:p w:rsidR="00A86288" w:rsidRPr="00393CCE" w:rsidRDefault="00A86288" w:rsidP="00A86288">
      <w:pPr>
        <w:pStyle w:val="a3"/>
        <w:ind w:left="796"/>
        <w:jc w:val="center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276725" cy="2028825"/>
            <wp:effectExtent l="19050" t="0" r="9525" b="0"/>
            <wp:docPr id="1" name="Рисунок 0" descr="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288" w:rsidRPr="00393CCE" w:rsidRDefault="00A86288" w:rsidP="00A86288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Т: В русском языке есть поговорка: “О вкусах не спорят”, “Это дело вкуса”. В английском языке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“The tastes are differ”. </w:t>
      </w:r>
    </w:p>
    <w:p w:rsidR="00A86288" w:rsidRPr="00393CCE" w:rsidRDefault="00A86288" w:rsidP="00A86288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</w:rPr>
        <w:t>Введение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</w:rPr>
        <w:t>фразы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“I’d like to eat”.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T: If you invite somebody to the café you can use sued expression as this.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“What would you like to eat (to drink)”</w:t>
      </w: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.</w:t>
      </w:r>
      <w:proofErr w:type="gramEnd"/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“I’d like to eat hamburger” </w:t>
      </w: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“ I’d</w:t>
      </w:r>
      <w:proofErr w:type="gramEnd"/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like to drink tea”.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Look the video and remember, please.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А) (смотрят фрагмент, где </w:t>
      </w:r>
      <w:proofErr w:type="spellStart"/>
      <w:r w:rsidRPr="00393CCE">
        <w:rPr>
          <w:rFonts w:ascii="Times New Roman" w:hAnsi="Times New Roman"/>
          <w:i/>
          <w:sz w:val="28"/>
          <w:szCs w:val="28"/>
        </w:rPr>
        <w:t>Хрюша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 xml:space="preserve"> и Степашка употребляют эти фразы).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Б) закрепление фраз в режиме </w:t>
      </w:r>
      <w:proofErr w:type="gramStart"/>
      <w:r w:rsidRPr="00393CCE">
        <w:rPr>
          <w:rFonts w:ascii="Times New Roman" w:hAnsi="Times New Roman"/>
          <w:i/>
          <w:sz w:val="28"/>
          <w:szCs w:val="28"/>
        </w:rPr>
        <w:t>Р</w:t>
      </w:r>
      <w:proofErr w:type="gramEnd"/>
      <w:r w:rsidRPr="00393CCE">
        <w:rPr>
          <w:rFonts w:ascii="Times New Roman" w:hAnsi="Times New Roman"/>
          <w:i/>
          <w:sz w:val="28"/>
          <w:szCs w:val="28"/>
        </w:rPr>
        <w:t xml:space="preserve"> 1,2,3-Р 4,5,6.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P1: 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Taras</w:t>
      </w:r>
      <w:proofErr w:type="spellEnd"/>
      <w:r w:rsidRPr="00393CCE">
        <w:rPr>
          <w:rFonts w:ascii="Times New Roman" w:hAnsi="Times New Roman"/>
          <w:i/>
          <w:sz w:val="28"/>
          <w:szCs w:val="28"/>
          <w:lang w:val="en-US"/>
        </w:rPr>
        <w:t>, what would you like to eat?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   P2: I’d like to eat some mushroom soup.</w:t>
      </w:r>
    </w:p>
    <w:p w:rsidR="00A86288" w:rsidRPr="00393CCE" w:rsidRDefault="00A86288" w:rsidP="00A86288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Закрепление чтения денежных знаков в меню.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T: there is a menu in each café.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Let’s act out short dialogues using this menu. Work in pair and imagine that one of you is an assistant.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 xml:space="preserve">Pl: I’d like hamburger. How much does it </w:t>
      </w:r>
      <w:proofErr w:type="gramStart"/>
      <w:r w:rsidRPr="00393CCE">
        <w:rPr>
          <w:rFonts w:ascii="Times New Roman" w:hAnsi="Times New Roman"/>
          <w:i/>
          <w:sz w:val="28"/>
          <w:szCs w:val="28"/>
          <w:lang w:val="en-US"/>
        </w:rPr>
        <w:t>cost.</w:t>
      </w:r>
      <w:proofErr w:type="gramEnd"/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  <w:lang w:val="en-US"/>
        </w:rPr>
        <w:t>P2: It costs 3p. 50p.</w:t>
      </w:r>
    </w:p>
    <w:p w:rsidR="00A86288" w:rsidRPr="00393CCE" w:rsidRDefault="00A86288" w:rsidP="00A86288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  <w:lang w:val="en-US"/>
        </w:rPr>
      </w:pPr>
      <w:r w:rsidRPr="00393CCE">
        <w:rPr>
          <w:rFonts w:ascii="Times New Roman" w:hAnsi="Times New Roman"/>
          <w:i/>
          <w:sz w:val="28"/>
          <w:szCs w:val="28"/>
        </w:rPr>
        <w:t>Практика диалогической речи.</w:t>
      </w:r>
    </w:p>
    <w:p w:rsidR="00A86288" w:rsidRPr="00393CCE" w:rsidRDefault="00A86288" w:rsidP="00A86288">
      <w:pPr>
        <w:pStyle w:val="a3"/>
        <w:ind w:left="436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Работа в режиме Р1-Р2.</w:t>
      </w:r>
    </w:p>
    <w:p w:rsidR="00A86288" w:rsidRPr="00393CCE" w:rsidRDefault="00A86288" w:rsidP="00A86288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Работа по схеме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At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the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caf</w:t>
      </w:r>
      <w:r w:rsidRPr="00393CCE">
        <w:rPr>
          <w:rFonts w:ascii="Times New Roman" w:hAnsi="Times New Roman"/>
          <w:i/>
          <w:sz w:val="28"/>
          <w:szCs w:val="28"/>
        </w:rPr>
        <w:t>é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”.</w:t>
      </w:r>
    </w:p>
    <w:p w:rsidR="00A86288" w:rsidRPr="00393CCE" w:rsidRDefault="00A86288" w:rsidP="00A86288">
      <w:pPr>
        <w:pStyle w:val="a3"/>
        <w:ind w:left="436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Практика монологической речи.</w:t>
      </w:r>
    </w:p>
    <w:p w:rsidR="00A86288" w:rsidRPr="00393CCE" w:rsidRDefault="00A86288" w:rsidP="00A86288">
      <w:pPr>
        <w:pStyle w:val="a3"/>
        <w:numPr>
          <w:ilvl w:val="0"/>
          <w:numId w:val="1"/>
        </w:numPr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 xml:space="preserve">Итоги. Оценки. 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</w:rPr>
      </w:pPr>
      <w:r w:rsidRPr="00393CCE">
        <w:rPr>
          <w:rFonts w:ascii="Times New Roman" w:hAnsi="Times New Roman"/>
          <w:i/>
          <w:sz w:val="28"/>
          <w:szCs w:val="28"/>
        </w:rPr>
        <w:t>Домашнее задание. Схема “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At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r w:rsidRPr="00393CCE">
        <w:rPr>
          <w:rFonts w:ascii="Times New Roman" w:hAnsi="Times New Roman"/>
          <w:i/>
          <w:sz w:val="28"/>
          <w:szCs w:val="28"/>
          <w:lang w:val="en-US"/>
        </w:rPr>
        <w:t>the</w:t>
      </w:r>
      <w:r w:rsidRPr="00393CC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393CCE">
        <w:rPr>
          <w:rFonts w:ascii="Times New Roman" w:hAnsi="Times New Roman"/>
          <w:i/>
          <w:sz w:val="28"/>
          <w:szCs w:val="28"/>
          <w:lang w:val="en-US"/>
        </w:rPr>
        <w:t>caf</w:t>
      </w:r>
      <w:r w:rsidRPr="00393CCE">
        <w:rPr>
          <w:rFonts w:ascii="Times New Roman" w:hAnsi="Times New Roman"/>
          <w:i/>
          <w:sz w:val="28"/>
          <w:szCs w:val="28"/>
        </w:rPr>
        <w:t>é</w:t>
      </w:r>
      <w:proofErr w:type="spellEnd"/>
      <w:r w:rsidRPr="00393CCE">
        <w:rPr>
          <w:rFonts w:ascii="Times New Roman" w:hAnsi="Times New Roman"/>
          <w:i/>
          <w:sz w:val="28"/>
          <w:szCs w:val="28"/>
        </w:rPr>
        <w:t>”.</w:t>
      </w: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</w:rPr>
      </w:pPr>
    </w:p>
    <w:p w:rsidR="00A86288" w:rsidRPr="00393CCE" w:rsidRDefault="00A86288" w:rsidP="00A86288">
      <w:pPr>
        <w:pStyle w:val="a3"/>
        <w:ind w:left="76"/>
        <w:rPr>
          <w:rFonts w:ascii="Times New Roman" w:hAnsi="Times New Roman"/>
          <w:i/>
          <w:sz w:val="28"/>
          <w:szCs w:val="28"/>
        </w:rPr>
      </w:pPr>
    </w:p>
    <w:p w:rsidR="00A86288" w:rsidRPr="00393CCE" w:rsidRDefault="00A86288" w:rsidP="00A86288">
      <w:pPr>
        <w:rPr>
          <w:sz w:val="28"/>
          <w:szCs w:val="28"/>
        </w:rPr>
      </w:pPr>
    </w:p>
    <w:p w:rsidR="00C15B6A" w:rsidRDefault="00C15B6A"/>
    <w:sectPr w:rsidR="00C15B6A" w:rsidSect="00711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9212A"/>
    <w:multiLevelType w:val="hybridMultilevel"/>
    <w:tmpl w:val="80F4B4F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71E07ADB"/>
    <w:multiLevelType w:val="hybridMultilevel"/>
    <w:tmpl w:val="08620D6E"/>
    <w:lvl w:ilvl="0" w:tplc="57BC2398">
      <w:start w:val="1"/>
      <w:numFmt w:val="upperLetter"/>
      <w:lvlText w:val="%1)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6288"/>
    <w:rsid w:val="00A86288"/>
    <w:rsid w:val="00C15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628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862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28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4495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2017-11-17T15:21:00Z</dcterms:created>
  <dcterms:modified xsi:type="dcterms:W3CDTF">2017-11-17T15:22:00Z</dcterms:modified>
</cp:coreProperties>
</file>