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Override PartName="/word/activeX/activeX68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71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69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72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activeX/activeX70.xml" ContentType="application/vnd.ms-office.activeX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78B" w:rsidRPr="000A778B" w:rsidRDefault="000A778B" w:rsidP="000A778B">
      <w:pPr>
        <w:spacing w:after="86" w:line="240" w:lineRule="auto"/>
        <w:jc w:val="center"/>
        <w:outlineLvl w:val="0"/>
        <w:rPr>
          <w:rFonts w:ascii="Verdana" w:eastAsia="Times New Roman" w:hAnsi="Verdana" w:cs="Times New Roman"/>
          <w:b/>
          <w:bCs/>
          <w:color w:val="00008B"/>
          <w:kern w:val="36"/>
          <w:sz w:val="31"/>
          <w:szCs w:val="31"/>
        </w:rPr>
      </w:pPr>
      <w:r w:rsidRPr="000A778B">
        <w:rPr>
          <w:rFonts w:ascii="Verdana" w:eastAsia="Times New Roman" w:hAnsi="Verdana" w:cs="Times New Roman"/>
          <w:b/>
          <w:bCs/>
          <w:color w:val="00008B"/>
          <w:kern w:val="36"/>
          <w:sz w:val="31"/>
          <w:szCs w:val="31"/>
        </w:rPr>
        <w:t>Контрольный тест по ОБЖ 8 класс</w:t>
      </w:r>
    </w:p>
    <w:p w:rsid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Неконтролируемое горение, причиняющее материальный ущерб, вред жизни и здоровью граждан, интересам общества и государства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40" type="#_x0000_t75" style="width:20.55pt;height:18pt" o:ole="">
            <v:imagedata r:id="rId4" o:title=""/>
          </v:shape>
          <w:control r:id="rId5" w:name="DefaultOcxName" w:shapeid="_x0000_i124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взрыв;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9" type="#_x0000_t75" style="width:20.55pt;height:18pt" o:ole="">
            <v:imagedata r:id="rId4" o:title=""/>
          </v:shape>
          <w:control r:id="rId6" w:name="DefaultOcxName1" w:shapeid="_x0000_i123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пламя;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8" type="#_x0000_t75" style="width:20.55pt;height:18pt" o:ole="">
            <v:imagedata r:id="rId4" o:title=""/>
          </v:shape>
          <w:control r:id="rId7" w:name="DefaultOcxName2" w:shapeid="_x0000_i1238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огонь;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7" type="#_x0000_t75" style="width:20.55pt;height:18pt" o:ole="">
            <v:imagedata r:id="rId4" o:title=""/>
          </v:shape>
          <w:control r:id="rId8" w:name="DefaultOcxName3" w:shapeid="_x0000_i1237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пожар.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2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Меры пожарной безопасности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6" type="#_x0000_t75" style="width:20.55pt;height:18pt" o:ole="">
            <v:imagedata r:id="rId4" o:title=""/>
          </v:shape>
          <w:control r:id="rId9" w:name="DefaultOcxName4" w:shapeid="_x0000_i1236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разработка и совершенствование требований пожарной безопасности, которые устанавливаются специальными законами;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5" type="#_x0000_t75" style="width:20.55pt;height:18pt" o:ole="">
            <v:imagedata r:id="rId4" o:title=""/>
          </v:shape>
          <w:control r:id="rId10" w:name="DefaultOcxName5" w:shapeid="_x0000_i1235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определение порядка и организации тушения пожара;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4" type="#_x0000_t75" style="width:20.55pt;height:18pt" o:ole="">
            <v:imagedata r:id="rId4" o:title=""/>
          </v:shape>
          <w:control r:id="rId11" w:name="DefaultOcxName6" w:shapeid="_x0000_i1234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действия по обеспечению и по выполнению требований безопасности;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3" type="#_x0000_t75" style="width:20.55pt;height:18pt" o:ole="">
            <v:imagedata r:id="rId4" o:title=""/>
          </v:shape>
          <w:control r:id="rId12" w:name="DefaultOcxName7" w:shapeid="_x0000_i1233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создание и совершенствование системы подготовки населения в области пожарной безопасности.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3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Психологическое состояние, вызванное угрожающим воздействием внешних условий и выраженное в чувстве острого страха, охватывающего человека или множество людей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2" type="#_x0000_t75" style="width:20.55pt;height:18pt" o:ole="">
            <v:imagedata r:id="rId4" o:title=""/>
          </v:shape>
          <w:control r:id="rId13" w:name="DefaultOcxName8" w:shapeid="_x0000_i1232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фрустрация;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1" type="#_x0000_t75" style="width:20.55pt;height:18pt" o:ole="">
            <v:imagedata r:id="rId4" o:title=""/>
          </v:shape>
          <w:control r:id="rId14" w:name="DefaultOcxName9" w:shapeid="_x0000_i1231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агония;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30" type="#_x0000_t75" style="width:20.55pt;height:18pt" o:ole="">
            <v:imagedata r:id="rId4" o:title=""/>
          </v:shape>
          <w:control r:id="rId15" w:name="DefaultOcxName10" w:shapeid="_x0000_i123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паника.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4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 либо нанесен иной материальный ущерб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object w:dxaOrig="1440" w:dyaOrig="1440">
          <v:shape id="_x0000_i1229" type="#_x0000_t75" style="width:20.55pt;height:18pt" o:ole="">
            <v:imagedata r:id="rId4" o:title=""/>
          </v:shape>
          <w:control r:id="rId16" w:name="DefaultOcxName11" w:shapeid="_x0000_i122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аврия</w:t>
      </w:r>
      <w:proofErr w:type="spellEnd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8" type="#_x0000_t75" style="width:20.55pt;height:18pt" o:ole="">
            <v:imagedata r:id="rId4" o:title=""/>
          </v:shape>
          <w:control r:id="rId17" w:name="DefaultOcxName12" w:shapeid="_x0000_i1228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дорожно-транспортное происшествие;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7" type="#_x0000_t75" style="width:20.55pt;height:18pt" o:ole="">
            <v:imagedata r:id="rId4" o:title=""/>
          </v:shape>
          <w:control r:id="rId18" w:name="DefaultOcxName13" w:shapeid="_x0000_i1227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наезд.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5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Лицо, принимающее непосредственное участие в движении в качестве водителя, пешехода либо пассажира транспортного средства - это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6" type="#_x0000_t75" style="width:20.55pt;height:18pt" o:ole="">
            <v:imagedata r:id="rId4" o:title=""/>
          </v:shape>
          <w:control r:id="rId19" w:name="DefaultOcxName14" w:shapeid="_x0000_i1226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участник дорожного движения;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5" type="#_x0000_t75" style="width:20.55pt;height:18pt" o:ole="">
            <v:imagedata r:id="rId4" o:title=""/>
          </v:shape>
          <w:control r:id="rId20" w:name="DefaultOcxName15" w:shapeid="_x0000_i1225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дорожный рабочий;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4" type="#_x0000_t75" style="width:20.55pt;height:18pt" o:ole="">
            <v:imagedata r:id="rId4" o:title=""/>
          </v:shape>
          <w:control r:id="rId21" w:name="DefaultOcxName16" w:shapeid="_x0000_i1224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горожанин.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6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регулирования дорожного движения используются: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3" type="#_x0000_t75" style="width:20.55pt;height:18pt" o:ole="">
            <v:imagedata r:id="rId22" o:title=""/>
          </v:shape>
          <w:control r:id="rId23" w:name="DefaultOcxName17" w:shapeid="_x0000_i1223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дорожные знаки;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2" type="#_x0000_t75" style="width:20.55pt;height:18pt" o:ole="">
            <v:imagedata r:id="rId22" o:title=""/>
          </v:shape>
          <w:control r:id="rId24" w:name="DefaultOcxName18" w:shapeid="_x0000_i1222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дорожная разметка;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1" type="#_x0000_t75" style="width:20.55pt;height:18pt" o:ole="">
            <v:imagedata r:id="rId22" o:title=""/>
          </v:shape>
          <w:control r:id="rId25" w:name="DefaultOcxName19" w:shapeid="_x0000_i1221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рекламные щиты;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20" type="#_x0000_t75" style="width:20.55pt;height:18pt" o:ole="">
            <v:imagedata r:id="rId22" o:title=""/>
          </v:shape>
          <w:control r:id="rId26" w:name="DefaultOcxName20" w:shapeid="_x0000_i122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светофоры.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7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Оболочка Земли, состав, строение и энергетика которой определяются совокупной деятельностью живых организмов - это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9" type="#_x0000_t75" style="width:20.55pt;height:18pt" o:ole="">
            <v:imagedata r:id="rId4" o:title=""/>
          </v:shape>
          <w:control r:id="rId27" w:name="DefaultOcxName21" w:shapeid="_x0000_i121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стратосфера;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8" type="#_x0000_t75" style="width:20.55pt;height:18pt" o:ole="">
            <v:imagedata r:id="rId4" o:title=""/>
          </v:shape>
          <w:control r:id="rId28" w:name="DefaultOcxName22" w:shapeid="_x0000_i1218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наносфера</w:t>
      </w:r>
      <w:proofErr w:type="spellEnd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7" type="#_x0000_t75" style="width:20.55pt;height:18pt" o:ole="">
            <v:imagedata r:id="rId4" o:title=""/>
          </v:shape>
          <w:control r:id="rId29" w:name="DefaultOcxName23" w:shapeid="_x0000_i1217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гидросфера;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6" type="#_x0000_t75" style="width:20.55pt;height:18pt" o:ole="">
            <v:imagedata r:id="rId4" o:title=""/>
          </v:shape>
          <w:control r:id="rId30" w:name="DefaultOcxName24" w:shapeid="_x0000_i1216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биосфера.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8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Физические и химические факторы, вызывающие наследственные изменения - мутации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object w:dxaOrig="1440" w:dyaOrig="1440">
          <v:shape id="_x0000_i1215" type="#_x0000_t75" style="width:20.55pt;height:18pt" o:ole="">
            <v:imagedata r:id="rId4" o:title=""/>
          </v:shape>
          <w:control r:id="rId31" w:name="DefaultOcxName25" w:shapeid="_x0000_i1215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мутагенез;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4" type="#_x0000_t75" style="width:20.55pt;height:18pt" o:ole="">
            <v:imagedata r:id="rId4" o:title=""/>
          </v:shape>
          <w:control r:id="rId32" w:name="DefaultOcxName26" w:shapeid="_x0000_i1214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мутагены;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3" type="#_x0000_t75" style="width:20.55pt;height:18pt" o:ole="">
            <v:imagedata r:id="rId4" o:title=""/>
          </v:shape>
          <w:control r:id="rId33" w:name="DefaultOcxName27" w:shapeid="_x0000_i1213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мутанты.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9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Среди перечисленных ниже поражающих факторов укажите те, которые характерны для взрыва: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2" type="#_x0000_t75" style="width:20.55pt;height:18pt" o:ole="">
            <v:imagedata r:id="rId22" o:title=""/>
          </v:shape>
          <w:control r:id="rId34" w:name="DefaultOcxName28" w:shapeid="_x0000_i1212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высокая </w:t>
      </w:r>
      <w:proofErr w:type="spellStart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темпиратура</w:t>
      </w:r>
      <w:proofErr w:type="spellEnd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1" type="#_x0000_t75" style="width:20.55pt;height:18pt" o:ole="">
            <v:imagedata r:id="rId22" o:title=""/>
          </v:shape>
          <w:control r:id="rId35" w:name="DefaultOcxName29" w:shapeid="_x0000_i1211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осколочные поля;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10" type="#_x0000_t75" style="width:20.55pt;height:18pt" o:ole="">
            <v:imagedata r:id="rId22" o:title=""/>
          </v:shape>
          <w:control r:id="rId36" w:name="DefaultOcxName30" w:shapeid="_x0000_i121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волна прорыва;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9" type="#_x0000_t75" style="width:20.55pt;height:18pt" o:ole="">
            <v:imagedata r:id="rId22" o:title=""/>
          </v:shape>
          <w:control r:id="rId37" w:name="DefaultOcxName31" w:shapeid="_x0000_i120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сильная загазованность местности;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8" type="#_x0000_t75" style="width:20.55pt;height:18pt" o:ole="">
            <v:imagedata r:id="rId22" o:title=""/>
          </v:shape>
          <w:control r:id="rId38" w:name="DefaultOcxName32" w:shapeid="_x0000_i1208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ударная волна.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10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Крупная авария на производстве, которая повлекла за собой человеческие жертвы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7" type="#_x0000_t75" style="width:20.55pt;height:18pt" o:ole="">
            <v:imagedata r:id="rId4" o:title=""/>
          </v:shape>
          <w:control r:id="rId39" w:name="DefaultOcxName33" w:shapeid="_x0000_i1207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катастрофа;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6" type="#_x0000_t75" style="width:20.55pt;height:18pt" o:ole="">
            <v:imagedata r:id="rId4" o:title=""/>
          </v:shape>
          <w:control r:id="rId40" w:name="DefaultOcxName34" w:shapeid="_x0000_i1206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промышленная авария;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5" type="#_x0000_t75" style="width:20.55pt;height:18pt" o:ole="">
            <v:imagedata r:id="rId4" o:title=""/>
          </v:shape>
          <w:control r:id="rId41" w:name="DefaultOcxName35" w:shapeid="_x0000_i1205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техногенная авария.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11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Обстановка на определенной территории, сложившаяся в результате аварии или опасного техногенного происшествия, которые могут повлечь или повлекли за собой человеческие жертвы, ущерб здоровью людей или окружающей природной среде, значительные материальные потери и нарушение условий жизнедеятельности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4" type="#_x0000_t75" style="width:20.55pt;height:18pt" o:ole="">
            <v:imagedata r:id="rId4" o:title=""/>
          </v:shape>
          <w:control r:id="rId42" w:name="DefaultOcxName36" w:shapeid="_x0000_i1204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чрезвычайная ситуация;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3" type="#_x0000_t75" style="width:20.55pt;height:18pt" o:ole="">
            <v:imagedata r:id="rId4" o:title=""/>
          </v:shape>
          <w:control r:id="rId43" w:name="DefaultOcxName37" w:shapeid="_x0000_i1203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промышленная авария;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2" type="#_x0000_t75" style="width:20.55pt;height:18pt" o:ole="">
            <v:imagedata r:id="rId4" o:title=""/>
          </v:shape>
          <w:control r:id="rId44" w:name="DefaultOcxName38" w:shapeid="_x0000_i1202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техногенная авария.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12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Объект</w:t>
      </w:r>
      <w:proofErr w:type="gramEnd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котором хранят, перерабатывают или транспортируют радиоактивные вещества, при аварии на котором или при его разрушении может произойти облучение ионизирующим излучением людей или радиоактивное загрязнение окружающей среды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1" type="#_x0000_t75" style="width:20.55pt;height:18pt" o:ole="">
            <v:imagedata r:id="rId4" o:title=""/>
          </v:shape>
          <w:control r:id="rId45" w:name="DefaultOcxName39" w:shapeid="_x0000_i1201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стратегический радиационный объект;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200" type="#_x0000_t75" style="width:20.55pt;height:18pt" o:ole="">
            <v:imagedata r:id="rId4" o:title=""/>
          </v:shape>
          <w:control r:id="rId46" w:name="DefaultOcxName40" w:shapeid="_x0000_i120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радиационно-опасный объект;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9" type="#_x0000_t75" style="width:20.55pt;height:18pt" o:ole="">
            <v:imagedata r:id="rId4" o:title=""/>
          </v:shape>
          <w:control r:id="rId47" w:name="DefaultOcxName41" w:shapeid="_x0000_i119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объект повышенной опасности;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8" type="#_x0000_t75" style="width:20.55pt;height:18pt" o:ole="">
            <v:imagedata r:id="rId4" o:title=""/>
          </v:shape>
          <w:control r:id="rId48" w:name="DefaultOcxName42" w:shapeid="_x0000_i1198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ядерный объект.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13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Среди перечисленных ниже источников излучения выберите те, которые относятся к искусственным источникам изучения: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7" type="#_x0000_t75" style="width:20.55pt;height:18pt" o:ole="">
            <v:imagedata r:id="rId22" o:title=""/>
          </v:shape>
          <w:control r:id="rId49" w:name="DefaultOcxName43" w:shapeid="_x0000_i1197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космическое излучение;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6" type="#_x0000_t75" style="width:20.55pt;height:18pt" o:ole="">
            <v:imagedata r:id="rId22" o:title=""/>
          </v:shape>
          <w:control r:id="rId50" w:name="DefaultOcxName44" w:shapeid="_x0000_i1196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естественные радиоактивные вещества;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5" type="#_x0000_t75" style="width:20.55pt;height:18pt" o:ole="">
            <v:imagedata r:id="rId22" o:title=""/>
          </v:shape>
          <w:control r:id="rId51" w:name="DefaultOcxName45" w:shapeid="_x0000_i1195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атомные электростанции;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4" type="#_x0000_t75" style="width:20.55pt;height:18pt" o:ole="">
            <v:imagedata r:id="rId22" o:title=""/>
          </v:shape>
          <w:control r:id="rId52" w:name="DefaultOcxName46" w:shapeid="_x0000_i1194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рентгеновская техника;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3" type="#_x0000_t75" style="width:20.55pt;height:18pt" o:ole="">
            <v:imagedata r:id="rId22" o:title=""/>
          </v:shape>
          <w:control r:id="rId53" w:name="DefaultOcxName47" w:shapeid="_x0000_i1193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бытовые излучатели.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14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Доза излучения, создаваемая космическим излучением и излучением природных радионуклидов, естественно распределенных в воде, воздухе, земле и других элементах биосферы, пищевых продуктах и организме человека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2" type="#_x0000_t75" style="width:20.55pt;height:18pt" o:ole="">
            <v:imagedata r:id="rId4" o:title=""/>
          </v:shape>
          <w:control r:id="rId54" w:name="DefaultOcxName48" w:shapeid="_x0000_i1192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радиационная безопасность населения;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1" type="#_x0000_t75" style="width:20.55pt;height:18pt" o:ole="">
            <v:imagedata r:id="rId4" o:title=""/>
          </v:shape>
          <w:control r:id="rId55" w:name="DefaultOcxName49" w:shapeid="_x0000_i1191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радиационная авария;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90" type="#_x0000_t75" style="width:20.55pt;height:18pt" o:ole="">
            <v:imagedata r:id="rId4" o:title=""/>
          </v:shape>
          <w:control r:id="rId56" w:name="DefaultOcxName50" w:shapeid="_x0000_i119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естественный радиационный фон;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9" type="#_x0000_t75" style="width:20.55pt;height:18pt" o:ole="">
            <v:imagedata r:id="rId4" o:title=""/>
          </v:shape>
          <w:control r:id="rId57" w:name="DefaultOcxName51" w:shapeid="_x0000_i118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эффективная доза.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15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Территория за пределами санитарно-защитной зоны, на которой проводится радиационный контроль - это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object w:dxaOrig="1440" w:dyaOrig="1440">
          <v:shape id="_x0000_i1188" type="#_x0000_t75" style="width:20.55pt;height:18pt" o:ole="">
            <v:imagedata r:id="rId4" o:title=""/>
          </v:shape>
          <w:control r:id="rId58" w:name="DefaultOcxName52" w:shapeid="_x0000_i1188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зона радиации;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7" type="#_x0000_t75" style="width:20.55pt;height:18pt" o:ole="">
            <v:imagedata r:id="rId4" o:title=""/>
          </v:shape>
          <w:control r:id="rId59" w:name="DefaultOcxName53" w:shapeid="_x0000_i1187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зона отчуждения;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6" type="#_x0000_t75" style="width:20.55pt;height:18pt" o:ole="">
            <v:imagedata r:id="rId4" o:title=""/>
          </v:shape>
          <w:control r:id="rId60" w:name="DefaultOcxName54" w:shapeid="_x0000_i1186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зона наблюдения;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5" type="#_x0000_t75" style="width:20.55pt;height:18pt" o:ole="">
            <v:imagedata r:id="rId4" o:title=""/>
          </v:shape>
          <w:control r:id="rId61" w:name="DefaultOcxName55" w:shapeid="_x0000_i1185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зона заражения.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16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Опасное химическое вещество, применяемое в промышленности и в сельском хозяйстве, при аварийном выбросе которого может произойти заражение окружающей среды в поражающих живой организм концентрациях - этою...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4" type="#_x0000_t75" style="width:20.55pt;height:18pt" o:ole="">
            <v:imagedata r:id="rId4" o:title=""/>
          </v:shape>
          <w:control r:id="rId62" w:name="DefaultOcxName56" w:shapeid="_x0000_i1184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АХОВ;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3" type="#_x0000_t75" style="width:20.55pt;height:18pt" o:ole="">
            <v:imagedata r:id="rId4" o:title=""/>
          </v:shape>
          <w:control r:id="rId63" w:name="DefaultOcxName57" w:shapeid="_x0000_i1183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химический объект;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2" type="#_x0000_t75" style="width:20.55pt;height:18pt" o:ole="">
            <v:imagedata r:id="rId4" o:title=""/>
          </v:shape>
          <w:control r:id="rId64" w:name="DefaultOcxName58" w:shapeid="_x0000_i1182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очаг поражения.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17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Территория, в пределах которой в результате воздействия АХОВ произошли массовые поражения людей, животных и растений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1" type="#_x0000_t75" style="width:20.55pt;height:18pt" o:ole="">
            <v:imagedata r:id="rId4" o:title=""/>
          </v:shape>
          <w:control r:id="rId65" w:name="DefaultOcxName59" w:shapeid="_x0000_i1181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очаг поражения;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80" type="#_x0000_t75" style="width:20.55pt;height:18pt" o:ole="">
            <v:imagedata r:id="rId4" o:title=""/>
          </v:shape>
          <w:control r:id="rId66" w:name="DefaultOcxName60" w:shapeid="_x0000_i118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химическая авария;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9" type="#_x0000_t75" style="width:20.55pt;height:18pt" o:ole="">
            <v:imagedata r:id="rId4" o:title=""/>
          </v:shape>
          <w:control r:id="rId67" w:name="DefaultOcxName61" w:shapeid="_x0000_i117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химическая катастрофа.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18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ЧС, связанная с выходом из строя (разрушением) гидротехнического сооружения или его части и неуправляемым перемещением больших масс воды, несущих разрушения и затопления обширных территорий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8" type="#_x0000_t75" style="width:20.55pt;height:18pt" o:ole="">
            <v:imagedata r:id="rId4" o:title=""/>
          </v:shape>
          <w:control r:id="rId68" w:name="DefaultOcxName62" w:shapeid="_x0000_i1178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гидрологическая авария;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7" type="#_x0000_t75" style="width:20.55pt;height:18pt" o:ole="">
            <v:imagedata r:id="rId4" o:title=""/>
          </v:shape>
          <w:control r:id="rId69" w:name="DefaultOcxName63" w:shapeid="_x0000_i1177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гидромеханическая авария;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6" type="#_x0000_t75" style="width:20.55pt;height:18pt" o:ole="">
            <v:imagedata r:id="rId4" o:title=""/>
          </v:shape>
          <w:control r:id="rId70" w:name="DefaultOcxName64" w:shapeid="_x0000_i1176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гидродинамическая авария;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5" type="#_x0000_t75" style="width:20.55pt;height:18pt" o:ole="">
            <v:imagedata r:id="rId4" o:title=""/>
          </v:shape>
          <w:control r:id="rId71" w:name="DefaultOcxName65" w:shapeid="_x0000_i1175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гидротехногенная</w:t>
      </w:r>
      <w:proofErr w:type="spellEnd"/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авария.</w:t>
      </w:r>
    </w:p>
    <w:p w:rsid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Вопрос № 19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Сооружения ГО, которые предназначены для обеспечения надежной защиты укрываемых в них людей от воздействия всех поражающих факторов отравляющих веществ, ядерного взрыва, и т.п.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4" type="#_x0000_t75" style="width:20.55pt;height:18pt" o:ole="">
            <v:imagedata r:id="rId4" o:title=""/>
          </v:shape>
          <w:control r:id="rId72" w:name="DefaultOcxName66" w:shapeid="_x0000_i1174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противорадиационные укрытия;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3" type="#_x0000_t75" style="width:20.55pt;height:18pt" o:ole="">
            <v:imagedata r:id="rId4" o:title=""/>
          </v:shape>
          <w:control r:id="rId73" w:name="DefaultOcxName67" w:shapeid="_x0000_i1173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убежища;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2" type="#_x0000_t75" style="width:20.55pt;height:18pt" o:ole="">
            <v:imagedata r:id="rId4" o:title=""/>
          </v:shape>
          <w:control r:id="rId74" w:name="DefaultOcxName68" w:shapeid="_x0000_i1172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подвалы.</w:t>
      </w:r>
    </w:p>
    <w:p w:rsidR="000A778B" w:rsidRPr="000A778B" w:rsidRDefault="000A778B" w:rsidP="000A77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Вопрос № 20 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A778B" w:rsidRPr="000A778B" w:rsidRDefault="000A778B" w:rsidP="000A77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Состояние полного физического, духовного и социального благополучия, а не только отсутствие болезней и физических дефектов - это...</w:t>
      </w:r>
    </w:p>
    <w:p w:rsidR="000A778B" w:rsidRPr="000A778B" w:rsidRDefault="000A778B" w:rsidP="000A778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1" type="#_x0000_t75" style="width:20.55pt;height:18pt" o:ole="">
            <v:imagedata r:id="rId4" o:title=""/>
          </v:shape>
          <w:control r:id="rId75" w:name="DefaultOcxName69" w:shapeid="_x0000_i1171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счастье;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70" type="#_x0000_t75" style="width:20.55pt;height:18pt" o:ole="">
            <v:imagedata r:id="rId4" o:title=""/>
          </v:shape>
          <w:control r:id="rId76" w:name="DefaultOcxName70" w:shapeid="_x0000_i1170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здоровье;</w: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object w:dxaOrig="1440" w:dyaOrig="1440">
          <v:shape id="_x0000_i1169" type="#_x0000_t75" style="width:20.55pt;height:18pt" o:ole="">
            <v:imagedata r:id="rId4" o:title=""/>
          </v:shape>
          <w:control r:id="rId77" w:name="DefaultOcxName71" w:shapeid="_x0000_i1169"/>
        </w:object>
      </w:r>
      <w:r w:rsidRPr="000A77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нормальное функционирование организма.</w:t>
      </w:r>
    </w:p>
    <w:p w:rsidR="00EC1E3A" w:rsidRPr="000A778B" w:rsidRDefault="00EC1E3A" w:rsidP="000A778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C1E3A" w:rsidRPr="000A778B" w:rsidSect="006F7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511EE4"/>
    <w:rsid w:val="000A778B"/>
    <w:rsid w:val="000F62FD"/>
    <w:rsid w:val="00511EE4"/>
    <w:rsid w:val="006E3A71"/>
    <w:rsid w:val="006F7518"/>
    <w:rsid w:val="00EC1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518"/>
  </w:style>
  <w:style w:type="paragraph" w:styleId="1">
    <w:name w:val="heading 1"/>
    <w:basedOn w:val="a"/>
    <w:link w:val="10"/>
    <w:uiPriority w:val="9"/>
    <w:qFormat/>
    <w:rsid w:val="000A77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EE4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A778B"/>
  </w:style>
  <w:style w:type="paragraph" w:styleId="a5">
    <w:name w:val="Normal (Web)"/>
    <w:basedOn w:val="a"/>
    <w:uiPriority w:val="99"/>
    <w:semiHidden/>
    <w:unhideWhenUsed/>
    <w:rsid w:val="000A7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span">
    <w:name w:val="aspan"/>
    <w:basedOn w:val="a0"/>
    <w:rsid w:val="000A778B"/>
  </w:style>
  <w:style w:type="character" w:customStyle="1" w:styleId="10">
    <w:name w:val="Заголовок 1 Знак"/>
    <w:basedOn w:val="a0"/>
    <w:link w:val="1"/>
    <w:uiPriority w:val="9"/>
    <w:rsid w:val="000A778B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7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3181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337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782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3359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1238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9188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607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1139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6234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2712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975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1929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711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2363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6798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0417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3597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41292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3816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4841">
          <w:marLeft w:val="0"/>
          <w:marRight w:val="0"/>
          <w:marTop w:val="0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21" Type="http://schemas.openxmlformats.org/officeDocument/2006/relationships/control" Target="activeX/activeX17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76" Type="http://schemas.openxmlformats.org/officeDocument/2006/relationships/control" Target="activeX/activeX71.xml"/><Relationship Id="rId7" Type="http://schemas.openxmlformats.org/officeDocument/2006/relationships/control" Target="activeX/activeX3.xml"/><Relationship Id="rId71" Type="http://schemas.openxmlformats.org/officeDocument/2006/relationships/control" Target="activeX/activeX66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9" Type="http://schemas.openxmlformats.org/officeDocument/2006/relationships/control" Target="activeX/activeX24.xml"/><Relationship Id="rId11" Type="http://schemas.openxmlformats.org/officeDocument/2006/relationships/control" Target="activeX/activeX7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66" Type="http://schemas.openxmlformats.org/officeDocument/2006/relationships/control" Target="activeX/activeX61.xml"/><Relationship Id="rId74" Type="http://schemas.openxmlformats.org/officeDocument/2006/relationships/control" Target="activeX/activeX69.xml"/><Relationship Id="rId79" Type="http://schemas.openxmlformats.org/officeDocument/2006/relationships/theme" Target="theme/theme1.xml"/><Relationship Id="rId5" Type="http://schemas.openxmlformats.org/officeDocument/2006/relationships/control" Target="activeX/activeX1.xml"/><Relationship Id="rId61" Type="http://schemas.openxmlformats.org/officeDocument/2006/relationships/control" Target="activeX/activeX56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image" Target="media/image2.wmf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4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6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1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1127</Words>
  <Characters>6425</Characters>
  <Application>Microsoft Office Word</Application>
  <DocSecurity>0</DocSecurity>
  <Lines>53</Lines>
  <Paragraphs>15</Paragraphs>
  <ScaleCrop>false</ScaleCrop>
  <Company>Reanimator Extreme Edition</Company>
  <LinksUpToDate>false</LinksUpToDate>
  <CharactersWithSpaces>7537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МЕРЗИЯЯТ</dc:creator>
  <cp:lastModifiedBy>МЕРЗИЯЯТ</cp:lastModifiedBy>
  <cp:revision>2</cp:revision>
  <cp:lastPrinted>2017-05-17T07:27:00Z</cp:lastPrinted>
  <dcterms:created xsi:type="dcterms:W3CDTF">2017-05-17T07:27:00Z</dcterms:created>
  <dcterms:modified xsi:type="dcterms:W3CDTF">2017-05-17T07:27:00Z</dcterms:modified>
</cp:coreProperties>
</file>