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A89" w:rsidRDefault="00AE4A89" w:rsidP="00533B8C">
      <w:pPr>
        <w:jc w:val="center"/>
        <w:rPr>
          <w:b/>
          <w:sz w:val="28"/>
          <w:szCs w:val="28"/>
        </w:rPr>
      </w:pPr>
    </w:p>
    <w:p w:rsidR="00C54691" w:rsidRPr="00C54691" w:rsidRDefault="00C54691" w:rsidP="00C54691">
      <w:pPr>
        <w:jc w:val="center"/>
        <w:rPr>
          <w:sz w:val="28"/>
          <w:szCs w:val="28"/>
        </w:rPr>
      </w:pPr>
      <w:r w:rsidRPr="00C54691">
        <w:rPr>
          <w:sz w:val="28"/>
          <w:szCs w:val="28"/>
        </w:rPr>
        <w:t>Фестиваль педагогический идей «Мое первое открытие»</w:t>
      </w: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Pr="00C54691" w:rsidRDefault="00C54691" w:rsidP="00C54691">
      <w:pPr>
        <w:jc w:val="center"/>
        <w:rPr>
          <w:b/>
          <w:sz w:val="32"/>
          <w:szCs w:val="32"/>
        </w:rPr>
      </w:pPr>
    </w:p>
    <w:p w:rsidR="00C54691" w:rsidRP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t>Работа над обогащением словарного запаса</w:t>
      </w:r>
    </w:p>
    <w:p w:rsidR="00C54691" w:rsidRP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t xml:space="preserve">как средство развития познавательного интереса </w:t>
      </w:r>
    </w:p>
    <w:p w:rsid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t>младших школьников</w:t>
      </w:r>
    </w:p>
    <w:p w:rsid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</w:p>
    <w:p w:rsid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</w:p>
    <w:p w:rsidR="00C54691" w:rsidRDefault="00C54691" w:rsidP="00C54691">
      <w:pPr>
        <w:spacing w:line="360" w:lineRule="auto"/>
        <w:jc w:val="center"/>
        <w:rPr>
          <w:b/>
          <w:sz w:val="32"/>
          <w:szCs w:val="32"/>
        </w:rPr>
      </w:pPr>
    </w:p>
    <w:p w:rsidR="00C54691" w:rsidRDefault="00C54691" w:rsidP="00C54691">
      <w:pPr>
        <w:spacing w:line="360" w:lineRule="auto"/>
        <w:rPr>
          <w:b/>
          <w:sz w:val="32"/>
          <w:szCs w:val="32"/>
        </w:rPr>
      </w:pPr>
    </w:p>
    <w:p w:rsidR="00C54691" w:rsidRPr="00C54691" w:rsidRDefault="00C54691" w:rsidP="00C54691">
      <w:pPr>
        <w:spacing w:line="360" w:lineRule="auto"/>
        <w:jc w:val="center"/>
        <w:rPr>
          <w:sz w:val="28"/>
          <w:szCs w:val="28"/>
        </w:rPr>
      </w:pPr>
      <w:r w:rsidRPr="00C54691">
        <w:rPr>
          <w:sz w:val="28"/>
          <w:szCs w:val="28"/>
        </w:rPr>
        <w:t>Болтовская Анастасия Константиновна</w:t>
      </w:r>
    </w:p>
    <w:p w:rsidR="00C54691" w:rsidRPr="00C54691" w:rsidRDefault="00C54691" w:rsidP="00C54691">
      <w:pPr>
        <w:spacing w:line="360" w:lineRule="auto"/>
        <w:jc w:val="center"/>
        <w:rPr>
          <w:sz w:val="28"/>
          <w:szCs w:val="28"/>
        </w:rPr>
      </w:pPr>
      <w:r w:rsidRPr="00C54691">
        <w:rPr>
          <w:sz w:val="28"/>
          <w:szCs w:val="28"/>
        </w:rPr>
        <w:t xml:space="preserve">учитель начальных классов </w:t>
      </w:r>
    </w:p>
    <w:p w:rsidR="00C54691" w:rsidRPr="00C54691" w:rsidRDefault="00C54691" w:rsidP="00C54691">
      <w:pPr>
        <w:spacing w:line="360" w:lineRule="auto"/>
        <w:jc w:val="center"/>
        <w:rPr>
          <w:sz w:val="28"/>
          <w:szCs w:val="28"/>
        </w:rPr>
      </w:pPr>
      <w:r w:rsidRPr="00C54691">
        <w:rPr>
          <w:sz w:val="28"/>
          <w:szCs w:val="28"/>
        </w:rPr>
        <w:t>МБОУ «Средней общеобразовательной школы № 13»</w:t>
      </w: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C54691" w:rsidRDefault="00C54691" w:rsidP="00C54691">
      <w:pPr>
        <w:jc w:val="center"/>
        <w:rPr>
          <w:b/>
          <w:sz w:val="28"/>
          <w:szCs w:val="28"/>
        </w:rPr>
      </w:pPr>
    </w:p>
    <w:p w:rsidR="000B21A5" w:rsidRDefault="00C54691" w:rsidP="000B21A5">
      <w:pPr>
        <w:jc w:val="center"/>
        <w:rPr>
          <w:sz w:val="28"/>
          <w:szCs w:val="28"/>
        </w:rPr>
      </w:pPr>
      <w:r w:rsidRPr="00C54691">
        <w:rPr>
          <w:sz w:val="28"/>
          <w:szCs w:val="28"/>
        </w:rPr>
        <w:t>Новокузнецк, 2017 г.</w:t>
      </w:r>
      <w:r w:rsidRPr="00C54691">
        <w:rPr>
          <w:sz w:val="28"/>
          <w:szCs w:val="28"/>
        </w:rPr>
        <w:br w:type="page"/>
      </w:r>
    </w:p>
    <w:p w:rsidR="000B21A5" w:rsidRPr="00C54691" w:rsidRDefault="000B21A5" w:rsidP="000B21A5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lastRenderedPageBreak/>
        <w:t>Работа над обогащением словарного запаса</w:t>
      </w:r>
    </w:p>
    <w:p w:rsidR="000B21A5" w:rsidRPr="00C54691" w:rsidRDefault="000B21A5" w:rsidP="000B21A5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t xml:space="preserve">как средство развития познавательного интереса </w:t>
      </w:r>
    </w:p>
    <w:p w:rsidR="000B21A5" w:rsidRDefault="000B21A5" w:rsidP="000B21A5">
      <w:pPr>
        <w:spacing w:line="360" w:lineRule="auto"/>
        <w:jc w:val="center"/>
        <w:rPr>
          <w:b/>
          <w:sz w:val="32"/>
          <w:szCs w:val="32"/>
        </w:rPr>
      </w:pPr>
      <w:r w:rsidRPr="00C54691">
        <w:rPr>
          <w:b/>
          <w:sz w:val="32"/>
          <w:szCs w:val="32"/>
        </w:rPr>
        <w:t>младших школьников</w:t>
      </w:r>
    </w:p>
    <w:p w:rsidR="000B21A5" w:rsidRPr="000B21A5" w:rsidRDefault="000B21A5" w:rsidP="000B21A5">
      <w:pPr>
        <w:jc w:val="center"/>
        <w:rPr>
          <w:sz w:val="28"/>
          <w:szCs w:val="28"/>
        </w:rPr>
      </w:pPr>
    </w:p>
    <w:p w:rsidR="000B21A5" w:rsidRPr="000B21A5" w:rsidRDefault="000B21A5" w:rsidP="000B21A5">
      <w:pPr>
        <w:spacing w:line="360" w:lineRule="auto"/>
        <w:ind w:firstLine="708"/>
        <w:jc w:val="both"/>
        <w:rPr>
          <w:sz w:val="28"/>
          <w:szCs w:val="28"/>
        </w:rPr>
      </w:pPr>
      <w:r w:rsidRPr="000B21A5">
        <w:rPr>
          <w:b/>
          <w:sz w:val="28"/>
          <w:szCs w:val="28"/>
        </w:rPr>
        <w:t>Противоречие</w:t>
      </w:r>
      <w:r w:rsidRPr="000B21A5">
        <w:rPr>
          <w:sz w:val="28"/>
          <w:szCs w:val="28"/>
        </w:rPr>
        <w:t xml:space="preserve">  между необходимостью развития познавательного интереса у младших школьников и недостаточным использованием обогащения словарного запаса на уроках русского языка для решения данной проблемы.</w:t>
      </w: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1A5">
        <w:rPr>
          <w:b/>
          <w:sz w:val="28"/>
          <w:szCs w:val="28"/>
        </w:rPr>
        <w:t xml:space="preserve">Проблема </w:t>
      </w:r>
      <w:proofErr w:type="gramStart"/>
      <w:r w:rsidRPr="000B21A5">
        <w:rPr>
          <w:b/>
          <w:sz w:val="28"/>
          <w:szCs w:val="28"/>
        </w:rPr>
        <w:t>исследования</w:t>
      </w:r>
      <w:proofErr w:type="gramEnd"/>
      <w:r w:rsidRPr="000B21A5">
        <w:rPr>
          <w:b/>
          <w:sz w:val="28"/>
          <w:szCs w:val="28"/>
        </w:rPr>
        <w:t>:</w:t>
      </w:r>
      <w:r w:rsidRPr="000B21A5">
        <w:rPr>
          <w:sz w:val="28"/>
          <w:szCs w:val="28"/>
        </w:rPr>
        <w:t xml:space="preserve"> каковы возможности обогащением словарного запаса в развитии познавательного интереса младших школьников на уроках русского языка?</w:t>
      </w: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1A5">
        <w:rPr>
          <w:b/>
          <w:sz w:val="28"/>
          <w:szCs w:val="28"/>
        </w:rPr>
        <w:t>Цель исследования:</w:t>
      </w:r>
      <w:r w:rsidRPr="000B21A5">
        <w:rPr>
          <w:sz w:val="28"/>
          <w:szCs w:val="28"/>
        </w:rPr>
        <w:t xml:space="preserve"> выявление и обоснование возможностей обогащением словарного запаса в развитии познавательного интереса младших школьников на уроках русского языка.</w:t>
      </w: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1A5">
        <w:rPr>
          <w:b/>
          <w:sz w:val="28"/>
          <w:szCs w:val="28"/>
        </w:rPr>
        <w:t>Объект исследования</w:t>
      </w:r>
      <w:r w:rsidRPr="000B21A5">
        <w:rPr>
          <w:sz w:val="28"/>
          <w:szCs w:val="28"/>
        </w:rPr>
        <w:t>: развитие познавательного интереса  младших школьников.</w:t>
      </w: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1A5">
        <w:rPr>
          <w:b/>
          <w:sz w:val="28"/>
          <w:szCs w:val="28"/>
        </w:rPr>
        <w:t>Предмет исследования:</w:t>
      </w:r>
      <w:r w:rsidRPr="000B21A5">
        <w:rPr>
          <w:sz w:val="28"/>
          <w:szCs w:val="28"/>
        </w:rPr>
        <w:t xml:space="preserve"> возможности работы над обогащением словарного запаса в развитии познавательного интереса младших школьников.</w:t>
      </w: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0B21A5">
        <w:rPr>
          <w:b/>
          <w:sz w:val="28"/>
          <w:szCs w:val="28"/>
        </w:rPr>
        <w:t>Задачи исследования:</w:t>
      </w:r>
    </w:p>
    <w:p w:rsidR="000B21A5" w:rsidRPr="000B21A5" w:rsidRDefault="000B21A5" w:rsidP="000B21A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B21A5">
        <w:rPr>
          <w:sz w:val="28"/>
          <w:szCs w:val="28"/>
        </w:rPr>
        <w:t>Раскрыть сущность понятия «познавательный интерес».</w:t>
      </w:r>
    </w:p>
    <w:p w:rsidR="000B21A5" w:rsidRPr="000B21A5" w:rsidRDefault="000B21A5" w:rsidP="000B21A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B21A5">
        <w:rPr>
          <w:sz w:val="28"/>
          <w:szCs w:val="28"/>
        </w:rPr>
        <w:t>Рассмотреть особенности развития познавательного интереса младших школьников.</w:t>
      </w:r>
    </w:p>
    <w:p w:rsidR="00CE5036" w:rsidRDefault="000B21A5" w:rsidP="00B14B5B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B21A5">
        <w:rPr>
          <w:rFonts w:asciiTheme="majorBidi" w:hAnsiTheme="majorBidi" w:cstheme="majorBidi"/>
          <w:bCs/>
          <w:sz w:val="28"/>
          <w:szCs w:val="28"/>
        </w:rPr>
        <w:t>Разработать «</w:t>
      </w:r>
      <w:r w:rsidRPr="000B21A5">
        <w:rPr>
          <w:rFonts w:asciiTheme="majorBidi" w:hAnsiTheme="majorBidi" w:cstheme="majorBidi"/>
          <w:sz w:val="28"/>
          <w:szCs w:val="28"/>
        </w:rPr>
        <w:t xml:space="preserve">комплекс» по русскому языку с использованием работы над </w:t>
      </w:r>
      <w:r w:rsidRPr="000B21A5">
        <w:rPr>
          <w:sz w:val="28"/>
          <w:szCs w:val="28"/>
        </w:rPr>
        <w:t>обогащением словарного запаса</w:t>
      </w:r>
      <w:r w:rsidRPr="000B21A5">
        <w:rPr>
          <w:rFonts w:asciiTheme="majorBidi" w:hAnsiTheme="majorBidi" w:cstheme="majorBidi"/>
          <w:sz w:val="28"/>
          <w:szCs w:val="28"/>
        </w:rPr>
        <w:t xml:space="preserve"> и проверить его эффективность в развитии </w:t>
      </w:r>
      <w:r w:rsidRPr="000B21A5">
        <w:rPr>
          <w:sz w:val="28"/>
          <w:szCs w:val="28"/>
        </w:rPr>
        <w:t xml:space="preserve">познавательного интереса </w:t>
      </w:r>
      <w:r w:rsidRPr="000B21A5">
        <w:rPr>
          <w:rFonts w:asciiTheme="majorBidi" w:hAnsiTheme="majorBidi" w:cstheme="majorBidi"/>
          <w:sz w:val="28"/>
          <w:szCs w:val="28"/>
        </w:rPr>
        <w:t>младших школьников.</w:t>
      </w: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21A5" w:rsidRPr="000B21A5" w:rsidRDefault="000B21A5" w:rsidP="000B21A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A7E8B" w:rsidRPr="0080612A" w:rsidRDefault="000A7E8B" w:rsidP="00B14B5B">
      <w:pPr>
        <w:spacing w:line="360" w:lineRule="auto"/>
        <w:jc w:val="both"/>
        <w:rPr>
          <w:color w:val="000000"/>
          <w:sz w:val="28"/>
          <w:szCs w:val="28"/>
        </w:rPr>
      </w:pPr>
      <w:r w:rsidRPr="0080612A">
        <w:rPr>
          <w:color w:val="000000"/>
          <w:sz w:val="28"/>
          <w:szCs w:val="28"/>
        </w:rPr>
        <w:tab/>
        <w:t>Развитие познавательного интереса является одной из приоритетных задач образования. Обогащение словарного запаса может стать одним из путей развития познавательного интереса младших школьников. Что следует понимать под этим термином?</w:t>
      </w:r>
    </w:p>
    <w:p w:rsidR="003918A7" w:rsidRPr="0080612A" w:rsidRDefault="003918A7" w:rsidP="00B14B5B">
      <w:pPr>
        <w:shd w:val="clear" w:color="auto" w:fill="FFFFFF"/>
        <w:spacing w:line="360" w:lineRule="auto"/>
        <w:ind w:firstLine="567"/>
        <w:textAlignment w:val="baseline"/>
        <w:rPr>
          <w:color w:val="000000" w:themeColor="text1"/>
          <w:sz w:val="28"/>
          <w:szCs w:val="28"/>
        </w:rPr>
      </w:pPr>
      <w:r w:rsidRPr="0080612A">
        <w:rPr>
          <w:color w:val="000000" w:themeColor="text1"/>
          <w:sz w:val="28"/>
          <w:szCs w:val="28"/>
        </w:rPr>
        <w:t xml:space="preserve">Интерес  представляет  собой  сложное,  значимое  для  личности  образование.  Понятие  «интерес»  имеет  большое  количество  различных  трактовок. Психологический  смысл  понятия  «интерес»  отражает  большое  количество  значимых  для  школьника  процессов  —  </w:t>
      </w:r>
      <w:proofErr w:type="gramStart"/>
      <w:r w:rsidRPr="0080612A">
        <w:rPr>
          <w:color w:val="000000" w:themeColor="text1"/>
          <w:sz w:val="28"/>
          <w:szCs w:val="28"/>
        </w:rPr>
        <w:t>от</w:t>
      </w:r>
      <w:proofErr w:type="gramEnd"/>
      <w:r w:rsidRPr="0080612A">
        <w:rPr>
          <w:color w:val="000000" w:themeColor="text1"/>
          <w:sz w:val="28"/>
          <w:szCs w:val="28"/>
        </w:rPr>
        <w:t xml:space="preserve">  </w:t>
      </w:r>
      <w:proofErr w:type="gramStart"/>
      <w:r w:rsidRPr="0080612A">
        <w:rPr>
          <w:color w:val="000000" w:themeColor="text1"/>
          <w:sz w:val="28"/>
          <w:szCs w:val="28"/>
        </w:rPr>
        <w:t>единичных</w:t>
      </w:r>
      <w:proofErr w:type="gramEnd"/>
      <w:r w:rsidRPr="0080612A">
        <w:rPr>
          <w:color w:val="000000" w:themeColor="text1"/>
          <w:sz w:val="28"/>
          <w:szCs w:val="28"/>
        </w:rPr>
        <w:t>  (внимание,  восприятие)  до  их  совокупности  и  выражается  в  потребностях  и  отношениях  личности.  Можно  сказать,  что  познавательный  интерес  —  основной  вид  интереса,  он  несет  в  себе  все  функции  интереса  как  психического  образования:  его  избирательный  характер,  единство  объективного  и  субъективного,  наличие  в  нем  органического  сплава  как  интеллектуальных,  так  и  эмоционально-волевых  процессов.</w:t>
      </w:r>
    </w:p>
    <w:p w:rsidR="003918A7" w:rsidRPr="0080612A" w:rsidRDefault="003918A7" w:rsidP="0080612A">
      <w:pPr>
        <w:spacing w:line="360" w:lineRule="auto"/>
        <w:ind w:firstLine="567"/>
        <w:textAlignment w:val="baseline"/>
        <w:rPr>
          <w:color w:val="000000" w:themeColor="text1"/>
          <w:sz w:val="28"/>
          <w:szCs w:val="28"/>
        </w:rPr>
      </w:pPr>
      <w:r w:rsidRPr="0080612A">
        <w:rPr>
          <w:color w:val="000000" w:themeColor="text1"/>
          <w:sz w:val="28"/>
          <w:szCs w:val="28"/>
        </w:rPr>
        <w:t xml:space="preserve">По  мнению  Л.С.  </w:t>
      </w:r>
      <w:proofErr w:type="spellStart"/>
      <w:r w:rsidRPr="0080612A">
        <w:rPr>
          <w:color w:val="000000" w:themeColor="text1"/>
          <w:sz w:val="28"/>
          <w:szCs w:val="28"/>
        </w:rPr>
        <w:t>Выготского</w:t>
      </w:r>
      <w:proofErr w:type="spellEnd"/>
      <w:r w:rsidRPr="0080612A">
        <w:rPr>
          <w:color w:val="000000" w:themeColor="text1"/>
          <w:sz w:val="28"/>
          <w:szCs w:val="28"/>
        </w:rPr>
        <w:t>,  познавательный  интерес  —  это  «естественный  двигатель  детского  поведения»,  он  является  «верным  выражением  инстинктивного  стремления;  указанием  на  то,  что  деятельность  ребенка  совпадает  с  его  органическими  потребностями».  Вот  почему  оптимальным  решением  педагога  будет  построение  «всей  воспитательной  системы  на  точно  учтенных  детских  интересах…». </w:t>
      </w:r>
    </w:p>
    <w:p w:rsidR="00D507CD" w:rsidRPr="0080612A" w:rsidRDefault="00D507CD" w:rsidP="00B14B5B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80612A">
        <w:rPr>
          <w:color w:val="000000" w:themeColor="text1"/>
          <w:sz w:val="28"/>
          <w:szCs w:val="28"/>
        </w:rPr>
        <w:t xml:space="preserve">Чтобы обучение и воспитание способствовало становлению личности, необходимо «разбудить» в ребенке исходное, ключевое звено его разумной деятельности – познавательную потребность, </w:t>
      </w:r>
      <w:r w:rsidR="00347EE6" w:rsidRPr="0080612A">
        <w:rPr>
          <w:color w:val="000000" w:themeColor="text1"/>
          <w:sz w:val="28"/>
          <w:szCs w:val="28"/>
        </w:rPr>
        <w:t>а тем самым и познавательный интерес к учению.</w:t>
      </w:r>
      <w:r w:rsidRPr="0080612A">
        <w:rPr>
          <w:color w:val="000000" w:themeColor="text1"/>
          <w:sz w:val="28"/>
          <w:szCs w:val="28"/>
        </w:rPr>
        <w:t xml:space="preserve"> Еще К.Д. Ушинский писал, что следует развивать в ребенке желание и способность самостоятельно, без учителя приобретать новые познания. Дать ученику средство извлечь полезные знания не только из книг, но и из предметов, его окружающих, из жизненных событий, из истории собственной души. Обладая такой умственной силой, </w:t>
      </w:r>
      <w:r w:rsidR="00347EE6" w:rsidRPr="0080612A">
        <w:rPr>
          <w:color w:val="000000" w:themeColor="text1"/>
          <w:sz w:val="28"/>
          <w:szCs w:val="28"/>
        </w:rPr>
        <w:t xml:space="preserve">самостоятельно </w:t>
      </w:r>
      <w:r w:rsidRPr="0080612A">
        <w:rPr>
          <w:color w:val="000000" w:themeColor="text1"/>
          <w:sz w:val="28"/>
          <w:szCs w:val="28"/>
        </w:rPr>
        <w:t>извлекающей отовсюду полезную пищу, человек будет учиться всю жизнь, что, конечно, и составляет одну из главнейших задач всякого школьного обучения.</w:t>
      </w:r>
      <w:r w:rsidR="00347EE6" w:rsidRPr="0080612A">
        <w:rPr>
          <w:color w:val="000000" w:themeColor="text1"/>
          <w:sz w:val="28"/>
          <w:szCs w:val="28"/>
        </w:rPr>
        <w:t xml:space="preserve"> Именно поэтому, развитие </w:t>
      </w:r>
      <w:r w:rsidR="00347EE6" w:rsidRPr="0080612A">
        <w:rPr>
          <w:color w:val="000000" w:themeColor="text1"/>
          <w:sz w:val="28"/>
          <w:szCs w:val="28"/>
        </w:rPr>
        <w:lastRenderedPageBreak/>
        <w:t>познавательного интереса – одна из важнейших задач обучение, не только в первом классе, но и в последующие года обучения.</w:t>
      </w:r>
    </w:p>
    <w:p w:rsidR="00243BEF" w:rsidRPr="0080612A" w:rsidRDefault="00D507CD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612A">
        <w:rPr>
          <w:color w:val="000000" w:themeColor="text1"/>
          <w:sz w:val="28"/>
          <w:szCs w:val="28"/>
        </w:rPr>
        <w:t xml:space="preserve">Увеличение умственной нагрузки на уроках </w:t>
      </w:r>
      <w:r w:rsidR="008E403D" w:rsidRPr="0080612A">
        <w:rPr>
          <w:color w:val="000000" w:themeColor="text1"/>
          <w:sz w:val="28"/>
          <w:szCs w:val="28"/>
        </w:rPr>
        <w:t>русского языка</w:t>
      </w:r>
      <w:r w:rsidRPr="0080612A">
        <w:rPr>
          <w:color w:val="000000" w:themeColor="text1"/>
          <w:sz w:val="28"/>
          <w:szCs w:val="28"/>
        </w:rPr>
        <w:t xml:space="preserve"> заставляет задуматься над тем, как поддержать </w:t>
      </w:r>
      <w:proofErr w:type="gramStart"/>
      <w:r w:rsidRPr="0080612A">
        <w:rPr>
          <w:color w:val="000000" w:themeColor="text1"/>
          <w:sz w:val="28"/>
          <w:szCs w:val="28"/>
        </w:rPr>
        <w:t>у</w:t>
      </w:r>
      <w:proofErr w:type="gramEnd"/>
      <w:r w:rsidRPr="0080612A">
        <w:rPr>
          <w:color w:val="000000" w:themeColor="text1"/>
          <w:sz w:val="28"/>
          <w:szCs w:val="28"/>
        </w:rPr>
        <w:t xml:space="preserve"> </w:t>
      </w:r>
      <w:proofErr w:type="gramStart"/>
      <w:r w:rsidRPr="0080612A">
        <w:rPr>
          <w:color w:val="000000" w:themeColor="text1"/>
          <w:sz w:val="28"/>
          <w:szCs w:val="28"/>
        </w:rPr>
        <w:t>обучающихся</w:t>
      </w:r>
      <w:proofErr w:type="gramEnd"/>
      <w:r w:rsidRPr="0080612A">
        <w:rPr>
          <w:color w:val="000000" w:themeColor="text1"/>
          <w:sz w:val="28"/>
          <w:szCs w:val="28"/>
        </w:rPr>
        <w:t xml:space="preserve"> интерес к изучаемому материалу, их активность на протяжении всего урока. </w:t>
      </w:r>
      <w:r w:rsidR="00347EE6" w:rsidRPr="0080612A">
        <w:rPr>
          <w:color w:val="000000" w:themeColor="text1"/>
          <w:sz w:val="28"/>
          <w:szCs w:val="28"/>
        </w:rPr>
        <w:t xml:space="preserve">Ведь уроки русского языка зачастую бывают перенасыщены материалом, что всякий познавательный интерес попросту пропадает. </w:t>
      </w:r>
      <w:r w:rsidRPr="0080612A">
        <w:rPr>
          <w:color w:val="000000" w:themeColor="text1"/>
          <w:sz w:val="28"/>
          <w:szCs w:val="28"/>
        </w:rPr>
        <w:t xml:space="preserve">В связи с этим ведутся поиски новых эффективных методов обучения и таких методических приемов, которые активизировали бы </w:t>
      </w:r>
      <w:r w:rsidR="00347EE6" w:rsidRPr="0080612A">
        <w:rPr>
          <w:color w:val="000000" w:themeColor="text1"/>
          <w:sz w:val="28"/>
          <w:szCs w:val="28"/>
        </w:rPr>
        <w:t>познавательный интерес</w:t>
      </w:r>
      <w:r w:rsidRPr="0080612A">
        <w:rPr>
          <w:color w:val="000000" w:themeColor="text1"/>
          <w:sz w:val="28"/>
          <w:szCs w:val="28"/>
        </w:rPr>
        <w:t xml:space="preserve"> школьников, стимулировали бы их к самостоятельному прио</w:t>
      </w:r>
      <w:r w:rsidR="008E403D" w:rsidRPr="0080612A">
        <w:rPr>
          <w:color w:val="000000" w:themeColor="text1"/>
          <w:sz w:val="28"/>
          <w:szCs w:val="28"/>
        </w:rPr>
        <w:t>бретению знаний.</w:t>
      </w:r>
    </w:p>
    <w:p w:rsidR="00787696" w:rsidRPr="0080612A" w:rsidRDefault="00787696" w:rsidP="00B14B5B">
      <w:pPr>
        <w:pStyle w:val="a4"/>
        <w:shd w:val="clear" w:color="auto" w:fill="FFFFFF" w:themeFill="background1"/>
        <w:adjustRightInd w:val="0"/>
        <w:spacing w:before="0" w:beforeAutospacing="0" w:after="0" w:afterAutospacing="0" w:line="360" w:lineRule="auto"/>
        <w:ind w:firstLine="426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>Для определения уровня сформированности познавательного интереса мы отобрали следующие критерии:</w:t>
      </w:r>
    </w:p>
    <w:p w:rsidR="00787696" w:rsidRPr="0080612A" w:rsidRDefault="00787696" w:rsidP="00B14B5B">
      <w:pPr>
        <w:pStyle w:val="a4"/>
        <w:numPr>
          <w:ilvl w:val="0"/>
          <w:numId w:val="22"/>
        </w:numPr>
        <w:shd w:val="clear" w:color="auto" w:fill="FFFFFF" w:themeFill="background1"/>
        <w:adjustRightInd w:val="0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>Познавательная активность</w:t>
      </w:r>
      <w:proofErr w:type="gramStart"/>
      <w:r w:rsidRPr="0080612A">
        <w:rPr>
          <w:rFonts w:asciiTheme="minorBidi" w:hAnsiTheme="minorBidi" w:cstheme="minorBidi"/>
          <w:sz w:val="28"/>
          <w:szCs w:val="28"/>
        </w:rPr>
        <w:t xml:space="preserve"> :</w:t>
      </w:r>
      <w:proofErr w:type="gramEnd"/>
      <w:r w:rsidRPr="0080612A">
        <w:rPr>
          <w:rFonts w:asciiTheme="minorBidi" w:hAnsiTheme="minorBidi" w:cstheme="minorBidi"/>
          <w:sz w:val="28"/>
          <w:szCs w:val="28"/>
        </w:rPr>
        <w:t xml:space="preserve"> интенсивность вопросов;</w:t>
      </w:r>
    </w:p>
    <w:p w:rsidR="00787696" w:rsidRPr="0080612A" w:rsidRDefault="00787696" w:rsidP="00B14B5B">
      <w:pPr>
        <w:pStyle w:val="a4"/>
        <w:numPr>
          <w:ilvl w:val="0"/>
          <w:numId w:val="22"/>
        </w:numPr>
        <w:shd w:val="clear" w:color="auto" w:fill="FFFFFF" w:themeFill="background1"/>
        <w:adjustRightInd w:val="0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>Познавательная самостоятельность: интерес к выполняемой деятельности</w:t>
      </w:r>
    </w:p>
    <w:p w:rsidR="00D14EB1" w:rsidRPr="0080612A" w:rsidRDefault="00D14EB1" w:rsidP="00B14B5B">
      <w:pPr>
        <w:pStyle w:val="a4"/>
        <w:numPr>
          <w:ilvl w:val="0"/>
          <w:numId w:val="22"/>
        </w:numPr>
        <w:shd w:val="clear" w:color="auto" w:fill="FFFFFF" w:themeFill="background1"/>
        <w:adjustRightInd w:val="0"/>
        <w:spacing w:before="0" w:beforeAutospacing="0" w:after="0" w:afterAutospacing="0" w:line="360" w:lineRule="auto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>Интерес к внеучебной деятельности: заинтересованность в процессе действий.</w:t>
      </w:r>
    </w:p>
    <w:p w:rsidR="00D14EB1" w:rsidRPr="0080612A" w:rsidRDefault="00D14EB1" w:rsidP="00B14B5B">
      <w:pPr>
        <w:pStyle w:val="a4"/>
        <w:shd w:val="clear" w:color="auto" w:fill="FFFFFF" w:themeFill="background1"/>
        <w:adjustRightInd w:val="0"/>
        <w:spacing w:before="0" w:beforeAutospacing="0" w:after="0" w:afterAutospacing="0" w:line="360" w:lineRule="auto"/>
        <w:ind w:firstLine="426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>На основе данных критерий мы провели исследование по проверке уровня сформированности познавательного интереса у младших школьников.</w:t>
      </w:r>
    </w:p>
    <w:p w:rsidR="00D14EB1" w:rsidRPr="0080612A" w:rsidRDefault="00D14EB1" w:rsidP="00B14B5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Bidi" w:hAnsiTheme="minorBidi"/>
          <w:sz w:val="28"/>
          <w:szCs w:val="28"/>
          <w:shd w:val="clear" w:color="auto" w:fill="FFFFFF"/>
        </w:rPr>
      </w:pPr>
      <w:r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Исследование проводилось в МБОУ «СОШ № 13» г. Новокузнецка </w:t>
      </w:r>
      <w:r w:rsidR="00104008">
        <w:rPr>
          <w:rFonts w:asciiTheme="minorBidi" w:hAnsiTheme="minorBidi"/>
          <w:sz w:val="28"/>
          <w:szCs w:val="28"/>
          <w:shd w:val="clear" w:color="auto" w:fill="FFFFFF"/>
        </w:rPr>
        <w:t>2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 «Б» (27 учеников). Целью констатирующего этапа было выявление исходного уровня </w:t>
      </w:r>
      <w:r w:rsidRPr="0080612A">
        <w:rPr>
          <w:rFonts w:asciiTheme="minorBidi" w:hAnsiTheme="minorBidi" w:cstheme="minorBidi"/>
          <w:sz w:val="28"/>
          <w:szCs w:val="28"/>
        </w:rPr>
        <w:t>сформированности познавательного интереса у младших школьников.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 Результаты таковы: высокому уровню развития творческих способностей соответствуют 15% учеников (4 человек), среднему - </w:t>
      </w:r>
      <w:r w:rsidR="00B14B5B" w:rsidRPr="0080612A">
        <w:rPr>
          <w:rFonts w:asciiTheme="minorBidi" w:hAnsiTheme="minorBidi"/>
          <w:sz w:val="28"/>
          <w:szCs w:val="28"/>
          <w:shd w:val="clear" w:color="auto" w:fill="FFFFFF"/>
        </w:rPr>
        <w:t>63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>% (</w:t>
      </w:r>
      <w:r w:rsidR="00B14B5B" w:rsidRPr="0080612A">
        <w:rPr>
          <w:rFonts w:asciiTheme="minorBidi" w:hAnsiTheme="minorBidi"/>
          <w:sz w:val="28"/>
          <w:szCs w:val="28"/>
          <w:shd w:val="clear" w:color="auto" w:fill="FFFFFF"/>
        </w:rPr>
        <w:t>17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 человек) и низкому уровню– </w:t>
      </w:r>
      <w:r w:rsidR="00B14B5B" w:rsidRPr="0080612A">
        <w:rPr>
          <w:rFonts w:asciiTheme="minorBidi" w:hAnsiTheme="minorBidi"/>
          <w:sz w:val="28"/>
          <w:szCs w:val="28"/>
          <w:shd w:val="clear" w:color="auto" w:fill="FFFFFF"/>
        </w:rPr>
        <w:t>22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>% (</w:t>
      </w:r>
      <w:r w:rsidR="00B14B5B" w:rsidRPr="0080612A">
        <w:rPr>
          <w:rFonts w:asciiTheme="minorBidi" w:hAnsiTheme="minorBidi"/>
          <w:sz w:val="28"/>
          <w:szCs w:val="28"/>
          <w:shd w:val="clear" w:color="auto" w:fill="FFFFFF"/>
        </w:rPr>
        <w:t>6</w:t>
      </w:r>
      <w:r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 человек).</w:t>
      </w:r>
    </w:p>
    <w:p w:rsidR="00D14EB1" w:rsidRPr="0080612A" w:rsidRDefault="00D14EB1" w:rsidP="00B14B5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Theme="minorBidi" w:hAnsiTheme="minorBidi"/>
          <w:sz w:val="28"/>
          <w:szCs w:val="28"/>
          <w:shd w:val="clear" w:color="auto" w:fill="FFFFFF"/>
        </w:rPr>
      </w:pPr>
      <w:r w:rsidRPr="0080612A">
        <w:rPr>
          <w:rFonts w:asciiTheme="minorBidi" w:hAnsiTheme="minorBidi"/>
          <w:sz w:val="28"/>
          <w:szCs w:val="28"/>
          <w:shd w:val="clear" w:color="auto" w:fill="FFFFFF"/>
        </w:rPr>
        <w:t>Полученные данные свидетельствовали о необходимости проведения</w:t>
      </w:r>
      <w:r w:rsidR="00B14B5B" w:rsidRPr="0080612A">
        <w:rPr>
          <w:rFonts w:asciiTheme="minorBidi" w:hAnsiTheme="minorBidi"/>
          <w:sz w:val="28"/>
          <w:szCs w:val="28"/>
          <w:shd w:val="clear" w:color="auto" w:fill="FFFFFF"/>
        </w:rPr>
        <w:t xml:space="preserve"> работы по формированию познавательного интереса у младших школьников посредством обогащения словарного запаса.</w:t>
      </w:r>
    </w:p>
    <w:p w:rsidR="00B14B5B" w:rsidRPr="0080612A" w:rsidRDefault="00B14B5B" w:rsidP="00B14B5B">
      <w:pPr>
        <w:spacing w:line="360" w:lineRule="auto"/>
        <w:jc w:val="both"/>
        <w:rPr>
          <w:rFonts w:asciiTheme="minorBidi" w:hAnsiTheme="minorBidi" w:cstheme="minorBidi"/>
          <w:sz w:val="28"/>
          <w:szCs w:val="28"/>
        </w:rPr>
      </w:pPr>
      <w:r w:rsidRPr="0080612A">
        <w:rPr>
          <w:rFonts w:asciiTheme="minorBidi" w:hAnsiTheme="minorBidi" w:cstheme="minorBidi"/>
          <w:sz w:val="28"/>
          <w:szCs w:val="28"/>
        </w:rPr>
        <w:tab/>
        <w:t xml:space="preserve">Для проведения работы по обогащению словарного запаса мы обратились к терминологии </w:t>
      </w:r>
      <w:r w:rsidR="000D0CFA" w:rsidRPr="0080612A">
        <w:rPr>
          <w:rFonts w:asciiTheme="minorBidi" w:hAnsiTheme="minorBidi" w:cstheme="minorBidi"/>
          <w:sz w:val="28"/>
          <w:szCs w:val="28"/>
        </w:rPr>
        <w:t xml:space="preserve">данной </w:t>
      </w:r>
      <w:r w:rsidRPr="0080612A">
        <w:rPr>
          <w:rFonts w:asciiTheme="minorBidi" w:hAnsiTheme="minorBidi" w:cstheme="minorBidi"/>
          <w:sz w:val="28"/>
          <w:szCs w:val="28"/>
        </w:rPr>
        <w:t>работы.</w:t>
      </w:r>
    </w:p>
    <w:p w:rsidR="003918A7" w:rsidRPr="00C54691" w:rsidRDefault="00CC6ED8" w:rsidP="00B14B5B">
      <w:pPr>
        <w:spacing w:line="360" w:lineRule="auto"/>
        <w:ind w:firstLine="708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C54691">
        <w:rPr>
          <w:bCs/>
          <w:color w:val="000000" w:themeColor="text1"/>
          <w:sz w:val="28"/>
          <w:szCs w:val="28"/>
          <w:shd w:val="clear" w:color="auto" w:fill="FFFFFF"/>
        </w:rPr>
        <w:t>Словарный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54691">
        <w:rPr>
          <w:bCs/>
          <w:color w:val="000000" w:themeColor="text1"/>
          <w:sz w:val="28"/>
          <w:szCs w:val="28"/>
          <w:shd w:val="clear" w:color="auto" w:fill="FFFFFF"/>
        </w:rPr>
        <w:t>запас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54691">
        <w:rPr>
          <w:color w:val="000000" w:themeColor="text1"/>
          <w:sz w:val="28"/>
          <w:szCs w:val="28"/>
          <w:shd w:val="clear" w:color="auto" w:fill="FFFFFF"/>
        </w:rPr>
        <w:t>–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54691">
        <w:rPr>
          <w:bCs/>
          <w:color w:val="000000" w:themeColor="text1"/>
          <w:sz w:val="28"/>
          <w:szCs w:val="28"/>
          <w:shd w:val="clear" w:color="auto" w:fill="FFFFFF"/>
        </w:rPr>
        <w:t>это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54691">
        <w:rPr>
          <w:color w:val="000000" w:themeColor="text1"/>
          <w:sz w:val="28"/>
          <w:szCs w:val="28"/>
          <w:shd w:val="clear" w:color="auto" w:fill="FFFFFF"/>
        </w:rPr>
        <w:t>совокупность слов, как обозначение предметов,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C54691">
        <w:rPr>
          <w:color w:val="000000" w:themeColor="text1"/>
          <w:sz w:val="28"/>
          <w:szCs w:val="28"/>
          <w:shd w:val="clear" w:color="auto" w:fill="FFFFFF"/>
        </w:rPr>
        <w:t>явлений и понятий, которыми владеет человек</w:t>
      </w:r>
      <w:r w:rsidR="009D0D7C" w:rsidRPr="00C54691">
        <w:rPr>
          <w:color w:val="000000" w:themeColor="text1"/>
          <w:sz w:val="28"/>
          <w:szCs w:val="28"/>
          <w:shd w:val="clear" w:color="auto" w:fill="FFFFFF"/>
        </w:rPr>
        <w:t xml:space="preserve">. Словарный запас </w:t>
      </w:r>
      <w:r w:rsidR="009D0D7C" w:rsidRPr="00C54691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принято делить </w:t>
      </w:r>
      <w:proofErr w:type="gramStart"/>
      <w:r w:rsidR="009D0D7C" w:rsidRPr="00C54691">
        <w:rPr>
          <w:color w:val="000000" w:themeColor="text1"/>
          <w:sz w:val="28"/>
          <w:szCs w:val="28"/>
          <w:shd w:val="clear" w:color="auto" w:fill="FFFFFF"/>
        </w:rPr>
        <w:t>на</w:t>
      </w:r>
      <w:proofErr w:type="gramEnd"/>
      <w:r w:rsidR="009D0D7C" w:rsidRPr="00C54691">
        <w:rPr>
          <w:color w:val="000000" w:themeColor="text1"/>
          <w:sz w:val="28"/>
          <w:szCs w:val="28"/>
          <w:shd w:val="clear" w:color="auto" w:fill="FFFFFF"/>
        </w:rPr>
        <w:t xml:space="preserve"> активный и пассивный. Активный словарный запас человек использует в свое речи, соответственно пассивный - нет, но он может его употреблять.</w:t>
      </w:r>
    </w:p>
    <w:p w:rsidR="00CC6ED8" w:rsidRPr="0080612A" w:rsidRDefault="00CC6ED8" w:rsidP="00B14B5B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Обогащение словарного запаса</w:t>
      </w:r>
      <w:r w:rsidR="009D0D7C"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5469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-</w:t>
      </w:r>
      <w:r w:rsidR="009D0D7C" w:rsidRPr="0080612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это внедрение новых слов в активный словарный запас слов человека. </w:t>
      </w:r>
    </w:p>
    <w:p w:rsidR="00787696" w:rsidRPr="0080612A" w:rsidRDefault="00243BEF" w:rsidP="0080612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Работа над обогащением словарного запаса младших школьников состоит из нескольких частей: 1</w:t>
      </w:r>
      <w:r w:rsidR="00787696" w:rsidRPr="0080612A">
        <w:rPr>
          <w:sz w:val="28"/>
          <w:szCs w:val="28"/>
        </w:rPr>
        <w:t>) количественное увеличение слов и качественное совершенствование имеющегося запаса слов; 2) обучение умению пользоваться известными и вновь усвоенными словами.</w:t>
      </w:r>
    </w:p>
    <w:p w:rsidR="00891633" w:rsidRPr="0080612A" w:rsidRDefault="009D0D7C" w:rsidP="00B14B5B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Для того</w:t>
      </w:r>
      <w:proofErr w:type="gramStart"/>
      <w:r w:rsidRPr="0080612A">
        <w:rPr>
          <w:sz w:val="28"/>
          <w:szCs w:val="28"/>
        </w:rPr>
        <w:t>,</w:t>
      </w:r>
      <w:proofErr w:type="gramEnd"/>
      <w:r w:rsidRPr="0080612A">
        <w:rPr>
          <w:sz w:val="28"/>
          <w:szCs w:val="28"/>
        </w:rPr>
        <w:t xml:space="preserve"> чтобы количественно-качественное совершенствование словаря учащихся проходило успешно, мы должны обратиться к различным </w:t>
      </w:r>
      <w:r w:rsidR="0080612A" w:rsidRPr="0080612A">
        <w:rPr>
          <w:sz w:val="28"/>
          <w:szCs w:val="28"/>
        </w:rPr>
        <w:t>путям</w:t>
      </w:r>
      <w:r w:rsidRPr="0080612A">
        <w:rPr>
          <w:sz w:val="28"/>
          <w:szCs w:val="28"/>
        </w:rPr>
        <w:t xml:space="preserve"> обогащения словарного запаса, дабы наш познавательный интерес формировался успешнее</w:t>
      </w:r>
      <w:r w:rsidR="0080612A" w:rsidRPr="0080612A">
        <w:rPr>
          <w:sz w:val="28"/>
          <w:szCs w:val="28"/>
        </w:rPr>
        <w:t>.</w:t>
      </w:r>
      <w:r w:rsidRPr="0080612A">
        <w:rPr>
          <w:sz w:val="28"/>
          <w:szCs w:val="28"/>
        </w:rPr>
        <w:t xml:space="preserve"> </w:t>
      </w:r>
    </w:p>
    <w:p w:rsidR="009D0D7C" w:rsidRPr="0080612A" w:rsidRDefault="009D0D7C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0612A">
        <w:rPr>
          <w:sz w:val="28"/>
          <w:szCs w:val="28"/>
        </w:rPr>
        <w:t xml:space="preserve">Первый </w:t>
      </w:r>
      <w:r w:rsidR="0080612A" w:rsidRPr="0080612A">
        <w:rPr>
          <w:sz w:val="28"/>
          <w:szCs w:val="28"/>
        </w:rPr>
        <w:t>путь</w:t>
      </w:r>
      <w:r w:rsidRPr="0080612A">
        <w:rPr>
          <w:sz w:val="28"/>
          <w:szCs w:val="28"/>
        </w:rPr>
        <w:t>, используемый в нашей работе: работа со словарем. Работа со словарем может проходить в начальной школе, как и в начале урока, так и в середине, будто это урок-рефлексии, или же урок-изучение новой темы.</w:t>
      </w:r>
      <w:r w:rsidR="00891633" w:rsidRPr="0080612A">
        <w:rPr>
          <w:sz w:val="28"/>
          <w:szCs w:val="28"/>
        </w:rPr>
        <w:t xml:space="preserve"> Данный метод включаем в себя использование толкового словаря, и подразумевает комплекс упражнений для работы с ним. Например: </w:t>
      </w:r>
    </w:p>
    <w:p w:rsidR="00891633" w:rsidRPr="0080612A" w:rsidRDefault="00891633" w:rsidP="00B14B5B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ребятам предлагается к любому из выбранных слов подобрать синонимы, омонимы (если возможно). Слова выписываются, и с каждым из них ребята составляют свое предложение, дабы закрепить значение того или иного слова.</w:t>
      </w:r>
    </w:p>
    <w:p w:rsidR="00891633" w:rsidRPr="0080612A" w:rsidRDefault="00654062" w:rsidP="00B14B5B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ребятам предлагается какая-либо тема, и к этой теме они подбирают слова, найденные в толковом словаре. Слова могут оформить в виде кроссворда.</w:t>
      </w:r>
    </w:p>
    <w:p w:rsidR="00654062" w:rsidRPr="0080612A" w:rsidRDefault="00654062" w:rsidP="00B14B5B">
      <w:pPr>
        <w:pStyle w:val="a4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ребятам дается текст с «непонятными» слова, обозначение которых они найдут в толковом словаре. Слова записываю так: «слово, которое искали в слова» - «слово, близкое по значению, но понятное».</w:t>
      </w:r>
    </w:p>
    <w:p w:rsidR="00654062" w:rsidRPr="0080612A" w:rsidRDefault="00654062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0612A">
        <w:rPr>
          <w:sz w:val="28"/>
          <w:szCs w:val="28"/>
        </w:rPr>
        <w:t xml:space="preserve">Второй </w:t>
      </w:r>
      <w:r w:rsidR="0080612A" w:rsidRPr="0080612A">
        <w:rPr>
          <w:sz w:val="28"/>
          <w:szCs w:val="28"/>
        </w:rPr>
        <w:t>путь</w:t>
      </w:r>
      <w:r w:rsidRPr="0080612A">
        <w:rPr>
          <w:sz w:val="28"/>
          <w:szCs w:val="28"/>
        </w:rPr>
        <w:t xml:space="preserve"> обогащения словарного запаса – работа над новым словом. В этом случае учитель предлагает ребятам познакомиться с новым словом, путем выполнения различных заданий. Например:</w:t>
      </w:r>
    </w:p>
    <w:p w:rsidR="00654062" w:rsidRDefault="0080612A" w:rsidP="0080612A">
      <w:pPr>
        <w:pStyle w:val="a4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использование ребусов для отгадки нового слова</w:t>
      </w:r>
      <w:r w:rsidR="00104008">
        <w:rPr>
          <w:color w:val="000000" w:themeColor="text1"/>
          <w:sz w:val="28"/>
          <w:szCs w:val="28"/>
        </w:rPr>
        <w:t xml:space="preserve"> (Рис. 1.)</w:t>
      </w:r>
      <w:r>
        <w:rPr>
          <w:color w:val="000000" w:themeColor="text1"/>
          <w:sz w:val="28"/>
          <w:szCs w:val="28"/>
        </w:rPr>
        <w:t>;</w:t>
      </w:r>
    </w:p>
    <w:p w:rsidR="00104008" w:rsidRDefault="00104008" w:rsidP="00104008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104008" w:rsidRDefault="00104008" w:rsidP="00104008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104008">
        <w:rPr>
          <w:color w:val="000000" w:themeColor="text1"/>
          <w:sz w:val="28"/>
          <w:szCs w:val="28"/>
        </w:rPr>
        <w:drawing>
          <wp:inline distT="0" distB="0" distL="0" distR="0">
            <wp:extent cx="6307322" cy="2020186"/>
            <wp:effectExtent l="19050" t="0" r="0" b="0"/>
            <wp:docPr id="1" name="Рисунок 1" descr="98667589-13838851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98667589-1383885166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2573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008" w:rsidRDefault="00104008" w:rsidP="0010400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Рис.1.</w:t>
      </w:r>
    </w:p>
    <w:p w:rsidR="00104008" w:rsidRDefault="0080612A" w:rsidP="00104008">
      <w:pPr>
        <w:pStyle w:val="a4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использование различных шифров и ключей к ним</w:t>
      </w:r>
      <w:r w:rsidR="00104008">
        <w:rPr>
          <w:color w:val="000000" w:themeColor="text1"/>
          <w:sz w:val="28"/>
          <w:szCs w:val="28"/>
        </w:rPr>
        <w:t xml:space="preserve"> (Рис. 2, рис. 3, рис. 4, рис. 5, рис. 6)</w:t>
      </w:r>
      <w:r>
        <w:rPr>
          <w:color w:val="000000" w:themeColor="text1"/>
          <w:sz w:val="28"/>
          <w:szCs w:val="28"/>
        </w:rPr>
        <w:t>;</w:t>
      </w:r>
    </w:p>
    <w:p w:rsidR="00895398" w:rsidRPr="007E1D28" w:rsidRDefault="00895398" w:rsidP="00895398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104008" w:rsidRDefault="007E1D28" w:rsidP="007E1D2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487930" cy="2105247"/>
            <wp:effectExtent l="19050" t="0" r="0" b="0"/>
            <wp:docPr id="2" name="Рисунок 1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9921" cy="211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28" w:rsidRDefault="007E1D28" w:rsidP="007E1D2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 2.</w:t>
      </w:r>
    </w:p>
    <w:p w:rsidR="00895398" w:rsidRDefault="00895398" w:rsidP="007E1D2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895398" w:rsidRDefault="00895398" w:rsidP="007E1D2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104008" w:rsidRDefault="007E1D28" w:rsidP="0089539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786327" cy="2124999"/>
            <wp:effectExtent l="19050" t="0" r="4873" b="0"/>
            <wp:docPr id="4" name="Рисунок 2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9173" cy="212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28" w:rsidRDefault="007E1D28" w:rsidP="007E1D28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 3.</w:t>
      </w:r>
    </w:p>
    <w:p w:rsidR="00104008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698631" cy="1711842"/>
            <wp:effectExtent l="19050" t="0" r="6719" b="0"/>
            <wp:docPr id="5" name="Рисунок 4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0391" cy="171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008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 4.</w:t>
      </w:r>
    </w:p>
    <w:p w:rsidR="002837FB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2837FB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057403" cy="2488019"/>
            <wp:effectExtent l="19050" t="0" r="0" b="0"/>
            <wp:docPr id="6" name="Рисунок 5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4321" cy="249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008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 5.</w:t>
      </w:r>
    </w:p>
    <w:p w:rsidR="002837FB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2837FB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616206" cy="1995563"/>
            <wp:effectExtent l="19050" t="0" r="3544" b="0"/>
            <wp:docPr id="7" name="Рисунок 6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25270" cy="199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7FB" w:rsidRDefault="002837FB" w:rsidP="002837FB">
      <w:pPr>
        <w:pStyle w:val="a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Рис. 6.</w:t>
      </w:r>
    </w:p>
    <w:p w:rsidR="00B14B5B" w:rsidRPr="0080612A" w:rsidRDefault="0080612A" w:rsidP="0080612A">
      <w:pPr>
        <w:pStyle w:val="a4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многое другое.</w:t>
      </w:r>
    </w:p>
    <w:p w:rsidR="007E1D28" w:rsidRDefault="00B14B5B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0612A">
        <w:rPr>
          <w:sz w:val="28"/>
          <w:szCs w:val="28"/>
        </w:rPr>
        <w:t xml:space="preserve">По окончанию активной работы над обогащением словарного запаса младших школьников нами было проведено контрольное исследование уровня сформированности познавательного интереса младших школьников. Результаты оказались следующие: высокому и среднему уровню стало соответствовать </w:t>
      </w:r>
      <w:r w:rsidRPr="0080612A">
        <w:rPr>
          <w:sz w:val="28"/>
          <w:szCs w:val="28"/>
        </w:rPr>
        <w:lastRenderedPageBreak/>
        <w:t xml:space="preserve">большее кол-во учащихся (высокому уровню-18% (5 человек), среднему-70% (19 </w:t>
      </w:r>
      <w:r w:rsidR="009C5FA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701675</wp:posOffset>
            </wp:positionV>
            <wp:extent cx="6560820" cy="3497580"/>
            <wp:effectExtent l="19050" t="0" r="0" b="0"/>
            <wp:wrapSquare wrapText="bothSides"/>
            <wp:docPr id="8" name="Рисунок 7" descr="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6082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612A">
        <w:rPr>
          <w:sz w:val="28"/>
          <w:szCs w:val="28"/>
        </w:rPr>
        <w:t xml:space="preserve">человек)), а низкий уровень снизился на 10%. </w:t>
      </w:r>
      <w:r w:rsidR="007E1D28">
        <w:rPr>
          <w:sz w:val="28"/>
          <w:szCs w:val="28"/>
        </w:rPr>
        <w:t xml:space="preserve">(Рис. 7.) </w:t>
      </w:r>
    </w:p>
    <w:p w:rsidR="009C5FA7" w:rsidRDefault="009C5FA7" w:rsidP="009C5FA7">
      <w:pPr>
        <w:pStyle w:val="a4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Рис. 7.</w:t>
      </w:r>
    </w:p>
    <w:p w:rsidR="007E1D28" w:rsidRDefault="007E1D28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14B5B" w:rsidRDefault="00B14B5B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0612A">
        <w:rPr>
          <w:sz w:val="28"/>
          <w:szCs w:val="28"/>
        </w:rPr>
        <w:t>Тем самым</w:t>
      </w:r>
      <w:r w:rsidR="007E1D28">
        <w:rPr>
          <w:sz w:val="28"/>
          <w:szCs w:val="28"/>
        </w:rPr>
        <w:t>,</w:t>
      </w:r>
      <w:r w:rsidRPr="0080612A">
        <w:rPr>
          <w:sz w:val="28"/>
          <w:szCs w:val="28"/>
        </w:rPr>
        <w:t xml:space="preserve"> мы сделали вывод, что работа над обогащением словарного запаса способствует развитию познавательного интереса младших школьников.</w:t>
      </w: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0B21A5" w:rsidRDefault="000B21A5" w:rsidP="0016665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0B21A5" w:rsidRDefault="000B21A5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</w:p>
    <w:p w:rsidR="0080612A" w:rsidRPr="00166656" w:rsidRDefault="0080612A" w:rsidP="000A70F0">
      <w:pPr>
        <w:pStyle w:val="a4"/>
        <w:spacing w:before="0" w:beforeAutospacing="0" w:after="0" w:afterAutospacing="0" w:line="360" w:lineRule="auto"/>
        <w:ind w:firstLine="851"/>
        <w:jc w:val="both"/>
        <w:rPr>
          <w:b/>
          <w:sz w:val="28"/>
          <w:szCs w:val="28"/>
        </w:rPr>
      </w:pPr>
      <w:r w:rsidRPr="00166656">
        <w:rPr>
          <w:b/>
          <w:sz w:val="28"/>
          <w:szCs w:val="28"/>
        </w:rPr>
        <w:lastRenderedPageBreak/>
        <w:t>Список литературы:</w:t>
      </w:r>
    </w:p>
    <w:p w:rsidR="00C65838" w:rsidRPr="000A70F0" w:rsidRDefault="00C65838" w:rsidP="000A70F0">
      <w:pPr>
        <w:pStyle w:val="a4"/>
        <w:numPr>
          <w:ilvl w:val="0"/>
          <w:numId w:val="24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 w:rsidRPr="000A70F0">
        <w:rPr>
          <w:sz w:val="28"/>
          <w:szCs w:val="28"/>
        </w:rPr>
        <w:t xml:space="preserve">Бакулина Г.А. Интеллектуальное развитие младших школьников на уроках русского языка  [Текст] /Г.А. Бакулина. – М.: Гуманитарный издательский центр, 2001. – 144 </w:t>
      </w:r>
      <w:proofErr w:type="gramStart"/>
      <w:r w:rsidRPr="000A70F0">
        <w:rPr>
          <w:sz w:val="28"/>
          <w:szCs w:val="28"/>
        </w:rPr>
        <w:t>с</w:t>
      </w:r>
      <w:proofErr w:type="gramEnd"/>
      <w:r w:rsidRPr="000A70F0">
        <w:rPr>
          <w:sz w:val="28"/>
          <w:szCs w:val="28"/>
        </w:rPr>
        <w:t>.</w:t>
      </w:r>
    </w:p>
    <w:p w:rsidR="0080612A" w:rsidRPr="000A70F0" w:rsidRDefault="00C65838" w:rsidP="000A70F0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0" w:firstLine="851"/>
        <w:rPr>
          <w:sz w:val="28"/>
          <w:szCs w:val="28"/>
        </w:rPr>
      </w:pPr>
      <w:proofErr w:type="gramStart"/>
      <w:r w:rsidRPr="000A70F0">
        <w:rPr>
          <w:sz w:val="28"/>
          <w:szCs w:val="28"/>
        </w:rPr>
        <w:t>Безруких</w:t>
      </w:r>
      <w:proofErr w:type="gramEnd"/>
      <w:r w:rsidRPr="000A70F0">
        <w:rPr>
          <w:sz w:val="28"/>
          <w:szCs w:val="28"/>
        </w:rPr>
        <w:t xml:space="preserve"> М.М. Педагогический энциклопедический словарь [Текст] / М.М. Безруких, В.А. </w:t>
      </w:r>
      <w:proofErr w:type="spellStart"/>
      <w:r w:rsidRPr="000A70F0">
        <w:rPr>
          <w:sz w:val="28"/>
          <w:szCs w:val="28"/>
        </w:rPr>
        <w:t>Болотов</w:t>
      </w:r>
      <w:proofErr w:type="spellEnd"/>
      <w:r w:rsidRPr="000A70F0">
        <w:rPr>
          <w:sz w:val="28"/>
          <w:szCs w:val="28"/>
        </w:rPr>
        <w:t>, Л.С. – М.: Большая Российская энциклопедия, 2003. – 528 с.</w:t>
      </w:r>
    </w:p>
    <w:p w:rsidR="00C65838" w:rsidRPr="000A70F0" w:rsidRDefault="0080612A" w:rsidP="000A70F0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0" w:firstLine="851"/>
        <w:rPr>
          <w:sz w:val="28"/>
          <w:szCs w:val="28"/>
        </w:rPr>
      </w:pPr>
      <w:proofErr w:type="spellStart"/>
      <w:r w:rsidRPr="000A70F0">
        <w:rPr>
          <w:sz w:val="28"/>
          <w:szCs w:val="28"/>
        </w:rPr>
        <w:t>Дейкина</w:t>
      </w:r>
      <w:proofErr w:type="spellEnd"/>
      <w:r w:rsidRPr="000A70F0">
        <w:rPr>
          <w:sz w:val="28"/>
          <w:szCs w:val="28"/>
        </w:rPr>
        <w:t xml:space="preserve">, А.Ю. Познавательный интерес: сущность и проблемы изучения [Текст] / А.Ю. </w:t>
      </w:r>
      <w:proofErr w:type="spellStart"/>
      <w:r w:rsidRPr="000A70F0">
        <w:rPr>
          <w:sz w:val="28"/>
          <w:szCs w:val="28"/>
        </w:rPr>
        <w:t>Дейкина</w:t>
      </w:r>
      <w:proofErr w:type="spellEnd"/>
      <w:r w:rsidRPr="000A70F0">
        <w:rPr>
          <w:sz w:val="28"/>
          <w:szCs w:val="28"/>
        </w:rPr>
        <w:t>. –</w:t>
      </w:r>
      <w:r w:rsidR="00C65838" w:rsidRPr="000A70F0">
        <w:rPr>
          <w:sz w:val="28"/>
          <w:szCs w:val="28"/>
        </w:rPr>
        <w:t xml:space="preserve"> </w:t>
      </w:r>
      <w:r w:rsidRPr="000A70F0">
        <w:rPr>
          <w:sz w:val="28"/>
          <w:szCs w:val="28"/>
        </w:rPr>
        <w:t>М.</w:t>
      </w:r>
      <w:proofErr w:type="gramStart"/>
      <w:r w:rsidRPr="000A70F0">
        <w:rPr>
          <w:sz w:val="28"/>
          <w:szCs w:val="28"/>
        </w:rPr>
        <w:t xml:space="preserve"> :</w:t>
      </w:r>
      <w:proofErr w:type="gramEnd"/>
      <w:r w:rsidRPr="000A70F0">
        <w:rPr>
          <w:sz w:val="28"/>
          <w:szCs w:val="28"/>
        </w:rPr>
        <w:t xml:space="preserve"> Просвещение, 2002. – 235 с.</w:t>
      </w:r>
    </w:p>
    <w:p w:rsidR="00C65838" w:rsidRPr="000A70F0" w:rsidRDefault="0080612A" w:rsidP="000A70F0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0" w:firstLine="851"/>
        <w:rPr>
          <w:sz w:val="28"/>
          <w:szCs w:val="28"/>
        </w:rPr>
      </w:pPr>
      <w:r w:rsidRPr="000A70F0">
        <w:rPr>
          <w:sz w:val="28"/>
          <w:szCs w:val="28"/>
        </w:rPr>
        <w:t>Морозова, Н.Г. Учителю о познавательном интересе [Текст] / Н.Г. Морозова. – М.</w:t>
      </w:r>
      <w:proofErr w:type="gramStart"/>
      <w:r w:rsidRPr="000A70F0">
        <w:rPr>
          <w:sz w:val="28"/>
          <w:szCs w:val="28"/>
        </w:rPr>
        <w:t xml:space="preserve"> :</w:t>
      </w:r>
      <w:proofErr w:type="gramEnd"/>
      <w:r w:rsidRPr="000A70F0">
        <w:rPr>
          <w:sz w:val="28"/>
          <w:szCs w:val="28"/>
        </w:rPr>
        <w:t xml:space="preserve"> Знание, 1979. –</w:t>
      </w:r>
      <w:r w:rsidR="00C65838" w:rsidRPr="000A70F0">
        <w:rPr>
          <w:sz w:val="28"/>
          <w:szCs w:val="28"/>
        </w:rPr>
        <w:t xml:space="preserve"> </w:t>
      </w:r>
      <w:r w:rsidRPr="000A70F0">
        <w:rPr>
          <w:sz w:val="28"/>
          <w:szCs w:val="28"/>
        </w:rPr>
        <w:t>450 с.</w:t>
      </w:r>
    </w:p>
    <w:p w:rsidR="0080612A" w:rsidRPr="000A70F0" w:rsidRDefault="0080612A" w:rsidP="000A70F0">
      <w:pPr>
        <w:pStyle w:val="a5"/>
        <w:numPr>
          <w:ilvl w:val="0"/>
          <w:numId w:val="24"/>
        </w:numPr>
        <w:spacing w:line="360" w:lineRule="auto"/>
        <w:ind w:left="0" w:firstLine="851"/>
        <w:textAlignment w:val="baseline"/>
        <w:rPr>
          <w:color w:val="000000" w:themeColor="text1"/>
          <w:sz w:val="28"/>
          <w:szCs w:val="28"/>
        </w:rPr>
      </w:pPr>
      <w:r w:rsidRPr="000A70F0">
        <w:rPr>
          <w:color w:val="000000" w:themeColor="text1"/>
          <w:sz w:val="28"/>
          <w:szCs w:val="28"/>
        </w:rPr>
        <w:t xml:space="preserve">Щукина  Г.И.  Проблема  познавательного  интереса  в  психологии  </w:t>
      </w:r>
      <w:r w:rsidR="00C65838" w:rsidRPr="000A70F0">
        <w:rPr>
          <w:sz w:val="28"/>
          <w:szCs w:val="28"/>
        </w:rPr>
        <w:t xml:space="preserve">[Текст] </w:t>
      </w:r>
      <w:r w:rsidR="00C65838" w:rsidRPr="000A70F0">
        <w:rPr>
          <w:color w:val="000000" w:themeColor="text1"/>
          <w:sz w:val="28"/>
          <w:szCs w:val="28"/>
        </w:rPr>
        <w:t>/ </w:t>
      </w:r>
      <w:r w:rsidRPr="000A70F0">
        <w:rPr>
          <w:color w:val="000000" w:themeColor="text1"/>
          <w:sz w:val="28"/>
          <w:szCs w:val="28"/>
        </w:rPr>
        <w:t xml:space="preserve">Г.И.  Щукина.  М.:  Просвещение,  2006.  —  382  </w:t>
      </w:r>
      <w:proofErr w:type="gramStart"/>
      <w:r w:rsidRPr="000A70F0">
        <w:rPr>
          <w:color w:val="000000" w:themeColor="text1"/>
          <w:sz w:val="28"/>
          <w:szCs w:val="28"/>
        </w:rPr>
        <w:t>с</w:t>
      </w:r>
      <w:proofErr w:type="gramEnd"/>
      <w:r w:rsidR="00C65838" w:rsidRPr="000A70F0">
        <w:rPr>
          <w:color w:val="000000" w:themeColor="text1"/>
          <w:sz w:val="28"/>
          <w:szCs w:val="28"/>
        </w:rPr>
        <w:t>.</w:t>
      </w:r>
    </w:p>
    <w:p w:rsidR="0080612A" w:rsidRPr="0080612A" w:rsidRDefault="0080612A" w:rsidP="00B14B5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80612A" w:rsidRPr="0080612A" w:rsidSect="0080612A">
      <w:pgSz w:w="11906" w:h="16838"/>
      <w:pgMar w:top="720" w:right="720" w:bottom="82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C231B"/>
    <w:multiLevelType w:val="hybridMultilevel"/>
    <w:tmpl w:val="0046D2AC"/>
    <w:lvl w:ilvl="0" w:tplc="8A94E64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E3940"/>
    <w:multiLevelType w:val="hybridMultilevel"/>
    <w:tmpl w:val="501E0D9A"/>
    <w:lvl w:ilvl="0" w:tplc="EAE62F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00512EB"/>
    <w:multiLevelType w:val="hybridMultilevel"/>
    <w:tmpl w:val="EC7857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CA26F6"/>
    <w:multiLevelType w:val="hybridMultilevel"/>
    <w:tmpl w:val="6B1A5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5C4E07"/>
    <w:multiLevelType w:val="hybridMultilevel"/>
    <w:tmpl w:val="56D24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B5B79F2"/>
    <w:multiLevelType w:val="hybridMultilevel"/>
    <w:tmpl w:val="3228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B3815"/>
    <w:multiLevelType w:val="hybridMultilevel"/>
    <w:tmpl w:val="94FE4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F0349"/>
    <w:multiLevelType w:val="hybridMultilevel"/>
    <w:tmpl w:val="DED66C74"/>
    <w:lvl w:ilvl="0" w:tplc="B52CE0F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9744E5"/>
    <w:multiLevelType w:val="hybridMultilevel"/>
    <w:tmpl w:val="944A7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3016E8"/>
    <w:multiLevelType w:val="multilevel"/>
    <w:tmpl w:val="FB4A0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231435F"/>
    <w:multiLevelType w:val="hybridMultilevel"/>
    <w:tmpl w:val="A6A6B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F69A1"/>
    <w:multiLevelType w:val="hybridMultilevel"/>
    <w:tmpl w:val="FA9AAA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6B2184E"/>
    <w:multiLevelType w:val="hybridMultilevel"/>
    <w:tmpl w:val="0F825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62CBC"/>
    <w:multiLevelType w:val="hybridMultilevel"/>
    <w:tmpl w:val="4150E55E"/>
    <w:lvl w:ilvl="0" w:tplc="56989032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3F7AA1"/>
    <w:multiLevelType w:val="hybridMultilevel"/>
    <w:tmpl w:val="81CAA690"/>
    <w:lvl w:ilvl="0" w:tplc="522A78B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C6D3A7B"/>
    <w:multiLevelType w:val="hybridMultilevel"/>
    <w:tmpl w:val="D1C62D06"/>
    <w:lvl w:ilvl="0" w:tplc="A5C86EF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E12F96"/>
    <w:multiLevelType w:val="hybridMultilevel"/>
    <w:tmpl w:val="764E10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5792A2A"/>
    <w:multiLevelType w:val="hybridMultilevel"/>
    <w:tmpl w:val="F3F0039E"/>
    <w:lvl w:ilvl="0" w:tplc="9E98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6A87A75"/>
    <w:multiLevelType w:val="hybridMultilevel"/>
    <w:tmpl w:val="471EAD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D250C4"/>
    <w:multiLevelType w:val="hybridMultilevel"/>
    <w:tmpl w:val="6F7443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84509B"/>
    <w:multiLevelType w:val="hybridMultilevel"/>
    <w:tmpl w:val="2C7E44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74E5474E"/>
    <w:multiLevelType w:val="hybridMultilevel"/>
    <w:tmpl w:val="A3F8F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226B84"/>
    <w:multiLevelType w:val="hybridMultilevel"/>
    <w:tmpl w:val="029ED26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8"/>
  </w:num>
  <w:num w:numId="9">
    <w:abstractNumId w:val="7"/>
  </w:num>
  <w:num w:numId="10">
    <w:abstractNumId w:val="6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8"/>
  </w:num>
  <w:num w:numId="19">
    <w:abstractNumId w:val="16"/>
  </w:num>
  <w:num w:numId="20">
    <w:abstractNumId w:val="4"/>
  </w:num>
  <w:num w:numId="21">
    <w:abstractNumId w:val="17"/>
  </w:num>
  <w:num w:numId="22">
    <w:abstractNumId w:val="1"/>
  </w:num>
  <w:num w:numId="23">
    <w:abstractNumId w:val="22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80E18"/>
    <w:rsid w:val="0002092F"/>
    <w:rsid w:val="000239A2"/>
    <w:rsid w:val="00042229"/>
    <w:rsid w:val="000566B6"/>
    <w:rsid w:val="00077609"/>
    <w:rsid w:val="000A70F0"/>
    <w:rsid w:val="000A7E8B"/>
    <w:rsid w:val="000B21A5"/>
    <w:rsid w:val="000D0CFA"/>
    <w:rsid w:val="000D1602"/>
    <w:rsid w:val="000E18D4"/>
    <w:rsid w:val="00104008"/>
    <w:rsid w:val="0010671B"/>
    <w:rsid w:val="00111833"/>
    <w:rsid w:val="00127A72"/>
    <w:rsid w:val="00134586"/>
    <w:rsid w:val="00136991"/>
    <w:rsid w:val="00166656"/>
    <w:rsid w:val="0017273F"/>
    <w:rsid w:val="00222FAA"/>
    <w:rsid w:val="00243BEF"/>
    <w:rsid w:val="00244CC2"/>
    <w:rsid w:val="002837FB"/>
    <w:rsid w:val="002E4013"/>
    <w:rsid w:val="002E6551"/>
    <w:rsid w:val="003047C4"/>
    <w:rsid w:val="003244EA"/>
    <w:rsid w:val="00347EE6"/>
    <w:rsid w:val="003918A7"/>
    <w:rsid w:val="003B76D3"/>
    <w:rsid w:val="003E6595"/>
    <w:rsid w:val="003E6A4F"/>
    <w:rsid w:val="003F42B5"/>
    <w:rsid w:val="004359E3"/>
    <w:rsid w:val="00457E85"/>
    <w:rsid w:val="004669F7"/>
    <w:rsid w:val="00472FE4"/>
    <w:rsid w:val="00483A15"/>
    <w:rsid w:val="00483EC6"/>
    <w:rsid w:val="004925AE"/>
    <w:rsid w:val="004B4038"/>
    <w:rsid w:val="00511508"/>
    <w:rsid w:val="00533B8C"/>
    <w:rsid w:val="00541B29"/>
    <w:rsid w:val="00552C3F"/>
    <w:rsid w:val="00562C8B"/>
    <w:rsid w:val="0056645E"/>
    <w:rsid w:val="00590505"/>
    <w:rsid w:val="005B3371"/>
    <w:rsid w:val="005B5150"/>
    <w:rsid w:val="005C1165"/>
    <w:rsid w:val="00601A99"/>
    <w:rsid w:val="006210F4"/>
    <w:rsid w:val="00637F62"/>
    <w:rsid w:val="00654062"/>
    <w:rsid w:val="0068271A"/>
    <w:rsid w:val="006939C5"/>
    <w:rsid w:val="006A79A5"/>
    <w:rsid w:val="006C60F2"/>
    <w:rsid w:val="006F531A"/>
    <w:rsid w:val="007339C2"/>
    <w:rsid w:val="00787696"/>
    <w:rsid w:val="007C5636"/>
    <w:rsid w:val="007D242D"/>
    <w:rsid w:val="007E1D28"/>
    <w:rsid w:val="0080612A"/>
    <w:rsid w:val="0082395B"/>
    <w:rsid w:val="00830B82"/>
    <w:rsid w:val="00880E18"/>
    <w:rsid w:val="00891633"/>
    <w:rsid w:val="00895398"/>
    <w:rsid w:val="008A0C39"/>
    <w:rsid w:val="008E3041"/>
    <w:rsid w:val="008E403D"/>
    <w:rsid w:val="00931893"/>
    <w:rsid w:val="00932B69"/>
    <w:rsid w:val="009537C7"/>
    <w:rsid w:val="00964B38"/>
    <w:rsid w:val="0097098E"/>
    <w:rsid w:val="0097285F"/>
    <w:rsid w:val="00986FD8"/>
    <w:rsid w:val="00987E1C"/>
    <w:rsid w:val="009C5FA7"/>
    <w:rsid w:val="009D0D7C"/>
    <w:rsid w:val="009E2FD2"/>
    <w:rsid w:val="009F27C5"/>
    <w:rsid w:val="009F4C8C"/>
    <w:rsid w:val="00A462B2"/>
    <w:rsid w:val="00A47AFC"/>
    <w:rsid w:val="00A577DF"/>
    <w:rsid w:val="00A75EBD"/>
    <w:rsid w:val="00AA2554"/>
    <w:rsid w:val="00AA744C"/>
    <w:rsid w:val="00AB3B46"/>
    <w:rsid w:val="00AE4A89"/>
    <w:rsid w:val="00AF34BA"/>
    <w:rsid w:val="00B042ED"/>
    <w:rsid w:val="00B14B5B"/>
    <w:rsid w:val="00B25BEC"/>
    <w:rsid w:val="00B40ED5"/>
    <w:rsid w:val="00B57B2F"/>
    <w:rsid w:val="00B73625"/>
    <w:rsid w:val="00B836B1"/>
    <w:rsid w:val="00BC3EAF"/>
    <w:rsid w:val="00BD3E5E"/>
    <w:rsid w:val="00C10739"/>
    <w:rsid w:val="00C54691"/>
    <w:rsid w:val="00C65838"/>
    <w:rsid w:val="00C81A82"/>
    <w:rsid w:val="00CB0395"/>
    <w:rsid w:val="00CC6ED8"/>
    <w:rsid w:val="00CE0A96"/>
    <w:rsid w:val="00CE5036"/>
    <w:rsid w:val="00D14EB1"/>
    <w:rsid w:val="00D4046B"/>
    <w:rsid w:val="00D43B9A"/>
    <w:rsid w:val="00D47FFE"/>
    <w:rsid w:val="00D507CD"/>
    <w:rsid w:val="00D9291D"/>
    <w:rsid w:val="00DB56A1"/>
    <w:rsid w:val="00DC6D93"/>
    <w:rsid w:val="00E021BA"/>
    <w:rsid w:val="00E07952"/>
    <w:rsid w:val="00E16332"/>
    <w:rsid w:val="00E23F25"/>
    <w:rsid w:val="00E41809"/>
    <w:rsid w:val="00E63BF9"/>
    <w:rsid w:val="00EC5219"/>
    <w:rsid w:val="00ED40D1"/>
    <w:rsid w:val="00F2530F"/>
    <w:rsid w:val="00F3700F"/>
    <w:rsid w:val="00F87746"/>
    <w:rsid w:val="00F905E5"/>
    <w:rsid w:val="00FA35EA"/>
    <w:rsid w:val="00FA6664"/>
    <w:rsid w:val="00FB5C1D"/>
    <w:rsid w:val="00FC2887"/>
    <w:rsid w:val="00FF6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6F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6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541B2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Без интервала1"/>
    <w:rsid w:val="00541B29"/>
    <w:rPr>
      <w:rFonts w:ascii="Calibri" w:eastAsia="Calibri" w:hAnsi="Calibri"/>
      <w:sz w:val="22"/>
      <w:szCs w:val="22"/>
    </w:rPr>
  </w:style>
  <w:style w:type="paragraph" w:styleId="a4">
    <w:name w:val="Normal (Web)"/>
    <w:basedOn w:val="a"/>
    <w:uiPriority w:val="99"/>
    <w:rsid w:val="00D507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C6ED8"/>
  </w:style>
  <w:style w:type="paragraph" w:styleId="a5">
    <w:name w:val="List Paragraph"/>
    <w:basedOn w:val="a"/>
    <w:uiPriority w:val="34"/>
    <w:qFormat/>
    <w:rsid w:val="000A70F0"/>
    <w:pPr>
      <w:ind w:left="720"/>
      <w:contextualSpacing/>
    </w:pPr>
  </w:style>
  <w:style w:type="paragraph" w:styleId="a6">
    <w:name w:val="Balloon Text"/>
    <w:basedOn w:val="a"/>
    <w:link w:val="a7"/>
    <w:rsid w:val="001040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04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142BF-4371-4668-A2B8-3C8921DB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9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Темы курсовых и выпускных квалификационных работ</vt:lpstr>
    </vt:vector>
  </TitlesOfParts>
  <Company>-</Company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курсовых и выпускных квалификационных работ</dc:title>
  <dc:creator>-</dc:creator>
  <cp:lastModifiedBy>Анастасия</cp:lastModifiedBy>
  <cp:revision>17</cp:revision>
  <dcterms:created xsi:type="dcterms:W3CDTF">2016-11-28T13:29:00Z</dcterms:created>
  <dcterms:modified xsi:type="dcterms:W3CDTF">2017-03-29T10:52:00Z</dcterms:modified>
</cp:coreProperties>
</file>