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03A" w:rsidRDefault="0043603A" w:rsidP="0043603A">
      <w:pPr>
        <w:pStyle w:val="a3"/>
        <w:ind w:left="-426"/>
        <w:jc w:val="center"/>
        <w:rPr>
          <w:rFonts w:ascii="Times New Roman" w:hAnsi="Times New Roman" w:cs="Times New Roman"/>
          <w:sz w:val="24"/>
          <w:szCs w:val="28"/>
        </w:rPr>
      </w:pPr>
    </w:p>
    <w:p w:rsidR="00BC68E7" w:rsidRPr="0043603A" w:rsidRDefault="00BC68E7" w:rsidP="0043603A">
      <w:pPr>
        <w:pStyle w:val="a3"/>
        <w:ind w:left="-426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43603A">
        <w:rPr>
          <w:rFonts w:ascii="Times New Roman" w:hAnsi="Times New Roman" w:cs="Times New Roman"/>
          <w:b/>
          <w:sz w:val="24"/>
          <w:szCs w:val="28"/>
          <w:u w:val="single"/>
        </w:rPr>
        <w:t>«Современные педагогические технологии в обучении географии»</w:t>
      </w:r>
    </w:p>
    <w:p w:rsidR="00BC68E7" w:rsidRPr="000419B1" w:rsidRDefault="00BC68E7" w:rsidP="007E5C8E">
      <w:pPr>
        <w:pStyle w:val="1"/>
        <w:jc w:val="center"/>
        <w:rPr>
          <w:rFonts w:ascii="Times New Roman" w:hAnsi="Times New Roman" w:cs="Times New Roman"/>
          <w:color w:val="auto"/>
          <w:sz w:val="24"/>
        </w:rPr>
      </w:pPr>
      <w:bookmarkStart w:id="0" w:name="_Toc478506453"/>
      <w:r w:rsidRPr="000419B1">
        <w:rPr>
          <w:rFonts w:ascii="Times New Roman" w:hAnsi="Times New Roman" w:cs="Times New Roman"/>
          <w:color w:val="auto"/>
          <w:sz w:val="24"/>
        </w:rPr>
        <w:t>Введение</w:t>
      </w:r>
      <w:bookmarkEnd w:id="0"/>
    </w:p>
    <w:p w:rsidR="00BC68E7" w:rsidRPr="000419B1" w:rsidRDefault="00BC68E7" w:rsidP="00BC68E7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C68E7" w:rsidRPr="000419B1" w:rsidRDefault="00BC68E7" w:rsidP="00BC68E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  <w:shd w:val="clear" w:color="auto" w:fill="FFFFFF"/>
        </w:rPr>
        <w:t>Актуальность рассматриваемой темы обусловлена тем, что в настоящее время методика обучения, как и вся дидактика, переживает сложный период. Создаются новые концепции образования, стандарты, в которых описано не только содержание, но и требования к результатам обучения, основанные направления деятельности. Известно, что качество знаний определяется тем, что умеет с ними делать обучаемый.</w:t>
      </w:r>
    </w:p>
    <w:p w:rsidR="00BC68E7" w:rsidRPr="000419B1" w:rsidRDefault="00BC68E7" w:rsidP="00BC68E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  <w:shd w:val="clear" w:color="auto" w:fill="FFFFFF"/>
        </w:rPr>
        <w:t>Сложности возникают в связи с тем, что в учебных планах школ увеличивается число изучаемых дисциплин, сокращается время на изучение некоторых классических школьных предметов, в том числе и географии. Все эти обстоятельств создают базу для новых теоретических исследований в области методики изучения географии, требуют иных подходов в организации учебного процесса. В методике географии накопилось достаточное количество проблем, которые нуждаются в постановке специальных исследований. Среди них такие, как определение в содержании предмета соотношения фактов и теоретических положений, проблема интеграции разветвленной системы географических знание реализация в содержании предмета страноведческого подхода, обновление методов, средств и форм организации обучения.</w:t>
      </w:r>
    </w:p>
    <w:p w:rsidR="00BC68E7" w:rsidRPr="000419B1" w:rsidRDefault="00BC68E7" w:rsidP="00BC68E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  <w:shd w:val="clear" w:color="auto" w:fill="FFFFFF"/>
        </w:rPr>
        <w:t>Эта проблема тесно связана с разработкой и внедрением в учебный процесс новых педагогических технологий. Обновление образования подрастающего поколения требует использования нетрадиционных методов и форм организации обучения. Нельзя опираться только на широко распространенные в практике обучения объяснительно-иллюстративные и репродуктивные методы</w:t>
      </w:r>
    </w:p>
    <w:p w:rsidR="00BC68E7" w:rsidRPr="000419B1" w:rsidRDefault="00BC68E7" w:rsidP="00BC68E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  <w:shd w:val="clear" w:color="auto" w:fill="FFFFFF"/>
        </w:rPr>
        <w:t>Дидактический принцип личностно- ориентированного обучения требует учета психофизиологических особенностей обучаемых, использование системного, деятельного подхода, особой работы по организации взаимосвязанной деятельности учителя и учащихся, которая обеспечивает достижение четко спланированных результатов обучения.</w:t>
      </w:r>
    </w:p>
    <w:p w:rsidR="00BC68E7" w:rsidRPr="000419B1" w:rsidRDefault="00BC68E7" w:rsidP="00BC68E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  <w:shd w:val="clear" w:color="auto" w:fill="FFFFFF"/>
        </w:rPr>
        <w:t>В центр внимания работников образования поставлена</w:t>
      </w:r>
      <w:r w:rsidRPr="000419B1">
        <w:rPr>
          <w:rFonts w:ascii="Times New Roman" w:hAnsi="Times New Roman" w:cs="Times New Roman"/>
          <w:sz w:val="24"/>
          <w:szCs w:val="28"/>
        </w:rPr>
        <w:t xml:space="preserve"> </w:t>
      </w:r>
      <w:r w:rsidRPr="000419B1">
        <w:rPr>
          <w:rFonts w:ascii="Times New Roman" w:hAnsi="Times New Roman" w:cs="Times New Roman"/>
          <w:sz w:val="24"/>
          <w:szCs w:val="28"/>
          <w:shd w:val="clear" w:color="auto" w:fill="FFFFFF"/>
        </w:rPr>
        <w:t>результативность обучения.</w:t>
      </w:r>
      <w:r w:rsidRPr="000419B1">
        <w:rPr>
          <w:rFonts w:ascii="Times New Roman" w:hAnsi="Times New Roman" w:cs="Times New Roman"/>
          <w:sz w:val="24"/>
          <w:szCs w:val="28"/>
        </w:rPr>
        <w:t xml:space="preserve"> </w:t>
      </w:r>
      <w:r w:rsidRPr="000419B1">
        <w:rPr>
          <w:rFonts w:ascii="Times New Roman" w:hAnsi="Times New Roman" w:cs="Times New Roman"/>
          <w:sz w:val="24"/>
          <w:szCs w:val="28"/>
          <w:shd w:val="clear" w:color="auto" w:fill="FFFFFF"/>
        </w:rPr>
        <w:t>Эта проблема активно разрабатывается на основе использования последних достижений психологии, информатики, теории управления познавательной деятельностью.</w:t>
      </w:r>
    </w:p>
    <w:p w:rsidR="00BC68E7" w:rsidRPr="000419B1" w:rsidRDefault="00BC68E7" w:rsidP="00BC68E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  <w:shd w:val="clear" w:color="auto" w:fill="FFFFFF"/>
        </w:rPr>
        <w:t>Технологии обучения применяют не вместо методов обучения, а наряду с ними, так как они являются составной частью методики предмета.</w:t>
      </w:r>
    </w:p>
    <w:p w:rsidR="008C4552" w:rsidRPr="000419B1" w:rsidRDefault="00BC68E7" w:rsidP="00BC68E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Цель работы </w:t>
      </w:r>
      <w:r w:rsidR="008C4552" w:rsidRPr="000419B1">
        <w:rPr>
          <w:rFonts w:ascii="Times New Roman" w:hAnsi="Times New Roman" w:cs="Times New Roman"/>
          <w:sz w:val="24"/>
          <w:szCs w:val="28"/>
        </w:rPr>
        <w:t>–</w:t>
      </w:r>
      <w:r w:rsidRPr="000419B1">
        <w:rPr>
          <w:rFonts w:ascii="Times New Roman" w:hAnsi="Times New Roman" w:cs="Times New Roman"/>
          <w:sz w:val="24"/>
          <w:szCs w:val="28"/>
        </w:rPr>
        <w:t xml:space="preserve"> изучение</w:t>
      </w:r>
      <w:r w:rsidR="008C4552" w:rsidRPr="000419B1">
        <w:rPr>
          <w:rFonts w:ascii="Times New Roman" w:hAnsi="Times New Roman" w:cs="Times New Roman"/>
          <w:sz w:val="24"/>
          <w:szCs w:val="28"/>
        </w:rPr>
        <w:t xml:space="preserve"> современных педагогических технологий в обучении географии.</w:t>
      </w:r>
    </w:p>
    <w:p w:rsidR="008C4552" w:rsidRPr="000419B1" w:rsidRDefault="008C4552">
      <w:pPr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br w:type="page"/>
      </w:r>
    </w:p>
    <w:p w:rsidR="00BC68E7" w:rsidRPr="000419B1" w:rsidRDefault="008C4552" w:rsidP="007E5C8E">
      <w:pPr>
        <w:pStyle w:val="1"/>
        <w:jc w:val="center"/>
        <w:rPr>
          <w:color w:val="auto"/>
          <w:sz w:val="24"/>
        </w:rPr>
      </w:pPr>
      <w:bookmarkStart w:id="1" w:name="_Toc478506454"/>
      <w:r w:rsidRPr="000419B1">
        <w:rPr>
          <w:color w:val="auto"/>
          <w:sz w:val="24"/>
        </w:rPr>
        <w:lastRenderedPageBreak/>
        <w:t>1. Понятие технологии обучения</w:t>
      </w:r>
      <w:bookmarkEnd w:id="1"/>
    </w:p>
    <w:p w:rsidR="008C4552" w:rsidRPr="000419B1" w:rsidRDefault="008C4552" w:rsidP="008C4552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bCs/>
          <w:color w:val="000000"/>
          <w:sz w:val="24"/>
          <w:szCs w:val="27"/>
          <w:shd w:val="clear" w:color="auto" w:fill="FFFFFF"/>
        </w:rPr>
        <w:t>Под технологией обучения понимают способы повышения эффективности обучения, такое проектирование учебного процесса, который имеет четко заданный результат.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Термин</w:t>
      </w:r>
      <w:r w:rsidRPr="000419B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  <w:szCs w:val="27"/>
          <w:shd w:val="clear" w:color="auto" w:fill="FFFFFF"/>
        </w:rPr>
        <w:t>«технология»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заимствован из зарубежной методики, где его используют при описании по-разному организованных процессов обучения. Различают два понятия: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а) технология обучения, что означает разработку оптимальных методик обучения;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б) технология в обучении.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Под последним определением понимают использование технических средств обучения (компьютерных программ, в том числе новых мультимедийных учебников географии и др.). Однако и в том и в другом случае предполагается, что применение технологий направлено на</w:t>
      </w:r>
      <w:r w:rsidRPr="000419B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  <w:szCs w:val="27"/>
          <w:shd w:val="clear" w:color="auto" w:fill="FFFFFF"/>
        </w:rPr>
        <w:t>совершенствование приемов воздействия на учащихся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при решении дидактических задач.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С помощью технологий учителя стремятся превратить обучение в своего рода «производственно-технологический процесс с гарантирован</w:t>
      </w:r>
      <w:r w:rsidR="007E5C8E"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 xml:space="preserve">ными результатами» 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>Педагогическую технологию определяют как оптимально организованное взаимодействие учителя и учащихся.</w:t>
      </w:r>
      <w:r w:rsidRPr="000419B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Специфика технологии в том, что в ней проектируется и реализуется такой учебный процесс, который гарантирует достижение поставленных целей. При этом деятельность учителя и осуществляемая под его руководством деятельность учащихся организуется так, что все входящие в нее действия представлены в определенной последовательности (через алгоритмы деятельности), а их выполнение предполагает достижение ожидаемых результатов, которые можно заранее проектировать. Иначе говоря, технология стремится детально определить все то, что способствует реализации заданных целей.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Технологическая цепочка взаимосвязанной деятельности учителя и учащихся выстраивается в соответствии с целями предмета (отдельного курса, темы, урока) и должна гарантировать всем учащимся достижение и усвоение обязательного минимума содержания общего образования по предмету. При этом обязательная часть любой технологии обучения — диагностические процедуры, применение различных измерителей результатов обучения.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Технологии трудно внедряются в учебный процесс, так как педагогическая деятельность — это сплав нормы и творчества, науки и искусства. Процесс обучения — не производственный процесс изготовления по определенной технологии стали, кирпича, мороженого. В технологии обучения много запрограммированного и меньше творческой деятельности учащихся. В ней принята установка на четкое управление учебным процессом с точно заданными целями.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lastRenderedPageBreak/>
        <w:t>В целом, как нам представляется, технология беднее методики. Ведь любой вид деятельности, поставленный на поток, обезличивает процесс и результаты труда, как учителя, так и учащихся, способствует тиражированию приемов и способов получения знаний. Алгоритмы деятельности далеки от творчества. Поточный метод в учебном процессе может дать на выходе стандартную продукцию, лишенную оригинальности, художественности, неповторимости, что и отличает массовую продукцию от произведения искусства.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Однако как составная часть методики технология имеет полное право на существование. Ведь</w:t>
      </w:r>
      <w:r w:rsidRPr="000419B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  <w:szCs w:val="27"/>
          <w:shd w:val="clear" w:color="auto" w:fill="FFFFFF"/>
        </w:rPr>
        <w:t>педагогическая технология — это совокупность методов, приемов, форм организации обучения и учебной деятельности,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опирающихся на теорию обучения и обеспечивающих планируемые результаты. Основная цель педагогических технологий — такая организация взаимосвязанной деятельности учителя и учащихся (т. е. методов обучения), которая направлена на обеспечение планируемых результатов.</w:t>
      </w:r>
    </w:p>
    <w:p w:rsidR="008C4552" w:rsidRPr="000419B1" w:rsidRDefault="008C4552" w:rsidP="007E5C8E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2" w:name="_Toc478506455"/>
      <w:r w:rsidRPr="000419B1">
        <w:rPr>
          <w:rFonts w:ascii="Times New Roman" w:hAnsi="Times New Roman" w:cs="Times New Roman"/>
          <w:color w:val="auto"/>
          <w:sz w:val="24"/>
        </w:rPr>
        <w:t>2. Основные признаки технологии обучения</w:t>
      </w:r>
      <w:r w:rsidR="004C6692" w:rsidRPr="000419B1">
        <w:rPr>
          <w:rFonts w:ascii="Times New Roman" w:hAnsi="Times New Roman" w:cs="Times New Roman"/>
          <w:color w:val="auto"/>
          <w:sz w:val="24"/>
        </w:rPr>
        <w:t>. Виды педагогических технологий</w:t>
      </w:r>
      <w:bookmarkEnd w:id="2"/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К главным признакам технологии обучения относят: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sz w:val="24"/>
          <w:szCs w:val="28"/>
        </w:rPr>
        <w:t>- четкую постановку перед учащимися учебных целей и задач, осознание значимости лично для каждого из них изучаемого материала, мотивацию учебной деятельности школьников;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sz w:val="24"/>
          <w:szCs w:val="28"/>
        </w:rPr>
        <w:t>- построение последовательной поэлементной процедуры достижения целей и задач с помощью определенных средств обучения, активных методов и форм организации учебной деятельности школьников;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sz w:val="24"/>
          <w:szCs w:val="28"/>
        </w:rPr>
        <w:t>- обучение по образцам (по учебным тетрадям, практикумам, учебникам);</w:t>
      </w:r>
    </w:p>
    <w:p w:rsidR="008C4552" w:rsidRPr="000419B1" w:rsidRDefault="008C4552" w:rsidP="008C455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sz w:val="24"/>
          <w:szCs w:val="28"/>
        </w:rPr>
        <w:t>- выполнение указаний учителя (в форме приемов учебной работы, алгоритмов)</w:t>
      </w:r>
      <w:r w:rsidR="004C6692" w:rsidRPr="000419B1">
        <w:rPr>
          <w:rFonts w:ascii="Times New Roman" w:eastAsia="Times New Roman" w:hAnsi="Times New Roman" w:cs="Times New Roman"/>
          <w:sz w:val="24"/>
          <w:szCs w:val="28"/>
        </w:rPr>
        <w:t>;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sz w:val="24"/>
          <w:szCs w:val="28"/>
        </w:rPr>
        <w:t xml:space="preserve">- </w:t>
      </w:r>
      <w:r w:rsidR="008C4552" w:rsidRPr="000419B1">
        <w:rPr>
          <w:rFonts w:ascii="Times New Roman" w:eastAsia="Times New Roman" w:hAnsi="Times New Roman" w:cs="Times New Roman"/>
          <w:sz w:val="24"/>
          <w:szCs w:val="28"/>
        </w:rPr>
        <w:t>организацию самостоятельной работы учащихся, направленную </w:t>
      </w:r>
      <w:r w:rsidR="008C4552" w:rsidRPr="000419B1">
        <w:rPr>
          <w:rFonts w:ascii="Times New Roman" w:eastAsia="Times New Roman" w:hAnsi="Times New Roman" w:cs="Times New Roman"/>
          <w:sz w:val="24"/>
          <w:szCs w:val="28"/>
        </w:rPr>
        <w:br/>
        <w:t>на решение проблемных учебных задач;</w:t>
      </w:r>
    </w:p>
    <w:p w:rsidR="008C455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sz w:val="24"/>
          <w:szCs w:val="28"/>
        </w:rPr>
        <w:t xml:space="preserve">- </w:t>
      </w:r>
      <w:r w:rsidR="008C4552" w:rsidRPr="000419B1">
        <w:rPr>
          <w:rFonts w:ascii="Times New Roman" w:eastAsia="Times New Roman" w:hAnsi="Times New Roman" w:cs="Times New Roman"/>
          <w:sz w:val="24"/>
          <w:szCs w:val="28"/>
        </w:rPr>
        <w:t>широкое применение различной формы тестовых задан</w:t>
      </w:r>
      <w:r w:rsidRPr="000419B1">
        <w:rPr>
          <w:rFonts w:ascii="Times New Roman" w:eastAsia="Times New Roman" w:hAnsi="Times New Roman" w:cs="Times New Roman"/>
          <w:sz w:val="24"/>
          <w:szCs w:val="28"/>
        </w:rPr>
        <w:t xml:space="preserve">ий для проверки </w:t>
      </w:r>
      <w:r w:rsidR="008C4552" w:rsidRPr="000419B1">
        <w:rPr>
          <w:rFonts w:ascii="Times New Roman" w:eastAsia="Times New Roman" w:hAnsi="Times New Roman" w:cs="Times New Roman"/>
          <w:sz w:val="24"/>
          <w:szCs w:val="28"/>
        </w:rPr>
        <w:t>результатов обучения.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  <w:shd w:val="clear" w:color="auto" w:fill="FFFFFF"/>
        </w:rPr>
        <w:t>Видов педагогических технологий много, их различают по разным основаниям. В дидактике выделяют три основные группы технологий: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Pr="000419B1">
        <w:rPr>
          <w:rFonts w:ascii="Times New Roman" w:eastAsia="Times New Roman" w:hAnsi="Times New Roman" w:cs="Times New Roman"/>
          <w:sz w:val="24"/>
          <w:szCs w:val="28"/>
        </w:rPr>
        <w:t>технология объяснительно-иллюстративного обучения, суть которого в информировании, просвещении учащихся и организации их репродуктивной деятельности с целью выработки как общеучебных (учебно-организационных, учебно-интеллектуальных, учебно-информационных), так и специальных (предметных) умений;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>технология личностно ориентированного обучения, направленная на выявление и «окультуривание» индивидуального субъектного опыта ребенка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br/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lastRenderedPageBreak/>
        <w:t>путем согласования с результатами общественно-исторического опыта,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br/>
        <w:t>т. е. перевод обучения на субъективную основу с установкой на самора</w:t>
      </w:r>
      <w:r w:rsidR="007E5C8E"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звитие личности 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>технология развивающего обучения, в основе которой лежит способ обучения, направленный на включение внутренних механизмов личностного развития школьника.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Каждая из этих групп включает несколько технологий обучения.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Так,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  <w:szCs w:val="28"/>
          <w:shd w:val="clear" w:color="auto" w:fill="FFFFFF"/>
        </w:rPr>
        <w:t>группа личностно-ориентированных технологий обучения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> 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включает технологию разноуровненного (дифференцированного) обучения, коллективного взаимообучения, технологию полного усвоения знаний, технологию модульного обучения и др. Эти технологии позволяют учитывать индивидуальные особенности учащихся, совершенствовать приемы взаимодействия учителя и учащихся.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Внедрение в практику работы учителя личностно-ориентированных технологий предполагает, что главный результат обучения заключается в преобразовании индивидуальной картины мира при ее взаимодействии с научно-географической; особое внимание к саморазвитию и самовоспитанию учащихся.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Задача учителя при этом заключается в выявлении избирательности ученика к содержанию, виду и форме учебного материала, мотивации его изучения, предпочтений к видам деятельности.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В процессе реализации технологий личностно-ориентированного обучения целесообразно соблюдение следующих условий: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-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структурирование учебного материала на смысловые блоки и постановка к каждому из них познавательных учебных задач (иногда проблемного характера), создающих у школьников познавательную потребность;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>- создание специальных учебно-познавательных мотивов, так как реальный смысл учения определяется для школьников не столько целями, сколько мотивами, отношением их к предмету;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>постановка познавательных учебных задач, которые своим содержанием направлены на программирование направленности деятельности учащихся на учебные открытия, на фиксацию и усвоение нового способа деятельности;</w:t>
      </w:r>
    </w:p>
    <w:p w:rsidR="004C6692" w:rsidRPr="000419B1" w:rsidRDefault="004C6692" w:rsidP="004C669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>реализация учебной задачи посредством создания проблемной ситуации, создания условий интеллектуального затруднения</w:t>
      </w:r>
      <w:r w:rsidR="007E5C8E" w:rsidRPr="000419B1"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 </w:t>
      </w:r>
    </w:p>
    <w:p w:rsidR="004C6692" w:rsidRPr="000419B1" w:rsidRDefault="004C6692" w:rsidP="007E5C8E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3" w:name="_Toc478506456"/>
      <w:r w:rsidRPr="000419B1">
        <w:rPr>
          <w:rFonts w:ascii="Times New Roman" w:hAnsi="Times New Roman" w:cs="Times New Roman"/>
          <w:color w:val="auto"/>
          <w:sz w:val="24"/>
        </w:rPr>
        <w:t>3. Классификация современных педагогических технологий</w:t>
      </w:r>
      <w:bookmarkEnd w:id="3"/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По уровню применения: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="008F0555" w:rsidRPr="000419B1">
        <w:rPr>
          <w:rFonts w:ascii="Times New Roman" w:hAnsi="Times New Roman" w:cs="Times New Roman"/>
          <w:sz w:val="24"/>
          <w:szCs w:val="28"/>
        </w:rPr>
        <w:t>о</w:t>
      </w:r>
      <w:r w:rsidRPr="000419B1">
        <w:rPr>
          <w:rFonts w:ascii="Times New Roman" w:hAnsi="Times New Roman" w:cs="Times New Roman"/>
          <w:sz w:val="24"/>
          <w:szCs w:val="28"/>
        </w:rPr>
        <w:t>бщепедагогические;</w:t>
      </w:r>
    </w:p>
    <w:p w:rsidR="004C6692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ч</w:t>
      </w:r>
      <w:r w:rsidR="004C6692" w:rsidRPr="000419B1">
        <w:rPr>
          <w:rFonts w:ascii="Times New Roman" w:hAnsi="Times New Roman" w:cs="Times New Roman"/>
          <w:sz w:val="24"/>
          <w:szCs w:val="28"/>
        </w:rPr>
        <w:t>астно-предметные, отраслевые;</w:t>
      </w:r>
    </w:p>
    <w:p w:rsidR="004C6692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л</w:t>
      </w:r>
      <w:r w:rsidR="004C6692" w:rsidRPr="000419B1">
        <w:rPr>
          <w:rFonts w:ascii="Times New Roman" w:hAnsi="Times New Roman" w:cs="Times New Roman"/>
          <w:sz w:val="24"/>
          <w:szCs w:val="28"/>
        </w:rPr>
        <w:t>окальные, модульные, узкометодические.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lastRenderedPageBreak/>
        <w:t>По ведущему фактору психического развития: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="008F0555" w:rsidRPr="000419B1">
        <w:rPr>
          <w:rFonts w:ascii="Times New Roman" w:hAnsi="Times New Roman" w:cs="Times New Roman"/>
          <w:sz w:val="24"/>
          <w:szCs w:val="28"/>
        </w:rPr>
        <w:t>б</w:t>
      </w:r>
      <w:r w:rsidRPr="000419B1">
        <w:rPr>
          <w:rFonts w:ascii="Times New Roman" w:hAnsi="Times New Roman" w:cs="Times New Roman"/>
          <w:sz w:val="24"/>
          <w:szCs w:val="28"/>
        </w:rPr>
        <w:t>иогенные;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="008F0555" w:rsidRPr="000419B1">
        <w:rPr>
          <w:rFonts w:ascii="Times New Roman" w:hAnsi="Times New Roman" w:cs="Times New Roman"/>
          <w:sz w:val="24"/>
          <w:szCs w:val="28"/>
        </w:rPr>
        <w:t>с</w:t>
      </w:r>
      <w:r w:rsidRPr="000419B1">
        <w:rPr>
          <w:rFonts w:ascii="Times New Roman" w:hAnsi="Times New Roman" w:cs="Times New Roman"/>
          <w:sz w:val="24"/>
          <w:szCs w:val="28"/>
        </w:rPr>
        <w:t>оциогенные;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="008F0555" w:rsidRPr="000419B1">
        <w:rPr>
          <w:rFonts w:ascii="Times New Roman" w:hAnsi="Times New Roman" w:cs="Times New Roman"/>
          <w:sz w:val="24"/>
          <w:szCs w:val="28"/>
        </w:rPr>
        <w:t>п</w:t>
      </w:r>
      <w:r w:rsidRPr="000419B1">
        <w:rPr>
          <w:rFonts w:ascii="Times New Roman" w:hAnsi="Times New Roman" w:cs="Times New Roman"/>
          <w:sz w:val="24"/>
          <w:szCs w:val="28"/>
        </w:rPr>
        <w:t>сихогенные;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="008F0555" w:rsidRPr="000419B1">
        <w:rPr>
          <w:rFonts w:ascii="Times New Roman" w:hAnsi="Times New Roman" w:cs="Times New Roman"/>
          <w:sz w:val="24"/>
          <w:szCs w:val="28"/>
        </w:rPr>
        <w:t>и</w:t>
      </w:r>
      <w:r w:rsidRPr="000419B1">
        <w:rPr>
          <w:rFonts w:ascii="Times New Roman" w:hAnsi="Times New Roman" w:cs="Times New Roman"/>
          <w:sz w:val="24"/>
          <w:szCs w:val="28"/>
        </w:rPr>
        <w:t>деалистические.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По ориентации на личностную структуру: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="008F0555" w:rsidRPr="000419B1">
        <w:rPr>
          <w:rFonts w:ascii="Times New Roman" w:hAnsi="Times New Roman" w:cs="Times New Roman"/>
          <w:sz w:val="24"/>
          <w:szCs w:val="28"/>
        </w:rPr>
        <w:t>и</w:t>
      </w:r>
      <w:r w:rsidRPr="000419B1">
        <w:rPr>
          <w:rFonts w:ascii="Times New Roman" w:hAnsi="Times New Roman" w:cs="Times New Roman"/>
          <w:sz w:val="24"/>
          <w:szCs w:val="28"/>
        </w:rPr>
        <w:t>нформационные (ЗУН);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="008F0555" w:rsidRPr="000419B1">
        <w:rPr>
          <w:rFonts w:ascii="Times New Roman" w:hAnsi="Times New Roman" w:cs="Times New Roman"/>
          <w:sz w:val="24"/>
          <w:szCs w:val="28"/>
        </w:rPr>
        <w:t>о</w:t>
      </w:r>
      <w:r w:rsidRPr="000419B1">
        <w:rPr>
          <w:rFonts w:ascii="Times New Roman" w:hAnsi="Times New Roman" w:cs="Times New Roman"/>
          <w:sz w:val="24"/>
          <w:szCs w:val="28"/>
        </w:rPr>
        <w:t>перационные (СУД);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="008F0555" w:rsidRPr="000419B1">
        <w:rPr>
          <w:rFonts w:ascii="Times New Roman" w:hAnsi="Times New Roman" w:cs="Times New Roman"/>
          <w:sz w:val="24"/>
          <w:szCs w:val="28"/>
        </w:rPr>
        <w:t>с</w:t>
      </w:r>
      <w:r w:rsidRPr="000419B1">
        <w:rPr>
          <w:rFonts w:ascii="Times New Roman" w:hAnsi="Times New Roman" w:cs="Times New Roman"/>
          <w:sz w:val="24"/>
          <w:szCs w:val="28"/>
        </w:rPr>
        <w:t>аморазвития (СУМ);</w:t>
      </w:r>
    </w:p>
    <w:p w:rsidR="004C6692" w:rsidRPr="000419B1" w:rsidRDefault="004C6692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="008F0555" w:rsidRPr="000419B1">
        <w:rPr>
          <w:rFonts w:ascii="Times New Roman" w:hAnsi="Times New Roman" w:cs="Times New Roman"/>
          <w:sz w:val="24"/>
          <w:szCs w:val="28"/>
        </w:rPr>
        <w:t>ф</w:t>
      </w:r>
      <w:r w:rsidRPr="000419B1">
        <w:rPr>
          <w:rFonts w:ascii="Times New Roman" w:hAnsi="Times New Roman" w:cs="Times New Roman"/>
          <w:sz w:val="24"/>
          <w:szCs w:val="28"/>
        </w:rPr>
        <w:t>ормирования (СЭН)</w:t>
      </w:r>
      <w:r w:rsidR="008F0555" w:rsidRPr="000419B1">
        <w:rPr>
          <w:rFonts w:ascii="Times New Roman" w:hAnsi="Times New Roman" w:cs="Times New Roman"/>
          <w:sz w:val="24"/>
          <w:szCs w:val="28"/>
        </w:rPr>
        <w:t>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формирования (СДП);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эвристические.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По характеру содержания и структуре: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обучающие, воспитывающие;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светские, религиозные;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общеобразовательные, профильные;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гуманистические, технократические;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монотехнологические, политехнологические, проникающие.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По организационным формам: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классно-урочные, альтернативные;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академические, клубные;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индивидуальные, групповые;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коллективные;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- дифференцированные.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  <w:t>В методике географии накоплен значительный опыт применения технологий обучения. К наиболее распространенным технологиям, используемым в обучении географии относятся: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>- технология формирования приемов учебной работы;</w:t>
      </w:r>
    </w:p>
    <w:p w:rsidR="008F0555" w:rsidRPr="000419B1" w:rsidRDefault="008F0555" w:rsidP="008F0555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- </w:t>
      </w:r>
      <w:r w:rsidR="00A71500" w:rsidRPr="000419B1">
        <w:rPr>
          <w:rFonts w:ascii="Times New Roman" w:eastAsia="Times New Roman" w:hAnsi="Times New Roman" w:cs="Times New Roman"/>
          <w:bCs/>
          <w:color w:val="000000"/>
          <w:sz w:val="24"/>
        </w:rPr>
        <w:t>технология дифференцированного обучения</w:t>
      </w:r>
      <w:r w:rsidR="00A71500" w:rsidRPr="000419B1">
        <w:rPr>
          <w:rFonts w:ascii="Times New Roman" w:eastAsia="Times New Roman" w:hAnsi="Times New Roman" w:cs="Times New Roman"/>
          <w:color w:val="000000"/>
          <w:sz w:val="24"/>
          <w:szCs w:val="27"/>
        </w:rPr>
        <w:t>;</w:t>
      </w:r>
    </w:p>
    <w:p w:rsidR="00A71500" w:rsidRPr="000419B1" w:rsidRDefault="00A71500" w:rsidP="008F0555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</w:rPr>
        <w:t xml:space="preserve">- 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>технология коммуникативно-диалоговой деятельности;</w:t>
      </w:r>
    </w:p>
    <w:p w:rsidR="00A71500" w:rsidRPr="000419B1" w:rsidRDefault="00A71500" w:rsidP="008F0555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</w:rPr>
      </w:pP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>- модульная технология</w:t>
      </w:r>
      <w:r w:rsidRPr="000419B1">
        <w:rPr>
          <w:rFonts w:ascii="Times New Roman" w:eastAsia="Times New Roman" w:hAnsi="Times New Roman" w:cs="Times New Roman"/>
          <w:color w:val="000000"/>
          <w:sz w:val="24"/>
          <w:szCs w:val="27"/>
        </w:rPr>
        <w:t>;</w:t>
      </w:r>
    </w:p>
    <w:p w:rsidR="00A71500" w:rsidRPr="000419B1" w:rsidRDefault="00A71500" w:rsidP="008F0555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0419B1">
        <w:rPr>
          <w:rFonts w:ascii="Times New Roman" w:hAnsi="Times New Roman" w:cs="Times New Roman"/>
          <w:sz w:val="24"/>
          <w:szCs w:val="28"/>
        </w:rPr>
        <w:t xml:space="preserve">- </w:t>
      </w: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>технология проектной деятельности школьников;</w:t>
      </w:r>
    </w:p>
    <w:p w:rsidR="00A71500" w:rsidRPr="000419B1" w:rsidRDefault="00A71500" w:rsidP="008F0555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>- новые компьютерные технологии;</w:t>
      </w:r>
    </w:p>
    <w:p w:rsidR="00A71500" w:rsidRPr="000419B1" w:rsidRDefault="00A71500" w:rsidP="008F0555">
      <w:pPr>
        <w:pStyle w:val="a3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7"/>
          <w:shd w:val="clear" w:color="auto" w:fill="FFFFFF"/>
        </w:rPr>
      </w:pPr>
      <w:r w:rsidRPr="000419B1">
        <w:rPr>
          <w:rFonts w:ascii="Times New Roman" w:eastAsia="Times New Roman" w:hAnsi="Times New Roman" w:cs="Times New Roman"/>
          <w:bCs/>
          <w:color w:val="000000"/>
          <w:sz w:val="24"/>
        </w:rPr>
        <w:t>- технология развития критического мышления</w:t>
      </w:r>
      <w:r w:rsidR="007E5C8E" w:rsidRPr="000419B1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</w:t>
      </w:r>
    </w:p>
    <w:p w:rsidR="00A71500" w:rsidRPr="000419B1" w:rsidRDefault="00A71500" w:rsidP="007E5C8E">
      <w:pPr>
        <w:pStyle w:val="1"/>
        <w:jc w:val="center"/>
        <w:rPr>
          <w:rFonts w:ascii="Times New Roman" w:hAnsi="Times New Roman" w:cs="Times New Roman"/>
          <w:color w:val="auto"/>
          <w:sz w:val="24"/>
        </w:rPr>
      </w:pPr>
      <w:bookmarkStart w:id="4" w:name="_Toc478506457"/>
      <w:r w:rsidRPr="000419B1">
        <w:rPr>
          <w:rFonts w:ascii="Times New Roman" w:hAnsi="Times New Roman" w:cs="Times New Roman"/>
          <w:color w:val="auto"/>
          <w:sz w:val="24"/>
        </w:rPr>
        <w:lastRenderedPageBreak/>
        <w:t>Заключение</w:t>
      </w:r>
      <w:bookmarkEnd w:id="4"/>
    </w:p>
    <w:p w:rsidR="00A71500" w:rsidRPr="000419B1" w:rsidRDefault="00A71500" w:rsidP="00A71500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A71500" w:rsidRPr="000419B1" w:rsidRDefault="00A71500" w:rsidP="00A715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Подводя итог вышесказанному, необходимо сделать вывод о том, что в профессиональной деятельности учителя всегда есть простор для поиска, педагогического творчества и уже не на уровне традиционной методики, а на следующем - технологическом уровне. Разработка технологии как составной части методики предмета предполагает получение гарантированного педагогического результата деятельности учителя. А этот результат учащиеся обнаруживают в период оценки качества их подготовки по предмету. Современной школе необходима принципиально новая система обучения, которая в опоре на лучшие традиции учитывала бы индивидуальные особенности учащихся</w:t>
      </w:r>
    </w:p>
    <w:p w:rsidR="00A71500" w:rsidRPr="000419B1" w:rsidRDefault="00A71500" w:rsidP="00A715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419B1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>Поэтому имеется необходимость разрабатывать технологии обучения, иными словами организацию учебной деятельности школьников с четко заданной целью и планируемыми результатами.</w:t>
      </w:r>
    </w:p>
    <w:p w:rsidR="00A71500" w:rsidRPr="000419B1" w:rsidRDefault="00A71500" w:rsidP="007E5C8E">
      <w:pPr>
        <w:pStyle w:val="1"/>
        <w:jc w:val="center"/>
        <w:rPr>
          <w:rFonts w:ascii="Times New Roman" w:hAnsi="Times New Roman" w:cs="Times New Roman"/>
          <w:color w:val="auto"/>
          <w:sz w:val="24"/>
        </w:rPr>
      </w:pPr>
      <w:bookmarkStart w:id="5" w:name="_Toc478506458"/>
      <w:r w:rsidRPr="000419B1">
        <w:rPr>
          <w:rFonts w:ascii="Times New Roman" w:hAnsi="Times New Roman" w:cs="Times New Roman"/>
          <w:color w:val="auto"/>
          <w:sz w:val="24"/>
        </w:rPr>
        <w:t>Список литературы</w:t>
      </w:r>
      <w:bookmarkEnd w:id="5"/>
    </w:p>
    <w:p w:rsidR="00A71500" w:rsidRPr="000419B1" w:rsidRDefault="00A71500" w:rsidP="00A71500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7E5C8E" w:rsidRPr="000419B1" w:rsidRDefault="007E5C8E" w:rsidP="000419B1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1. Баранский Н.Н. Методика преподавания экономической географии. М., 2013.</w:t>
      </w:r>
    </w:p>
    <w:p w:rsidR="007E5C8E" w:rsidRPr="000419B1" w:rsidRDefault="007E5C8E" w:rsidP="000419B1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2. Душина И.В., Понурова Г.А. Методика преподавания географии. М., 2016.</w:t>
      </w:r>
    </w:p>
    <w:p w:rsidR="007E5C8E" w:rsidRPr="000419B1" w:rsidRDefault="007E5C8E" w:rsidP="000419B1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3. Кларин М.В. Технологии обучения: идеал и реальность. Рига, 2014.</w:t>
      </w:r>
    </w:p>
    <w:p w:rsidR="007E5C8E" w:rsidRPr="000419B1" w:rsidRDefault="007E5C8E" w:rsidP="000419B1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4. Ксензова Г.Ю. Перспективные школьные технологии. М., 2015.</w:t>
      </w:r>
    </w:p>
    <w:p w:rsidR="00F634D3" w:rsidRDefault="007E5C8E" w:rsidP="000419B1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419B1">
        <w:rPr>
          <w:rFonts w:ascii="Times New Roman" w:hAnsi="Times New Roman" w:cs="Times New Roman"/>
          <w:sz w:val="24"/>
          <w:szCs w:val="28"/>
        </w:rPr>
        <w:t>5. Якиманская И.С. Личностно ориентированное обучение в современной школе. М., 2006.</w:t>
      </w:r>
    </w:p>
    <w:p w:rsidR="00F634D3" w:rsidRPr="00F634D3" w:rsidRDefault="00F634D3" w:rsidP="00F634D3"/>
    <w:p w:rsidR="00F634D3" w:rsidRDefault="00F634D3" w:rsidP="00F634D3"/>
    <w:p w:rsidR="002341E8" w:rsidRPr="002341E8" w:rsidRDefault="00F634D3" w:rsidP="002341E8">
      <w:pPr>
        <w:pStyle w:val="a3"/>
        <w:jc w:val="center"/>
        <w:rPr>
          <w:sz w:val="24"/>
        </w:rPr>
      </w:pPr>
      <w:r w:rsidRPr="002341E8">
        <w:rPr>
          <w:sz w:val="24"/>
        </w:rPr>
        <w:t>Подготовила: учитель географии Тареева Инна Николаевна</w:t>
      </w:r>
    </w:p>
    <w:p w:rsidR="007E5C8E" w:rsidRPr="002341E8" w:rsidRDefault="002341E8" w:rsidP="002341E8">
      <w:pPr>
        <w:pStyle w:val="a3"/>
        <w:jc w:val="center"/>
        <w:rPr>
          <w:sz w:val="24"/>
        </w:rPr>
      </w:pPr>
      <w:r w:rsidRPr="002341E8">
        <w:rPr>
          <w:sz w:val="24"/>
        </w:rPr>
        <w:t>МОБУ СОШ №14</w:t>
      </w:r>
    </w:p>
    <w:p w:rsidR="002341E8" w:rsidRPr="002341E8" w:rsidRDefault="002341E8" w:rsidP="002341E8">
      <w:pPr>
        <w:pStyle w:val="a3"/>
        <w:jc w:val="center"/>
        <w:rPr>
          <w:sz w:val="24"/>
        </w:rPr>
      </w:pPr>
      <w:r w:rsidRPr="002341E8">
        <w:rPr>
          <w:sz w:val="24"/>
        </w:rPr>
        <w:t>ст.Журавская</w:t>
      </w:r>
    </w:p>
    <w:p w:rsidR="002341E8" w:rsidRPr="002341E8" w:rsidRDefault="002341E8" w:rsidP="002341E8">
      <w:pPr>
        <w:pStyle w:val="a3"/>
        <w:jc w:val="center"/>
        <w:rPr>
          <w:sz w:val="24"/>
        </w:rPr>
      </w:pPr>
      <w:r w:rsidRPr="002341E8">
        <w:rPr>
          <w:sz w:val="24"/>
        </w:rPr>
        <w:t>Кореновский район Краснодарский край</w:t>
      </w:r>
    </w:p>
    <w:p w:rsidR="002341E8" w:rsidRPr="002341E8" w:rsidRDefault="002341E8" w:rsidP="002341E8">
      <w:pPr>
        <w:jc w:val="center"/>
        <w:rPr>
          <w:rFonts w:ascii="Times New Roman" w:hAnsi="Times New Roman" w:cs="Times New Roman"/>
          <w:sz w:val="28"/>
        </w:rPr>
      </w:pPr>
    </w:p>
    <w:sectPr w:rsidR="002341E8" w:rsidRPr="002341E8" w:rsidSect="0043603A">
      <w:footerReference w:type="default" r:id="rId8"/>
      <w:pgSz w:w="11906" w:h="16838" w:code="9"/>
      <w:pgMar w:top="426" w:right="567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08A" w:rsidRDefault="008D408A" w:rsidP="007E5C8E">
      <w:pPr>
        <w:spacing w:after="0" w:line="240" w:lineRule="auto"/>
      </w:pPr>
      <w:r>
        <w:separator/>
      </w:r>
    </w:p>
  </w:endnote>
  <w:endnote w:type="continuationSeparator" w:id="1">
    <w:p w:rsidR="008D408A" w:rsidRDefault="008D408A" w:rsidP="007E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00235"/>
      <w:docPartObj>
        <w:docPartGallery w:val="Page Numbers (Bottom of Page)"/>
        <w:docPartUnique/>
      </w:docPartObj>
    </w:sdtPr>
    <w:sdtContent>
      <w:p w:rsidR="007E5C8E" w:rsidRDefault="003A52F7">
        <w:pPr>
          <w:pStyle w:val="a6"/>
          <w:jc w:val="right"/>
        </w:pPr>
        <w:fldSimple w:instr=" PAGE   \* MERGEFORMAT ">
          <w:r w:rsidR="002341E8">
            <w:rPr>
              <w:noProof/>
            </w:rPr>
            <w:t>6</w:t>
          </w:r>
        </w:fldSimple>
      </w:p>
    </w:sdtContent>
  </w:sdt>
  <w:p w:rsidR="007E5C8E" w:rsidRDefault="007E5C8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08A" w:rsidRDefault="008D408A" w:rsidP="007E5C8E">
      <w:pPr>
        <w:spacing w:after="0" w:line="240" w:lineRule="auto"/>
      </w:pPr>
      <w:r>
        <w:separator/>
      </w:r>
    </w:p>
  </w:footnote>
  <w:footnote w:type="continuationSeparator" w:id="1">
    <w:p w:rsidR="008D408A" w:rsidRDefault="008D408A" w:rsidP="007E5C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3038A"/>
    <w:multiLevelType w:val="multilevel"/>
    <w:tmpl w:val="F418D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C12E86"/>
    <w:multiLevelType w:val="multilevel"/>
    <w:tmpl w:val="272AE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CD64E2"/>
    <w:multiLevelType w:val="multilevel"/>
    <w:tmpl w:val="258A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584CD8"/>
    <w:multiLevelType w:val="multilevel"/>
    <w:tmpl w:val="73EC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C68E7"/>
    <w:rsid w:val="000419B1"/>
    <w:rsid w:val="000868A3"/>
    <w:rsid w:val="000F4D07"/>
    <w:rsid w:val="001252FC"/>
    <w:rsid w:val="002341E8"/>
    <w:rsid w:val="00292C94"/>
    <w:rsid w:val="002F799B"/>
    <w:rsid w:val="003A52F7"/>
    <w:rsid w:val="0043603A"/>
    <w:rsid w:val="00493F8E"/>
    <w:rsid w:val="004C6692"/>
    <w:rsid w:val="00644D0E"/>
    <w:rsid w:val="00707BB1"/>
    <w:rsid w:val="00773D52"/>
    <w:rsid w:val="007E5C8E"/>
    <w:rsid w:val="008C4552"/>
    <w:rsid w:val="008D408A"/>
    <w:rsid w:val="008F0555"/>
    <w:rsid w:val="00A052A0"/>
    <w:rsid w:val="00A71500"/>
    <w:rsid w:val="00A93AE7"/>
    <w:rsid w:val="00B04BC6"/>
    <w:rsid w:val="00BC68E7"/>
    <w:rsid w:val="00E00440"/>
    <w:rsid w:val="00F6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BC6"/>
  </w:style>
  <w:style w:type="paragraph" w:styleId="1">
    <w:name w:val="heading 1"/>
    <w:basedOn w:val="a"/>
    <w:next w:val="a"/>
    <w:link w:val="10"/>
    <w:uiPriority w:val="9"/>
    <w:qFormat/>
    <w:rsid w:val="007E5C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2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68E7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7E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E5C8E"/>
  </w:style>
  <w:style w:type="paragraph" w:styleId="a6">
    <w:name w:val="footer"/>
    <w:basedOn w:val="a"/>
    <w:link w:val="a7"/>
    <w:uiPriority w:val="99"/>
    <w:unhideWhenUsed/>
    <w:rsid w:val="007E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5C8E"/>
  </w:style>
  <w:style w:type="character" w:customStyle="1" w:styleId="10">
    <w:name w:val="Заголовок 1 Знак"/>
    <w:basedOn w:val="a0"/>
    <w:link w:val="1"/>
    <w:uiPriority w:val="9"/>
    <w:rsid w:val="007E5C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7E5C8E"/>
    <w:pPr>
      <w:spacing w:after="100"/>
    </w:pPr>
  </w:style>
  <w:style w:type="character" w:styleId="a8">
    <w:name w:val="Hyperlink"/>
    <w:basedOn w:val="a0"/>
    <w:uiPriority w:val="99"/>
    <w:unhideWhenUsed/>
    <w:rsid w:val="007E5C8E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252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6169C-6008-48E2-92E6-12BE30E84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Inna</cp:lastModifiedBy>
  <cp:revision>8</cp:revision>
  <dcterms:created xsi:type="dcterms:W3CDTF">2017-11-18T11:22:00Z</dcterms:created>
  <dcterms:modified xsi:type="dcterms:W3CDTF">2017-11-24T15:08:00Z</dcterms:modified>
</cp:coreProperties>
</file>