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784" w:rsidRPr="00455784" w:rsidRDefault="00455784" w:rsidP="00455784">
      <w:pPr>
        <w:pStyle w:val="ParagraphStyle"/>
        <w:spacing w:before="240" w:after="240" w:line="252" w:lineRule="auto"/>
        <w:jc w:val="center"/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</w:pPr>
      <w:r w:rsidRPr="00455784">
        <w:rPr>
          <w:rFonts w:ascii="Times New Roman" w:hAnsi="Times New Roman" w:cs="Times New Roman"/>
          <w:b/>
          <w:bCs/>
          <w:spacing w:val="45"/>
          <w:sz w:val="28"/>
          <w:szCs w:val="28"/>
        </w:rPr>
        <w:t xml:space="preserve">Урок </w:t>
      </w:r>
      <w:r w:rsidRPr="00455784">
        <w:rPr>
          <w:rFonts w:ascii="Times New Roman" w:hAnsi="Times New Roman" w:cs="Times New Roman"/>
          <w:b/>
          <w:bCs/>
          <w:sz w:val="28"/>
          <w:szCs w:val="28"/>
        </w:rPr>
        <w:t>68</w:t>
      </w:r>
      <w:r w:rsidRPr="00455784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455784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Буквосочетания </w:t>
      </w:r>
      <w:r w:rsidRPr="00455784"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  <w:t>чк</w:t>
      </w:r>
      <w:r w:rsidRPr="00455784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, </w:t>
      </w:r>
      <w:r w:rsidRPr="00455784"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  <w:t>чн</w:t>
      </w:r>
      <w:r w:rsidRPr="00455784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, </w:t>
      </w:r>
      <w:r w:rsidRPr="00455784"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  <w:t>чт</w:t>
      </w:r>
      <w:r w:rsidRPr="00455784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, </w:t>
      </w:r>
      <w:r w:rsidRPr="00455784"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  <w:t>щн</w:t>
      </w:r>
      <w:r w:rsidRPr="00455784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, </w:t>
      </w:r>
      <w:r w:rsidRPr="00455784">
        <w:rPr>
          <w:rFonts w:ascii="Times New Roman" w:hAnsi="Times New Roman" w:cs="Times New Roman"/>
          <w:b/>
          <w:bCs/>
          <w:i/>
          <w:iCs/>
          <w:caps/>
          <w:sz w:val="28"/>
          <w:szCs w:val="28"/>
        </w:rPr>
        <w:t>нч</w:t>
      </w:r>
    </w:p>
    <w:tbl>
      <w:tblPr>
        <w:tblW w:w="1410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2666"/>
        <w:gridCol w:w="11434"/>
      </w:tblGrid>
      <w:tr w:rsidR="00455784" w:rsidRPr="00455784">
        <w:trPr>
          <w:jc w:val="center"/>
        </w:trPr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keepNext/>
              <w:spacing w:line="252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1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tabs>
                <w:tab w:val="left" w:pos="1650"/>
              </w:tabs>
              <w:spacing w:line="252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Буквосочетания </w:t>
            </w:r>
            <w:proofErr w:type="spellStart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чк</w:t>
            </w:r>
            <w:proofErr w:type="spellEnd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чн</w:t>
            </w:r>
            <w:proofErr w:type="spellEnd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чт</w:t>
            </w:r>
            <w:proofErr w:type="spellEnd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щн</w:t>
            </w:r>
            <w:proofErr w:type="spellEnd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нч</w:t>
            </w:r>
            <w:proofErr w:type="spellEnd"/>
          </w:p>
        </w:tc>
      </w:tr>
      <w:tr w:rsidR="00455784" w:rsidRPr="00455784">
        <w:trPr>
          <w:jc w:val="center"/>
        </w:trPr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Педагогические цели</w:t>
            </w:r>
          </w:p>
        </w:tc>
        <w:tc>
          <w:tcPr>
            <w:tcW w:w="1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tabs>
                <w:tab w:val="left" w:pos="1650"/>
              </w:tabs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Способствовать ознакомлению учащихся с правописанием буквосочетаний </w:t>
            </w:r>
            <w:proofErr w:type="spellStart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чк</w:t>
            </w:r>
            <w:proofErr w:type="spellEnd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чн</w:t>
            </w:r>
            <w:proofErr w:type="spellEnd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чт</w:t>
            </w:r>
            <w:proofErr w:type="spellEnd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щн</w:t>
            </w:r>
            <w:proofErr w:type="spellEnd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нч</w:t>
            </w:r>
            <w:proofErr w:type="spellEnd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, развитию 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br/>
              <w:t>речи; создать условия для развития умения применять на практике правило</w:t>
            </w:r>
          </w:p>
        </w:tc>
      </w:tr>
      <w:tr w:rsidR="00455784" w:rsidRPr="00455784">
        <w:trPr>
          <w:jc w:val="center"/>
        </w:trPr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Тип урока</w:t>
            </w:r>
          </w:p>
        </w:tc>
        <w:tc>
          <w:tcPr>
            <w:tcW w:w="1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Постановочный</w:t>
            </w:r>
          </w:p>
        </w:tc>
      </w:tr>
      <w:tr w:rsidR="00455784" w:rsidRPr="00455784">
        <w:trPr>
          <w:trHeight w:val="255"/>
          <w:jc w:val="center"/>
        </w:trPr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Планируемые </w:t>
            </w:r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 xml:space="preserve">результаты </w:t>
            </w:r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(предметные)</w:t>
            </w:r>
          </w:p>
        </w:tc>
        <w:tc>
          <w:tcPr>
            <w:tcW w:w="1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Овладевают первоначальными представлениями о нормах русского языка (орфоэпических, лексических, 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br/>
              <w:t>грамматических, орфографических, пунктуационных) и правилах речевого этикета</w:t>
            </w:r>
          </w:p>
        </w:tc>
      </w:tr>
      <w:tr w:rsidR="00455784" w:rsidRPr="00455784">
        <w:trPr>
          <w:trHeight w:val="270"/>
          <w:jc w:val="center"/>
        </w:trPr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Личностные </w:t>
            </w:r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результаты</w:t>
            </w:r>
          </w:p>
        </w:tc>
        <w:tc>
          <w:tcPr>
            <w:tcW w:w="1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Владеют навыками сотрудничества со взрослыми и сверстниками в различных социальных ситуациях, 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br/>
              <w:t>умениями избегать конфликтов и находить выходы из спорных ситуаций</w:t>
            </w:r>
          </w:p>
        </w:tc>
      </w:tr>
      <w:tr w:rsidR="00455784" w:rsidRPr="00455784">
        <w:trPr>
          <w:jc w:val="center"/>
        </w:trPr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Универсальные </w:t>
            </w:r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 xml:space="preserve">учебные действия </w:t>
            </w:r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(</w:t>
            </w:r>
            <w:proofErr w:type="spellStart"/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метапредметные</w:t>
            </w:r>
            <w:proofErr w:type="spellEnd"/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Регулятивные: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 принимают и сохраняют учебную задачу.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Познавательные: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общеучебные</w:t>
            </w:r>
            <w:proofErr w:type="spellEnd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 – осуществляют поиск необходимой информации в учебной литературе; 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логические –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 устанавливают причинно-следственные связи, анализируют фразеологизмы.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Коммуникативные: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 учитывают разные мнения и стремятся к координации различных позиций в совместной деятельности, в том числе в ситуации столкновения интересов</w:t>
            </w:r>
          </w:p>
        </w:tc>
      </w:tr>
      <w:tr w:rsidR="00455784" w:rsidRPr="00455784">
        <w:trPr>
          <w:jc w:val="center"/>
        </w:trPr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Основное содержание </w:t>
            </w:r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 xml:space="preserve">темы, понятия </w:t>
            </w:r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и термины</w:t>
            </w:r>
          </w:p>
        </w:tc>
        <w:tc>
          <w:tcPr>
            <w:tcW w:w="1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Буквосочетания </w:t>
            </w:r>
            <w:proofErr w:type="spellStart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чк</w:t>
            </w:r>
            <w:proofErr w:type="spellEnd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чн</w:t>
            </w:r>
            <w:proofErr w:type="spellEnd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чт</w:t>
            </w:r>
            <w:proofErr w:type="spellEnd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щн</w:t>
            </w:r>
            <w:proofErr w:type="spellEnd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нч</w:t>
            </w:r>
            <w:proofErr w:type="spellEnd"/>
          </w:p>
        </w:tc>
      </w:tr>
      <w:tr w:rsidR="00455784" w:rsidRPr="00455784">
        <w:trPr>
          <w:jc w:val="center"/>
        </w:trPr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Образовательные </w:t>
            </w:r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ресурсы</w:t>
            </w:r>
          </w:p>
        </w:tc>
        <w:tc>
          <w:tcPr>
            <w:tcW w:w="1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Канакина</w:t>
            </w:r>
            <w:proofErr w:type="spellEnd"/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, В. П.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 Русский язык. 2 класс : учеб. для </w:t>
            </w:r>
            <w:proofErr w:type="spellStart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общеобразоват</w:t>
            </w:r>
            <w:proofErr w:type="spellEnd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. организаций : в 2 ч. Ч. 2 / В. П. </w:t>
            </w:r>
            <w:proofErr w:type="spellStart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Канакина</w:t>
            </w:r>
            <w:proofErr w:type="spellEnd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В. Г. Горецкий. – М. : Просвещение, 2016. 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Канакина</w:t>
            </w:r>
            <w:proofErr w:type="spellEnd"/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, В. П.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 Русский язык. Рабочая тетрадь. 2 класс : пособие для учащихся </w:t>
            </w:r>
            <w:proofErr w:type="spellStart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общеобразоват</w:t>
            </w:r>
            <w:proofErr w:type="spellEnd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. организаций: 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2 ч. Ч. 2 / В. П. </w:t>
            </w:r>
            <w:proofErr w:type="spellStart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Канакина</w:t>
            </w:r>
            <w:proofErr w:type="spellEnd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. – М. : Просвещение, 2016. 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Таблица «Орфограмма “Буквосочетания </w:t>
            </w:r>
            <w:proofErr w:type="spellStart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чк</w:t>
            </w:r>
            <w:proofErr w:type="spellEnd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чн</w:t>
            </w:r>
            <w:proofErr w:type="spellEnd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чт</w:t>
            </w:r>
            <w:proofErr w:type="spellEnd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щн</w:t>
            </w:r>
            <w:proofErr w:type="spellEnd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нч</w:t>
            </w:r>
            <w:proofErr w:type="spellEnd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”»</w:t>
            </w:r>
          </w:p>
        </w:tc>
      </w:tr>
    </w:tbl>
    <w:p w:rsidR="00455784" w:rsidRPr="00455784" w:rsidRDefault="00455784" w:rsidP="00455784">
      <w:pPr>
        <w:pStyle w:val="ParagraphStyle"/>
        <w:spacing w:line="252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5784" w:rsidRPr="00455784" w:rsidRDefault="00455784" w:rsidP="00455784">
      <w:pPr>
        <w:pStyle w:val="ParagraphStyle"/>
        <w:keepNext/>
        <w:spacing w:line="252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  <w:r w:rsidRPr="00455784">
        <w:rPr>
          <w:rFonts w:ascii="Times New Roman" w:hAnsi="Times New Roman" w:cs="Times New Roman"/>
          <w:b/>
          <w:bCs/>
          <w:spacing w:val="45"/>
          <w:sz w:val="28"/>
          <w:szCs w:val="28"/>
        </w:rPr>
        <w:t>Сценарий урока</w:t>
      </w:r>
    </w:p>
    <w:p w:rsidR="00455784" w:rsidRPr="00455784" w:rsidRDefault="00455784" w:rsidP="00455784">
      <w:pPr>
        <w:pStyle w:val="ParagraphStyle"/>
        <w:keepNext/>
        <w:spacing w:line="252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10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991"/>
        <w:gridCol w:w="1923"/>
        <w:gridCol w:w="3515"/>
        <w:gridCol w:w="15"/>
        <w:gridCol w:w="2660"/>
        <w:gridCol w:w="2538"/>
        <w:gridCol w:w="1458"/>
      </w:tblGrid>
      <w:tr w:rsidR="00455784" w:rsidRPr="00455784" w:rsidTr="00455784">
        <w:trPr>
          <w:jc w:val="center"/>
        </w:trPr>
        <w:tc>
          <w:tcPr>
            <w:tcW w:w="19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5784" w:rsidRPr="00455784" w:rsidRDefault="0045578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Этапы урока</w:t>
            </w:r>
          </w:p>
        </w:tc>
        <w:tc>
          <w:tcPr>
            <w:tcW w:w="19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5784" w:rsidRPr="00455784" w:rsidRDefault="0045578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Формы, методы, </w:t>
            </w:r>
          </w:p>
          <w:p w:rsidR="00455784" w:rsidRPr="00455784" w:rsidRDefault="0045578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методические </w:t>
            </w:r>
          </w:p>
          <w:p w:rsidR="00455784" w:rsidRPr="00455784" w:rsidRDefault="0045578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приемы</w:t>
            </w:r>
          </w:p>
        </w:tc>
        <w:tc>
          <w:tcPr>
            <w:tcW w:w="35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5784" w:rsidRPr="00455784" w:rsidRDefault="0045578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Деятельность учителя </w:t>
            </w:r>
          </w:p>
        </w:tc>
        <w:tc>
          <w:tcPr>
            <w:tcW w:w="52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5784" w:rsidRPr="00455784" w:rsidRDefault="0045578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Деятельность учащихся</w:t>
            </w:r>
          </w:p>
        </w:tc>
        <w:tc>
          <w:tcPr>
            <w:tcW w:w="14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5784" w:rsidRPr="00455784" w:rsidRDefault="0045578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Приемы </w:t>
            </w:r>
          </w:p>
          <w:p w:rsidR="00455784" w:rsidRPr="00455784" w:rsidRDefault="0045578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</w:p>
        </w:tc>
      </w:tr>
      <w:tr w:rsidR="00455784" w:rsidRPr="00455784" w:rsidTr="00455784">
        <w:trPr>
          <w:jc w:val="center"/>
        </w:trPr>
        <w:tc>
          <w:tcPr>
            <w:tcW w:w="19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5784" w:rsidRPr="00455784" w:rsidRDefault="00455784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5784" w:rsidRPr="00455784" w:rsidRDefault="00455784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5784" w:rsidRPr="00455784" w:rsidRDefault="00455784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5784" w:rsidRPr="00455784" w:rsidRDefault="0045578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осуществляемые </w:t>
            </w:r>
          </w:p>
          <w:p w:rsidR="00455784" w:rsidRPr="00455784" w:rsidRDefault="0045578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действия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5784" w:rsidRPr="00455784" w:rsidRDefault="0045578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формируемые </w:t>
            </w:r>
          </w:p>
          <w:p w:rsidR="00455784" w:rsidRPr="00455784" w:rsidRDefault="0045578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умения</w:t>
            </w:r>
          </w:p>
        </w:tc>
        <w:tc>
          <w:tcPr>
            <w:tcW w:w="14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5784" w:rsidRPr="00455784" w:rsidRDefault="00455784">
            <w:pPr>
              <w:pStyle w:val="ParagraphSty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784" w:rsidRPr="00455784" w:rsidTr="00455784">
        <w:trPr>
          <w:jc w:val="center"/>
        </w:trPr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>1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>2</w:t>
            </w:r>
          </w:p>
        </w:tc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>3</w:t>
            </w:r>
          </w:p>
        </w:tc>
        <w:tc>
          <w:tcPr>
            <w:tcW w:w="26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>4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>5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>6</w:t>
            </w:r>
          </w:p>
        </w:tc>
      </w:tr>
      <w:tr w:rsidR="00455784" w:rsidRPr="00455784" w:rsidTr="00455784">
        <w:trPr>
          <w:jc w:val="center"/>
        </w:trPr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I. Мотивирование к учебной</w:t>
            </w:r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деятельности. (Организационный момент)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Фронтальная. 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Словесный. 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Слово учителя</w:t>
            </w:r>
          </w:p>
        </w:tc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Приветствие учащихся.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– Нас сегодня ждет дорога,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   И узнать нам надо много,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   Так возьмемся, ребята,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   Скорей за работу!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– Проверим готовность к уроку</w:t>
            </w:r>
          </w:p>
        </w:tc>
        <w:tc>
          <w:tcPr>
            <w:tcW w:w="26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Приветствуют учителя. Организуют свое рабочее место, проверяют наличие индивидуальных учебных принадлежностей на столе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Проявляют эмоциональную отзывчивость на слова учителя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55784" w:rsidRPr="00455784" w:rsidTr="00455784">
        <w:trPr>
          <w:jc w:val="center"/>
        </w:trPr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II. Чистописание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Индивидуальная.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Практический. Письмо</w:t>
            </w:r>
          </w:p>
        </w:tc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с е о а </w:t>
            </w:r>
            <w:proofErr w:type="spellStart"/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</w:t>
            </w:r>
            <w:proofErr w:type="spellEnd"/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С О</w:t>
            </w:r>
          </w:p>
        </w:tc>
        <w:tc>
          <w:tcPr>
            <w:tcW w:w="26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Выполняют письмо 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 образцу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Вырабатывают </w:t>
            </w:r>
            <w:proofErr w:type="spellStart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калли-графический</w:t>
            </w:r>
            <w:proofErr w:type="spellEnd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 почерк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Правильное написание</w:t>
            </w:r>
          </w:p>
        </w:tc>
      </w:tr>
      <w:tr w:rsidR="00455784" w:rsidRPr="00455784" w:rsidTr="00455784">
        <w:trPr>
          <w:jc w:val="center"/>
        </w:trPr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III. Проверка </w:t>
            </w:r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 xml:space="preserve">выполнения </w:t>
            </w:r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 xml:space="preserve">домашнего </w:t>
            </w:r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задания.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Наши проекты. 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Пишем письмо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Фронтальная. 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Словесный, 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творческий. 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Чтение</w:t>
            </w:r>
          </w:p>
        </w:tc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Организует проверку домашнего задания. Предлагает зачитать свои письма</w:t>
            </w:r>
          </w:p>
        </w:tc>
        <w:tc>
          <w:tcPr>
            <w:tcW w:w="26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Зачитывают письма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Осуществляют контроль, самоконтроль для установления 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правильности </w:t>
            </w:r>
            <w:proofErr w:type="spellStart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</w:t>
            </w:r>
            <w:proofErr w:type="spellEnd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br/>
              <w:t>нения заданий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Письма 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Деду 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br/>
              <w:t>Морозу</w:t>
            </w:r>
          </w:p>
        </w:tc>
      </w:tr>
      <w:tr w:rsidR="00455784" w:rsidRPr="00455784" w:rsidTr="00455784">
        <w:trPr>
          <w:jc w:val="center"/>
        </w:trPr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IV. Постановка учебной задачи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(учебник, с. 3)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Фронтальная. 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Словесный. 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Сообщение 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br/>
              <w:t>учителя, чтение, беседа</w:t>
            </w:r>
          </w:p>
        </w:tc>
        <w:tc>
          <w:tcPr>
            <w:tcW w:w="3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– Продолжаем знакомиться 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 разделом «Звуки и буквы». 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Прочитайте, что мы узнаем 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br/>
              <w:t>на уроке.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– Прочитайте тему урока и сформулируйте учебную задачу</w:t>
            </w:r>
          </w:p>
        </w:tc>
        <w:tc>
          <w:tcPr>
            <w:tcW w:w="26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Читают, отвечают </w:t>
            </w: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на вопросы учителя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Принимают учебную задачу, сформулированную вместе с учителем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784" w:rsidRPr="00455784" w:rsidTr="00455784">
        <w:trPr>
          <w:jc w:val="center"/>
        </w:trPr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  <w:r w:rsidRPr="00455784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>1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>2</w:t>
            </w:r>
          </w:p>
        </w:tc>
        <w:tc>
          <w:tcPr>
            <w:tcW w:w="35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>3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>4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>5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>6</w:t>
            </w:r>
          </w:p>
        </w:tc>
      </w:tr>
      <w:tr w:rsidR="00455784" w:rsidRPr="00455784" w:rsidTr="00455784">
        <w:trPr>
          <w:jc w:val="center"/>
        </w:trPr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V. Усвоение </w:t>
            </w:r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 xml:space="preserve">новых знаний </w:t>
            </w:r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 xml:space="preserve">и способов </w:t>
            </w:r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действий.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1. Пословицы. 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Непарные мягкие шипящие согласные звуки (упр. 1)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Фронтальная, 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индивидуальная.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Словесный, 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br/>
              <w:t>проблемный, практический. Чтение, беседа, письмо</w:t>
            </w:r>
          </w:p>
        </w:tc>
        <w:tc>
          <w:tcPr>
            <w:tcW w:w="35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– Прочитайте пословицы. Когда так говорят?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– Прочитайте задания и выполните их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Читают пословицы, отвечают на вопросы, выполняют задания. Списывают. 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Подчеркивают </w:t>
            </w:r>
            <w:proofErr w:type="spellStart"/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букво</w:t>
            </w:r>
            <w:proofErr w:type="spellEnd"/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</w:t>
            </w: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 xml:space="preserve">сочетания </w:t>
            </w:r>
            <w:proofErr w:type="spellStart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чк</w:t>
            </w:r>
            <w:proofErr w:type="spellEnd"/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щн</w:t>
            </w:r>
            <w:proofErr w:type="spellEnd"/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Анализируют смысл пословиц. Высказывают свое мнение. 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Различают непарные мягкие шипящие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br/>
              <w:t>согласные звуки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Беседа по вопросам, письмо</w:t>
            </w:r>
          </w:p>
        </w:tc>
      </w:tr>
      <w:tr w:rsidR="00455784" w:rsidRPr="00455784" w:rsidTr="00455784">
        <w:trPr>
          <w:jc w:val="center"/>
        </w:trPr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Буквосочета</w:t>
            </w:r>
            <w:proofErr w:type="spellEnd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spellEnd"/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чк</w:t>
            </w:r>
            <w:proofErr w:type="spellEnd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чн</w:t>
            </w:r>
            <w:proofErr w:type="spellEnd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чт</w:t>
            </w:r>
            <w:proofErr w:type="spellEnd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щн</w:t>
            </w:r>
            <w:proofErr w:type="spellEnd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нч</w:t>
            </w:r>
            <w:proofErr w:type="spellEnd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Лекси</w:t>
            </w:r>
            <w:proofErr w:type="spellEnd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ческое</w:t>
            </w:r>
            <w:proofErr w:type="spellEnd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 значение слов (упр. 2, 3). Правило 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br/>
              <w:t>(учебник, с. 5)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Фронтальная. 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Словесный, 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проблемный, 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практический. 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Чтение, беседа, 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письмо</w:t>
            </w:r>
          </w:p>
        </w:tc>
        <w:tc>
          <w:tcPr>
            <w:tcW w:w="35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– Прочитайте. Что обозначает каждое из данных слов?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Предлагает выполнить задания упражнения. 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Знакомит с правилом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Отвечают на вопросы, выполняют задания. 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Знакомятся с правилом правописания </w:t>
            </w:r>
            <w:proofErr w:type="spellStart"/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букво</w:t>
            </w:r>
            <w:proofErr w:type="spellEnd"/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</w:t>
            </w: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сочетаний</w:t>
            </w:r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чк</w:t>
            </w:r>
            <w:proofErr w:type="spellEnd"/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чн</w:t>
            </w:r>
            <w:proofErr w:type="spellEnd"/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чт</w:t>
            </w:r>
            <w:proofErr w:type="spellEnd"/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щн</w:t>
            </w:r>
            <w:proofErr w:type="spellEnd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,</w:t>
            </w: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нч</w:t>
            </w:r>
            <w:proofErr w:type="spellEnd"/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Думают, размышляют, высказывают свое мнение. Устанавливают причинно-следственные связи. Определяют 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лексическое значение слов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Беседа по вопросам, письмо</w:t>
            </w:r>
          </w:p>
        </w:tc>
      </w:tr>
      <w:tr w:rsidR="00455784" w:rsidRPr="00455784" w:rsidTr="00455784">
        <w:trPr>
          <w:jc w:val="center"/>
        </w:trPr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Физкультминутка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Коллективная. Практический</w:t>
            </w:r>
          </w:p>
        </w:tc>
        <w:tc>
          <w:tcPr>
            <w:tcW w:w="35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Материал для физкультминуток содержится в </w:t>
            </w:r>
            <w:proofErr w:type="spellStart"/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рекомен</w:t>
            </w:r>
            <w:proofErr w:type="spellEnd"/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</w:t>
            </w: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 xml:space="preserve">дуемых пособиях (см.: </w:t>
            </w:r>
            <w:proofErr w:type="spellStart"/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Лите</w:t>
            </w:r>
            <w:proofErr w:type="spellEnd"/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</w:t>
            </w: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</w:r>
            <w:proofErr w:type="spellStart"/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ратура</w:t>
            </w:r>
            <w:proofErr w:type="spellEnd"/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)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Выполняют движения 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по тексту под </w:t>
            </w:r>
            <w:proofErr w:type="spellStart"/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руковод</w:t>
            </w:r>
            <w:proofErr w:type="spellEnd"/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</w:t>
            </w: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</w:r>
            <w:proofErr w:type="spellStart"/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ством</w:t>
            </w:r>
            <w:proofErr w:type="spellEnd"/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учителя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Осуществляют профилактику утомления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Правильное выполнение </w:t>
            </w:r>
            <w:proofErr w:type="spellStart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дви</w:t>
            </w:r>
            <w:proofErr w:type="spellEnd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жений</w:t>
            </w:r>
            <w:proofErr w:type="spellEnd"/>
          </w:p>
        </w:tc>
      </w:tr>
      <w:tr w:rsidR="00455784" w:rsidRPr="00455784" w:rsidTr="00455784">
        <w:trPr>
          <w:jc w:val="center"/>
        </w:trPr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3. Фразеологизмы. </w:t>
            </w:r>
            <w:proofErr w:type="spellStart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Буквосочение</w:t>
            </w:r>
            <w:proofErr w:type="spellEnd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чк</w:t>
            </w:r>
            <w:proofErr w:type="spellEnd"/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(упр. 4)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Коллективная, 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индивидуальная.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Словесный, 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br/>
              <w:t>проблемный, практический. Чтение, беседа, письмо</w:t>
            </w:r>
          </w:p>
        </w:tc>
        <w:tc>
          <w:tcPr>
            <w:tcW w:w="35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– Прочитайте.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– Объясните значение фразеологизмов.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– Спишите. Подчеркните буквосочетание </w:t>
            </w:r>
            <w:proofErr w:type="spellStart"/>
            <w:r w:rsidRPr="004557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чк</w:t>
            </w:r>
            <w:proofErr w:type="spellEnd"/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Читают. Отвечают на вопросы. 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Списывают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Думают, размышляют, высказывают свое мнение. Объясняют значение фразеологизмов. Списывают правильно четверостишие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Беседа по вопросам, письмо</w:t>
            </w:r>
          </w:p>
        </w:tc>
      </w:tr>
      <w:tr w:rsidR="00455784" w:rsidRPr="00455784" w:rsidTr="00455784">
        <w:trPr>
          <w:jc w:val="center"/>
        </w:trPr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 w:type="page"/>
            </w:r>
            <w:r w:rsidRPr="00455784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>1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>2</w:t>
            </w:r>
          </w:p>
        </w:tc>
        <w:tc>
          <w:tcPr>
            <w:tcW w:w="35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>3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>4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>5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pacing w:val="30"/>
                <w:sz w:val="28"/>
                <w:szCs w:val="28"/>
              </w:rPr>
              <w:t>6</w:t>
            </w:r>
          </w:p>
        </w:tc>
      </w:tr>
      <w:tr w:rsidR="00455784" w:rsidRPr="00455784" w:rsidTr="00455784">
        <w:trPr>
          <w:jc w:val="center"/>
        </w:trPr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VI. Закрепление знаний и способов действий.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Работа в рабочей тетради (№ 1, 2)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Парная, </w:t>
            </w:r>
            <w:proofErr w:type="spellStart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инди</w:t>
            </w:r>
            <w:proofErr w:type="spellEnd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видуальная</w:t>
            </w:r>
            <w:proofErr w:type="spellEnd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Словесный, 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практический. 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Чтение, письмо</w:t>
            </w:r>
          </w:p>
        </w:tc>
        <w:tc>
          <w:tcPr>
            <w:tcW w:w="35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Организует работу с </w:t>
            </w:r>
            <w:proofErr w:type="spellStart"/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упраж</w:t>
            </w:r>
            <w:proofErr w:type="spellEnd"/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</w:t>
            </w: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 xml:space="preserve">нениями, контролирует их </w:t>
            </w: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выполнение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Читают задания, </w:t>
            </w: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выполняют их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Применяют имеющиеся знания для </w:t>
            </w:r>
            <w:proofErr w:type="spellStart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выпол</w:t>
            </w:r>
            <w:proofErr w:type="spellEnd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нения заданий. Умеют работать в паре. 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Контролируют работу 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br/>
              <w:t>партнера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Упражнения</w:t>
            </w:r>
          </w:p>
        </w:tc>
      </w:tr>
      <w:tr w:rsidR="00455784" w:rsidRPr="00455784" w:rsidTr="00455784">
        <w:trPr>
          <w:jc w:val="center"/>
        </w:trPr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VII. Рефлексия </w:t>
            </w:r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учебной деятельности на уроке (итог)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Фронтальная.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Словесный.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Беседа</w:t>
            </w:r>
          </w:p>
        </w:tc>
        <w:tc>
          <w:tcPr>
            <w:tcW w:w="35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– Закончите предложения: 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•  Я сегодня узнал…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•  Я научился…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•  Мне было…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•  Я рад…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 xml:space="preserve">Заканчивают </w:t>
            </w:r>
            <w:proofErr w:type="spellStart"/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предло-жения</w:t>
            </w:r>
            <w:proofErr w:type="spellEnd"/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в </w:t>
            </w: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зависимости от своего состояния, впечатления от урока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Открыто осмысливают и 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оценивают свою деятельность на уроке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Беседа по вопросам. </w:t>
            </w:r>
            <w:proofErr w:type="spellStart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Саморе</w:t>
            </w:r>
            <w:proofErr w:type="spellEnd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гуляция</w:t>
            </w:r>
            <w:proofErr w:type="spellEnd"/>
          </w:p>
        </w:tc>
      </w:tr>
      <w:tr w:rsidR="00455784" w:rsidRPr="00455784" w:rsidTr="00455784">
        <w:trPr>
          <w:jc w:val="center"/>
        </w:trPr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VIII. Домашнее 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задание.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Работа в рабочей тетради (№ 3)</w:t>
            </w:r>
          </w:p>
        </w:tc>
        <w:tc>
          <w:tcPr>
            <w:tcW w:w="1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Фронтальная. 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Словесный. 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Объяснение </w:t>
            </w:r>
          </w:p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>учителя</w:t>
            </w:r>
          </w:p>
        </w:tc>
        <w:tc>
          <w:tcPr>
            <w:tcW w:w="35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Обеспечивает понимание </w:t>
            </w: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 xml:space="preserve">цели, содержания и способов </w:t>
            </w: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выполнения домашнего задания. Проверяет соответствующие записи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Слушают объяснение учителя. Делают соответствующие записи</w:t>
            </w:r>
          </w:p>
        </w:tc>
        <w:tc>
          <w:tcPr>
            <w:tcW w:w="2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55784">
              <w:rPr>
                <w:rFonts w:ascii="Times New Roman" w:hAnsi="Times New Roman" w:cs="Times New Roman"/>
                <w:sz w:val="28"/>
                <w:szCs w:val="28"/>
              </w:rPr>
              <w:t xml:space="preserve">Принимают учебное 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задание. Понимают 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цели, содержание </w:t>
            </w:r>
            <w:r w:rsidRPr="00455784">
              <w:rPr>
                <w:rFonts w:ascii="Times New Roman" w:hAnsi="Times New Roman" w:cs="Times New Roman"/>
                <w:sz w:val="28"/>
                <w:szCs w:val="28"/>
              </w:rPr>
              <w:br/>
              <w:t>и способы выполнения задания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5784" w:rsidRPr="00455784" w:rsidRDefault="00455784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55784" w:rsidRPr="00455784" w:rsidRDefault="00455784" w:rsidP="00455784">
      <w:pPr>
        <w:pStyle w:val="ParagraphStyle"/>
        <w:spacing w:line="252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9F5B05" w:rsidRPr="00455784" w:rsidRDefault="009F5B05">
      <w:pPr>
        <w:rPr>
          <w:sz w:val="28"/>
          <w:szCs w:val="28"/>
          <w:lang/>
        </w:rPr>
      </w:pPr>
    </w:p>
    <w:sectPr w:rsidR="009F5B05" w:rsidRPr="00455784" w:rsidSect="00455784"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55784"/>
    <w:rsid w:val="00303D12"/>
    <w:rsid w:val="00455784"/>
    <w:rsid w:val="009F5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B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455784"/>
    <w:pPr>
      <w:autoSpaceDE w:val="0"/>
      <w:autoSpaceDN w:val="0"/>
      <w:adjustRightInd w:val="0"/>
      <w:spacing w:after="0" w:line="240" w:lineRule="auto"/>
      <w:jc w:val="left"/>
    </w:pPr>
    <w:rPr>
      <w:rFonts w:ascii="Arial" w:hAnsi="Arial" w:cs="Arial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884</Words>
  <Characters>5039</Characters>
  <Application>Microsoft Office Word</Application>
  <DocSecurity>0</DocSecurity>
  <Lines>41</Lines>
  <Paragraphs>11</Paragraphs>
  <ScaleCrop>false</ScaleCrop>
  <Company/>
  <LinksUpToDate>false</LinksUpToDate>
  <CharactersWithSpaces>5912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2017-11-24T18:08:00Z</dcterms:created>
  <dcterms:modified xsi:type="dcterms:W3CDTF">2017-11-24T18:09:00Z</dcterms:modified>
</cp:coreProperties>
</file>