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270" w:rsidRPr="00A10E86" w:rsidRDefault="00B72270" w:rsidP="00B722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10E86" w:rsidRPr="00A10E86" w:rsidRDefault="00A10E86" w:rsidP="00A10E86">
      <w:pPr>
        <w:rPr>
          <w:rFonts w:ascii="Times New Roman" w:hAnsi="Times New Roman" w:cs="Times New Roman"/>
          <w:sz w:val="32"/>
          <w:szCs w:val="32"/>
        </w:rPr>
      </w:pPr>
      <w:r w:rsidRPr="00A10E86">
        <w:rPr>
          <w:rFonts w:ascii="Times New Roman" w:hAnsi="Times New Roman" w:cs="Times New Roman"/>
          <w:sz w:val="32"/>
          <w:szCs w:val="32"/>
        </w:rPr>
        <w:t>КГКОУ «Алтайская краевая общеобразовательная школа №1»</w:t>
      </w:r>
    </w:p>
    <w:p w:rsidR="00A10E86" w:rsidRDefault="00A10E86" w:rsidP="00A10E86">
      <w:pPr>
        <w:jc w:val="center"/>
        <w:rPr>
          <w:sz w:val="28"/>
          <w:szCs w:val="28"/>
        </w:rPr>
      </w:pPr>
    </w:p>
    <w:p w:rsidR="00A10E86" w:rsidRPr="00977944" w:rsidRDefault="00A10E86" w:rsidP="00A10E86">
      <w:pPr>
        <w:jc w:val="center"/>
        <w:rPr>
          <w:sz w:val="32"/>
          <w:szCs w:val="32"/>
        </w:rPr>
      </w:pPr>
    </w:p>
    <w:p w:rsidR="00A10E86" w:rsidRDefault="00A10E86" w:rsidP="00A10E86">
      <w:pPr>
        <w:jc w:val="center"/>
        <w:rPr>
          <w:sz w:val="28"/>
          <w:szCs w:val="28"/>
        </w:rPr>
      </w:pPr>
    </w:p>
    <w:p w:rsidR="00A10E86" w:rsidRDefault="00A10E86" w:rsidP="00A10E86">
      <w:pPr>
        <w:jc w:val="center"/>
        <w:rPr>
          <w:sz w:val="28"/>
          <w:szCs w:val="28"/>
        </w:rPr>
      </w:pPr>
    </w:p>
    <w:p w:rsidR="00A10E86" w:rsidRDefault="00A10E86" w:rsidP="00A10E86">
      <w:pPr>
        <w:jc w:val="center"/>
        <w:rPr>
          <w:sz w:val="28"/>
          <w:szCs w:val="28"/>
        </w:rPr>
      </w:pPr>
    </w:p>
    <w:p w:rsidR="00A10E86" w:rsidRDefault="00A10E86" w:rsidP="00A10E86">
      <w:pPr>
        <w:jc w:val="center"/>
        <w:rPr>
          <w:sz w:val="28"/>
          <w:szCs w:val="28"/>
        </w:rPr>
      </w:pPr>
    </w:p>
    <w:p w:rsidR="00A10E86" w:rsidRDefault="00A10E86" w:rsidP="00A10E86">
      <w:pPr>
        <w:jc w:val="center"/>
        <w:rPr>
          <w:sz w:val="28"/>
          <w:szCs w:val="28"/>
        </w:rPr>
      </w:pPr>
    </w:p>
    <w:p w:rsidR="00A10E86" w:rsidRPr="00415C75" w:rsidRDefault="00415C75" w:rsidP="00A10E86">
      <w:pPr>
        <w:jc w:val="center"/>
        <w:rPr>
          <w:sz w:val="48"/>
          <w:szCs w:val="48"/>
        </w:rPr>
      </w:pPr>
      <w:r>
        <w:rPr>
          <w:sz w:val="48"/>
          <w:szCs w:val="48"/>
        </w:rPr>
        <w:t>ДОКЛАД</w:t>
      </w:r>
    </w:p>
    <w:p w:rsidR="00415C75" w:rsidRPr="00415C75" w:rsidRDefault="00415C75" w:rsidP="00415C7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415C7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Развитие слухового восприятия в системе интеграции детей с нарушением слуха </w:t>
      </w:r>
    </w:p>
    <w:p w:rsidR="00A10E86" w:rsidRPr="00A10E86" w:rsidRDefault="00A10E86" w:rsidP="00A10E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0E86" w:rsidRDefault="00A10E86" w:rsidP="00A10E86">
      <w:pPr>
        <w:jc w:val="center"/>
        <w:rPr>
          <w:b/>
          <w:i/>
          <w:sz w:val="56"/>
          <w:szCs w:val="56"/>
        </w:rPr>
      </w:pPr>
    </w:p>
    <w:p w:rsidR="00A10E86" w:rsidRDefault="00A10E86" w:rsidP="00A10E86">
      <w:pPr>
        <w:jc w:val="center"/>
        <w:rPr>
          <w:b/>
          <w:i/>
          <w:sz w:val="56"/>
          <w:szCs w:val="56"/>
        </w:rPr>
      </w:pPr>
    </w:p>
    <w:p w:rsidR="00A10E86" w:rsidRPr="00A10E86" w:rsidRDefault="00A10E86" w:rsidP="00A10E86">
      <w:pPr>
        <w:jc w:val="right"/>
        <w:rPr>
          <w:rFonts w:ascii="Times New Roman" w:hAnsi="Times New Roman" w:cs="Times New Roman"/>
          <w:b/>
          <w:i/>
          <w:sz w:val="36"/>
          <w:szCs w:val="36"/>
        </w:rPr>
      </w:pPr>
    </w:p>
    <w:p w:rsidR="00A10E86" w:rsidRDefault="00A10E86" w:rsidP="00A10E86">
      <w:pPr>
        <w:jc w:val="right"/>
        <w:rPr>
          <w:rFonts w:ascii="Times New Roman" w:hAnsi="Times New Roman" w:cs="Times New Roman"/>
          <w:b/>
          <w:i/>
          <w:sz w:val="36"/>
          <w:szCs w:val="36"/>
        </w:rPr>
      </w:pPr>
      <w:r w:rsidRPr="00A10E86"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</w:t>
      </w:r>
    </w:p>
    <w:p w:rsidR="00A10E86" w:rsidRDefault="00A10E86" w:rsidP="00A10E86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   </w:t>
      </w:r>
      <w:r w:rsidRPr="00A10E86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A10E86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i/>
          <w:sz w:val="36"/>
          <w:szCs w:val="36"/>
        </w:rPr>
        <w:t>Подготовила учитель начальных классов</w:t>
      </w:r>
    </w:p>
    <w:p w:rsidR="00A10E86" w:rsidRPr="00A10E86" w:rsidRDefault="00A10E86" w:rsidP="00A10E8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 xml:space="preserve">        </w:t>
      </w:r>
      <w:proofErr w:type="spellStart"/>
      <w:r>
        <w:rPr>
          <w:rFonts w:ascii="Times New Roman" w:hAnsi="Times New Roman" w:cs="Times New Roman"/>
          <w:i/>
          <w:sz w:val="36"/>
          <w:szCs w:val="36"/>
        </w:rPr>
        <w:t>Мосиевская</w:t>
      </w:r>
      <w:proofErr w:type="spellEnd"/>
      <w:r>
        <w:rPr>
          <w:rFonts w:ascii="Times New Roman" w:hAnsi="Times New Roman" w:cs="Times New Roman"/>
          <w:i/>
          <w:sz w:val="36"/>
          <w:szCs w:val="36"/>
        </w:rPr>
        <w:t xml:space="preserve"> Лариса Сергеевна</w:t>
      </w:r>
      <w:r w:rsidRPr="00A10E86">
        <w:rPr>
          <w:rFonts w:ascii="Times New Roman" w:hAnsi="Times New Roman" w:cs="Times New Roman"/>
          <w:i/>
          <w:sz w:val="36"/>
          <w:szCs w:val="36"/>
        </w:rPr>
        <w:t xml:space="preserve">   </w:t>
      </w:r>
    </w:p>
    <w:p w:rsidR="00B72270" w:rsidRDefault="00B72270" w:rsidP="00B722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72270" w:rsidRDefault="00B72270" w:rsidP="00B722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15C75" w:rsidRDefault="00415C75" w:rsidP="00B722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15C75" w:rsidRDefault="00415C75" w:rsidP="00B722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15C75" w:rsidRDefault="00415C75" w:rsidP="00B722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2270" w:rsidRDefault="00B72270" w:rsidP="00B722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Развитие слухового восприятия в системе интеграции</w:t>
      </w:r>
      <w:r w:rsidR="00415C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детей с нарушением слуха </w:t>
      </w:r>
    </w:p>
    <w:p w:rsidR="00E349E1" w:rsidRDefault="00E349E1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</w:t>
      </w:r>
      <w:r w:rsidR="00B72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адаптация детей с проблемами в развитии в жизнь общества. Л.М. </w:t>
      </w:r>
      <w:proofErr w:type="gramStart"/>
      <w:r w:rsidR="00B72270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Шипицына  (</w:t>
      </w:r>
      <w:proofErr w:type="gramEnd"/>
      <w:r w:rsidR="00B72270">
        <w:rPr>
          <w:rFonts w:ascii="Times New Roman" w:eastAsia="Times New Roman" w:hAnsi="Times New Roman" w:cs="Times New Roman"/>
          <w:sz w:val="24"/>
          <w:szCs w:val="24"/>
          <w:lang w:eastAsia="ru-RU"/>
        </w:rPr>
        <w:t>1998) выделяет такие пути интеграции, как социальная интеграция, интеграция на уровне учебных планов.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Современные авторы проблему интеграции рассматривают в нескольких аспектах. Ряд авторов представляют эту проблему как организацию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 в учебном процессе (П. И. Новиков, 1997; В. Н. Максимова, 1981, 2000;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Светловская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1990), другие - как компонент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процесса (С.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Вершловский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1994;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Элиасберг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1994; В.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Назаретян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1994). Интеграция в учебном процессе помогает осуществлять перенос предметных знаний из одной области в другую, способствует личностной ориентированности в окружающем мире, помогает представить место человека в целостной системе взаимосвязи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взаимодеятельности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природой и обществом, способствует социализации личности.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последнее десятилетие усилился процесс перехода детей с нарушением слуха в общеобразовательную школу. Поэтому важной и острой стала проблема психолого-педагогического сопровождения детей с недостатками слуха в процессе обучения этих детей в общеобразовательной школе.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сопровождение детей имеет несколько аспектов: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психолого-педагогическое сопровождение детей с нарушением слуха в общеобразовательной школе;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психолого-педагогическое сопровождение в общеобразовательной школе детей с нормальным слухом в процессе взаимодействия этих детей с детьми, имеющими нарушение слуха;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психолого-педагогическое сопровождение учителей специальной и массовой школы;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сопровождение в процессе обучения детей с нарушением слуха в массовой школе по общеобразовательным дисциплинам;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сопровождение детей с нарушением слуха по специфическим дисциплинам (развитие слухового восприятия, формирование произношения);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сопровождения в семье.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Остановимся на двух последних аспектах сопровождения.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массовой школе не занимаются развитием слухового восприятия и формированием произносительной стороны речи. В лучшем случае логопед занимается коррекцией звукопроизношения. Поэтому при организации сопровождения необходимо определить индивидуальный образовательный маршрут и создать программу по РСВ и формированию произносительной стороны речи. Основным принципиальным подходом при составлении этих программ должна стать ее индивидуализация. Индивидуализация возможна на основе предварительной и контрольной диагностики по мере обучения в массовой школе. В основу индивидуальной программы могут быть положены: состояние слуха, степень его сохранности; состояние произношения; уровень развития речи; прогнозирование продвижения ребенка в усвоении материала; уровень обучаемости.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составлении индивидуальной программы следует опираться на индивидуальные возможности ребенка, на связь с общеобразовательными предметами и усвоенным материалом в массовой школе. Программа должна носить развивающий характер и должна быть направлена на облегчение овладением материала по общеобразовательным предметам усвоенного в классе и материала опережающего характера.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разделами программы по РСВ и ФП могут быть: различение материала с общеобразовательных уроков; терминов, выражений, правил; различение ритмико-интонационной выраженности речи.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Разделами программы по формированию произносительной стороны речи могут быть: постановка отсутствующих звуков речи, коррекция дефектов произношения, овладение ритмико-интонационной структурой речи. При этом можно руководствоваться программой Ф.Ф.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H.Ф.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Слезиной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(сокращенной системой фонем).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Разделами программы психологического сопровождения могут быть: развитие психических функций, в которых у ребенка имеются отклонения, формирование мыслительных операций, снятие стрессовых ситуаций, если таковые возникли в процессе общения со слышащими сверстниками.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сопровождения осуществляется дефектологом и психологом в условиях массовой школы или в специальном (коррекционном) образовательном учреждении, как правило, в виде дополнительных занятий по 30 минут три раза в неделю.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слухового восприятия и формирование произносительной стороны речи не может ограничиваться только специальным образовательным учреждением. Эта работа должна продолжаться дома, в кругу семьи. С этой целью дефектолог и психолог разрабатывают систему дополнительных заданий, которые проводятся родителями в виде игр, как с помощью звукоусиливающей аппаратуры, так и без нее. В развитии слухового восприятия в домашних условиях можно выделить два пути, опираясь на рекомендации немецкого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cypдопедагога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Лёве (1992): сопутствующее и планомерное РСВ и ФП.</w:t>
      </w:r>
    </w:p>
    <w:p w:rsidR="00B72270" w:rsidRDefault="00B72270" w:rsidP="00B72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сопутствующем понимается использование любой возможности, ситуации, а под планомерным - специально организованная работа в течение 7-10 минут в виде игр, занимательных упражнений. С этой целью можно использовать как неречевые звуки, так и речь. В естественных условиях формируется прочная привычка слушать звуки окружающей среды, речь окружающих людей, осмыслять речь и использовать эти образцы в самостоятельной речи. Можно использовать звонок в дверь, звонок будильника, телефонный звонок, предложить повторить новое слово, фразу, использовать их в других ситуациях. Все игры следует оформлять речью и вводить ее в речь ребенка. В ходе игр можно поменяться ролями с ребенком, чтобы усилить интерес ребенка к игре.</w:t>
      </w:r>
    </w:p>
    <w:p w:rsidR="00217FE1" w:rsidRDefault="00217FE1"/>
    <w:sectPr w:rsidR="00217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365"/>
    <w:rsid w:val="00217FE1"/>
    <w:rsid w:val="00415C75"/>
    <w:rsid w:val="005C2365"/>
    <w:rsid w:val="00A10E86"/>
    <w:rsid w:val="00B72270"/>
    <w:rsid w:val="00E3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74CDD-742A-43BF-8129-5102F9AE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7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843</Words>
  <Characters>4809</Characters>
  <Application>Microsoft Office Word</Application>
  <DocSecurity>0</DocSecurity>
  <Lines>40</Lines>
  <Paragraphs>11</Paragraphs>
  <ScaleCrop>false</ScaleCrop>
  <Company/>
  <LinksUpToDate>false</LinksUpToDate>
  <CharactersWithSpaces>5641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Борисовна</dc:creator>
  <cp:keywords/>
  <dc:description/>
  <cp:lastModifiedBy>Ольга Борисовна</cp:lastModifiedBy>
  <cp:revision>5</cp:revision>
  <dcterms:created xsi:type="dcterms:W3CDTF">2017-12-12T07:08:00Z</dcterms:created>
  <dcterms:modified xsi:type="dcterms:W3CDTF">2017-12-12T07:15:00Z</dcterms:modified>
</cp:coreProperties>
</file>