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0A5" w:rsidRPr="008040A5" w:rsidRDefault="008040A5" w:rsidP="008040A5">
      <w:pPr>
        <w:pBdr>
          <w:bottom w:val="single" w:sz="6" w:space="0" w:color="C6D4CD"/>
        </w:pBdr>
        <w:shd w:val="clear" w:color="auto" w:fill="FFFFFF"/>
        <w:spacing w:after="0" w:line="240" w:lineRule="auto"/>
        <w:ind w:firstLine="709"/>
        <w:jc w:val="both"/>
        <w:outlineLvl w:val="0"/>
        <w:rPr>
          <w:rFonts w:ascii="Tahoma" w:eastAsia="Times New Roman" w:hAnsi="Tahoma" w:cs="Tahoma"/>
          <w:color w:val="3A6EA5"/>
          <w:kern w:val="36"/>
          <w:sz w:val="28"/>
          <w:szCs w:val="28"/>
          <w:lang w:eastAsia="ru-RU"/>
        </w:rPr>
      </w:pPr>
      <w:r w:rsidRPr="008040A5">
        <w:rPr>
          <w:rFonts w:ascii="Tahoma" w:eastAsia="Times New Roman" w:hAnsi="Tahoma" w:cs="Tahoma"/>
          <w:color w:val="3A6EA5"/>
          <w:kern w:val="36"/>
          <w:sz w:val="28"/>
          <w:lang w:eastAsia="ru-RU"/>
        </w:rPr>
        <w:t> </w:t>
      </w:r>
      <w:proofErr w:type="spellStart"/>
      <w:r w:rsidRPr="008040A5">
        <w:rPr>
          <w:rFonts w:ascii="Tahoma" w:eastAsia="Times New Roman" w:hAnsi="Tahoma" w:cs="Tahoma"/>
          <w:color w:val="3A6EA5"/>
          <w:kern w:val="36"/>
          <w:sz w:val="28"/>
          <w:szCs w:val="28"/>
          <w:lang w:eastAsia="ru-RU"/>
        </w:rPr>
        <w:t>Агроценозы</w:t>
      </w:r>
      <w:proofErr w:type="spellEnd"/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 xml:space="preserve">Структура </w:t>
      </w:r>
      <w:proofErr w:type="spellStart"/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>.</w:t>
      </w:r>
      <w:r w:rsidRPr="008040A5">
        <w:rPr>
          <w:rFonts w:ascii="Arial" w:eastAsia="Times New Roman" w:hAnsi="Arial" w:cs="Arial"/>
          <w:color w:val="333333"/>
          <w:lang w:eastAsia="ru-RU"/>
        </w:rPr>
        <w:t> </w:t>
      </w:r>
      <w:proofErr w:type="gramStart"/>
      <w:r w:rsidRPr="008040A5">
        <w:rPr>
          <w:rFonts w:ascii="Arial" w:eastAsia="Times New Roman" w:hAnsi="Arial" w:cs="Arial"/>
          <w:color w:val="333333"/>
          <w:lang w:eastAsia="ru-RU"/>
        </w:rPr>
        <w:t>Леса, тундры, степи, пустыни, реки, моря и т. д. — естественные экосистемы.</w:t>
      </w:r>
      <w:proofErr w:type="gram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Поля, огороды, сады, парки, лесные насаждения, пастбища — созданные человеком экосистемы. Их называют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агроценозами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>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— такие экосистемы, структуру и функцию которых создает, поддерживает и контролирует человек в своих интересах.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Пример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— поле пшеницы. Его растительный покров состоит в основном из растений пшеницы с примесью сорняков. Животных значительно меньше, чем в естественных экосистемах, но они есть (личинки мух, жуки, дождевые черви и др.). Иногда резко повышается численность насекомых-вредителей. Живут в норках полевки, за ними охотятся немногочисленные лисы, прилетают зерноядные и хищные птицы. Осенью урожай зерна с поля вывозят. На поле остаются солома и корневые остатки, которые разлагаются грибами и бактериями, населяющими почву.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агроценозе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, как и в любой природной экосистеме, существуют те же самые группы организмов: продуценты,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консументы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редуценты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. 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агроценозе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пшеничного поля продуцентами являются пшеница и сорняки. Насекомые, птицы, полевки, лисы поедают растения или животных, т. е. принадлежат к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консументам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. Грибы и бактерии минерализуют органические вещества, выполняя работу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редуцентов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. 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агроценозе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складываются пищевые цепи, как и в природной экосистеме. Обязательным звеном этой пищевой цепи является человек, возделывающий поля и собирающий урожай зерна.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Энергия и питательные вещества, аккумулированные растениями, проходят по всей пищевой цепи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. Часть энергии растрачивается в процессе дыхания организмов, часть ее выносится вместе с зерном из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, часть закрепляется в органическом веществе почвы. Питательные вещества частично удаляются с урожаем, частично возвращаются в почву. Как видно из этого описания, структура и функции сообщества 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агроценозе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и естественном биогеоценозе похожи.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является такой же сложной экологической системой, как лес или луг.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 xml:space="preserve">Отличия </w:t>
      </w:r>
      <w:proofErr w:type="spellStart"/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b/>
          <w:bCs/>
          <w:color w:val="A56E3A"/>
          <w:lang w:eastAsia="ru-RU"/>
        </w:rPr>
        <w:t xml:space="preserve"> от биогеоценоза.</w:t>
      </w:r>
      <w:r w:rsidRPr="008040A5">
        <w:rPr>
          <w:rFonts w:ascii="Arial" w:eastAsia="Times New Roman" w:hAnsi="Arial" w:cs="Arial"/>
          <w:color w:val="333333"/>
          <w:lang w:eastAsia="ru-RU"/>
        </w:rPr>
        <w:t xml:space="preserve"> Однако между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агроценозом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и биогеоценозом имеются и большие различия. Первое различие состоит в разном направлении отбора. Естественный отбор, отметая неустойчивые, нежизненные формы организмов и их сообществ в биогеоценозе, формирует основное его свойство — устойчивость. В условиях недостаточного обеспечения растений светом, теплом, влагой, питательными элементами выживают только конкурентоспособные виды. Выжить в сообществе — это значит пройти жизненный цикл и оставить потомство.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агроценозах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действие естественного отбора ослаблено. Здесь действует искусственный отбор, </w:t>
      </w:r>
      <w:proofErr w:type="gramStart"/>
      <w:r w:rsidRPr="008040A5">
        <w:rPr>
          <w:rFonts w:ascii="Arial" w:eastAsia="Times New Roman" w:hAnsi="Arial" w:cs="Arial"/>
          <w:color w:val="333333"/>
          <w:lang w:eastAsia="ru-RU"/>
        </w:rPr>
        <w:t>направленный</w:t>
      </w:r>
      <w:proofErr w:type="gram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прежде всего на повышение урожайности сельскохозяйственных культур. В биогеоценозе естественный отбор направлен на создание организмов, устойчивых к действию неблагоприятных факторов среды. 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агроценозах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человек путем искусственного отбора создает организмы с максимальной продуктивностью. Следовательно, в биогеоценозах 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агроценозах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действуют различные виды отбора.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Второе отличие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от биогеоценоза заключается в использовании энергии. Биогеоценозы используют единственный источник энергии — Солнце.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получают наряду с солнечной энергией дополнительную энергию, которую вносит человек. Чтобы получить удобрения, препараты против вредителей и сорняков, провести искусственный полив или осушить заболоченные почвы, надо затратить энергию.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могут существовать и обеспечивать человека урожаем только при такой дополнительной затрате энергии.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Самое существенное различие между биогеоценозами 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агроценозами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заключается в балансе питательных элементов. В биогеоценозе все элементы, потребленные растениями, со временем возвращаются в почву. Из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часть питательных элементов, в первую очередь таких важных для жизни, как азот и фосфор, выносится с урожаем. Чтобы возместить потери, человек постоянно вносит в почву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минеральные и органические удобрения.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Природные биогеоценозы — саморегулирующиеся экосистемы,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регулируются человеком. Для того чтобы получить урожай и сохранить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, человек контролирует и изменяет влияние природных факторов, орошая засушливые </w:t>
      </w:r>
      <w:r w:rsidRPr="008040A5">
        <w:rPr>
          <w:rFonts w:ascii="Arial" w:eastAsia="Times New Roman" w:hAnsi="Arial" w:cs="Arial"/>
          <w:color w:val="333333"/>
          <w:lang w:eastAsia="ru-RU"/>
        </w:rPr>
        <w:lastRenderedPageBreak/>
        <w:t xml:space="preserve">земли и осушая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переувлажненные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>. Он борется с сорняками и вредителями сельскохозяйственных культур, создавая преимущества лишь для посеянных или посаженных им растений. Он меняет сорта, добиваясь все более высоких и устойчивых урожаев, и применяет удобрения для поддержания и повышения плодородия почвы.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Если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не поддерживать, то он быстро разрушится и исчезнет. Во-первых, устойчивость любой экосистемы обусловливается разнообразием видов, а число видов, входящих в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, очень невелико. Во-вторых, культурные растения не выдержат конкуренции с дикими видами и будут вытеснены. На месте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в засушливом климате возникнет степь, в более холодном и влажном — лес.</w:t>
      </w:r>
    </w:p>
    <w:p w:rsidR="008040A5" w:rsidRPr="008040A5" w:rsidRDefault="008040A5" w:rsidP="008040A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333333"/>
          <w:lang w:eastAsia="ru-RU"/>
        </w:rPr>
      </w:pP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Агроценозы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производят ежегодно около 2400 </w:t>
      </w:r>
      <w:proofErr w:type="spellStart"/>
      <w:proofErr w:type="gramStart"/>
      <w:r w:rsidRPr="008040A5">
        <w:rPr>
          <w:rFonts w:ascii="Arial" w:eastAsia="Times New Roman" w:hAnsi="Arial" w:cs="Arial"/>
          <w:color w:val="333333"/>
          <w:lang w:eastAsia="ru-RU"/>
        </w:rPr>
        <w:t>млн</w:t>
      </w:r>
      <w:proofErr w:type="spellEnd"/>
      <w:proofErr w:type="gramEnd"/>
      <w:r w:rsidRPr="008040A5">
        <w:rPr>
          <w:rFonts w:ascii="Arial" w:eastAsia="Times New Roman" w:hAnsi="Arial" w:cs="Arial"/>
          <w:color w:val="333333"/>
          <w:lang w:eastAsia="ru-RU"/>
        </w:rPr>
        <w:t xml:space="preserve"> т сельскохозяйственной продукции. Около половины этого количества составляют пшеница, рис, кукуруза, картофель.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Агроценозами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занято 10% суши Земли. Освоение новых земель потребует значительных затрат труда и средств, так как наиболее удобные для земледелия почвы уже распаханы человеком.</w:t>
      </w:r>
    </w:p>
    <w:p w:rsidR="008040A5" w:rsidRPr="008040A5" w:rsidRDefault="008040A5" w:rsidP="008040A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0A5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left" o:hrstd="t" o:hrnoshade="t" o:hr="t" fillcolor="#333" stroked="f"/>
        </w:pict>
      </w:r>
    </w:p>
    <w:p w:rsidR="008040A5" w:rsidRPr="008040A5" w:rsidRDefault="008040A5" w:rsidP="008040A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Какие, на ваш взгляд, глобальные изменения на нашей планете могут возникнуть в связи с увеличением площади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>? Как их можно предотвратить?</w:t>
      </w:r>
    </w:p>
    <w:p w:rsidR="008040A5" w:rsidRPr="008040A5" w:rsidRDefault="008040A5" w:rsidP="008040A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 xml:space="preserve">Приведите примеры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агроценозов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, выделив продуцентов,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консументов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 xml:space="preserve"> и </w:t>
      </w:r>
      <w:proofErr w:type="spellStart"/>
      <w:r w:rsidRPr="008040A5">
        <w:rPr>
          <w:rFonts w:ascii="Arial" w:eastAsia="Times New Roman" w:hAnsi="Arial" w:cs="Arial"/>
          <w:color w:val="333333"/>
          <w:lang w:eastAsia="ru-RU"/>
        </w:rPr>
        <w:t>редуцентов</w:t>
      </w:r>
      <w:proofErr w:type="spellEnd"/>
      <w:r w:rsidRPr="008040A5">
        <w:rPr>
          <w:rFonts w:ascii="Arial" w:eastAsia="Times New Roman" w:hAnsi="Arial" w:cs="Arial"/>
          <w:color w:val="333333"/>
          <w:lang w:eastAsia="ru-RU"/>
        </w:rPr>
        <w:t>.</w:t>
      </w:r>
    </w:p>
    <w:p w:rsidR="008040A5" w:rsidRPr="008040A5" w:rsidRDefault="008040A5" w:rsidP="008040A5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333333"/>
          <w:lang w:eastAsia="ru-RU"/>
        </w:rPr>
      </w:pPr>
      <w:r w:rsidRPr="008040A5">
        <w:rPr>
          <w:rFonts w:ascii="Arial" w:eastAsia="Times New Roman" w:hAnsi="Arial" w:cs="Arial"/>
          <w:color w:val="333333"/>
          <w:lang w:eastAsia="ru-RU"/>
        </w:rPr>
        <w:t>Действует ли борьба за существование на полях, распространяется ли она на породы животных, выращиваемых на фермах, в зверосовхозах и т. д.?</w:t>
      </w:r>
    </w:p>
    <w:p w:rsidR="00DB5074" w:rsidRDefault="00DB5074" w:rsidP="008040A5">
      <w:pPr>
        <w:spacing w:after="0" w:line="240" w:lineRule="auto"/>
        <w:ind w:firstLine="709"/>
      </w:pPr>
    </w:p>
    <w:sectPr w:rsidR="00DB5074" w:rsidSect="00DB50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834C2F"/>
    <w:multiLevelType w:val="multilevel"/>
    <w:tmpl w:val="FB1893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40A5"/>
    <w:rsid w:val="008040A5"/>
    <w:rsid w:val="00DB50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5074"/>
  </w:style>
  <w:style w:type="paragraph" w:styleId="1">
    <w:name w:val="heading 1"/>
    <w:basedOn w:val="a"/>
    <w:link w:val="10"/>
    <w:uiPriority w:val="9"/>
    <w:qFormat/>
    <w:rsid w:val="008040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40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8040A5"/>
  </w:style>
  <w:style w:type="paragraph" w:styleId="a3">
    <w:name w:val="Normal (Web)"/>
    <w:basedOn w:val="a"/>
    <w:uiPriority w:val="99"/>
    <w:semiHidden/>
    <w:unhideWhenUsed/>
    <w:rsid w:val="008040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8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820</Words>
  <Characters>4677</Characters>
  <Application>Microsoft Office Word</Application>
  <DocSecurity>0</DocSecurity>
  <Lines>38</Lines>
  <Paragraphs>10</Paragraphs>
  <ScaleCrop>false</ScaleCrop>
  <Company>Microsoft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2016-04-18T02:43:00Z</dcterms:created>
  <dcterms:modified xsi:type="dcterms:W3CDTF">2016-04-18T02:45:00Z</dcterms:modified>
</cp:coreProperties>
</file>