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0C0" w:rsidRDefault="002F70C0" w:rsidP="002F70C0">
      <w:pPr>
        <w:keepNext/>
        <w:autoSpaceDE w:val="0"/>
        <w:autoSpaceDN w:val="0"/>
        <w:adjustRightInd w:val="0"/>
        <w:spacing w:after="0" w:line="252" w:lineRule="auto"/>
        <w:rPr>
          <w:rFonts w:ascii="Times New Roman" w:hAnsi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/>
          <w:b/>
          <w:bCs/>
          <w:spacing w:val="45"/>
          <w:sz w:val="28"/>
          <w:szCs w:val="28"/>
        </w:rPr>
        <w:t>Дата: 26.01.2018</w:t>
      </w:r>
    </w:p>
    <w:p w:rsidR="002F70C0" w:rsidRDefault="002F70C0" w:rsidP="002F70C0">
      <w:pPr>
        <w:keepNext/>
        <w:autoSpaceDE w:val="0"/>
        <w:autoSpaceDN w:val="0"/>
        <w:adjustRightInd w:val="0"/>
        <w:spacing w:after="0" w:line="252" w:lineRule="auto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spacing w:val="45"/>
          <w:sz w:val="28"/>
          <w:szCs w:val="28"/>
        </w:rPr>
        <w:t>Урок: литературное чтение</w:t>
      </w:r>
    </w:p>
    <w:p w:rsidR="0039111A" w:rsidRDefault="002F70C0" w:rsidP="002F70C0">
      <w:pPr>
        <w:keepNext/>
        <w:autoSpaceDE w:val="0"/>
        <w:autoSpaceDN w:val="0"/>
        <w:adjustRightInd w:val="0"/>
        <w:spacing w:after="0" w:line="252" w:lineRule="auto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тема: </w:t>
      </w:r>
      <w:r w:rsidR="0039111A">
        <w:rPr>
          <w:rFonts w:ascii="Times New Roman" w:hAnsi="Times New Roman"/>
          <w:b/>
          <w:bCs/>
          <w:caps/>
          <w:sz w:val="28"/>
          <w:szCs w:val="28"/>
        </w:rPr>
        <w:t xml:space="preserve"> А. Гиваргизов.</w:t>
      </w:r>
      <w:r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  <w:r w:rsidR="0039111A">
        <w:rPr>
          <w:rFonts w:ascii="Times New Roman" w:hAnsi="Times New Roman"/>
          <w:b/>
          <w:bCs/>
          <w:caps/>
          <w:sz w:val="28"/>
          <w:szCs w:val="28"/>
        </w:rPr>
        <w:t>«Что ты, Сережа, сегодня не в духе?»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45"/>
          <w:sz w:val="28"/>
          <w:szCs w:val="28"/>
        </w:rPr>
        <w:t>Цели:</w:t>
      </w:r>
      <w:r>
        <w:rPr>
          <w:rFonts w:ascii="Times New Roman" w:hAnsi="Times New Roman"/>
          <w:sz w:val="28"/>
          <w:szCs w:val="28"/>
        </w:rPr>
        <w:t xml:space="preserve"> учить пользоваться понятием «точка зрения»; совершенствовать умение определять, от какого лица идет повествование.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/>
          <w:b/>
          <w:bCs/>
          <w:spacing w:val="45"/>
          <w:sz w:val="28"/>
          <w:szCs w:val="28"/>
        </w:rPr>
        <w:t>Ход урока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Речевая разминка.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скороговорку на доске сначала медленно, затем наращивая темп: 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Цапля чахла, цапля сохла, цапля </w:t>
      </w:r>
      <w:proofErr w:type="spellStart"/>
      <w:r>
        <w:rPr>
          <w:rFonts w:ascii="Times New Roman" w:hAnsi="Times New Roman"/>
          <w:sz w:val="28"/>
          <w:szCs w:val="28"/>
        </w:rPr>
        <w:t>сдохла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Изучение нового материала.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Учитель знакомит учащихся с творчеством автора.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Арт</w:t>
      </w:r>
      <w:proofErr w:type="gramEnd"/>
      <w:r>
        <w:rPr>
          <w:rFonts w:ascii="Times New Roman" w:hAnsi="Times New Roman"/>
          <w:sz w:val="28"/>
          <w:szCs w:val="28"/>
        </w:rPr>
        <w:t>ýр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Алексáндрович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Гивáргизов</w:t>
      </w:r>
      <w:proofErr w:type="spellEnd"/>
      <w:r>
        <w:rPr>
          <w:rFonts w:ascii="Times New Roman" w:hAnsi="Times New Roman"/>
          <w:sz w:val="28"/>
          <w:szCs w:val="28"/>
        </w:rPr>
        <w:t xml:space="preserve"> – российский детский писатель и поэт, член Союза писателей России. С 1968 года живет в Москве, окончил Музыкальное училище при Московской консерватории, преподаватель в музыкальной школе. Первая публикация в 1998 году в журнале </w:t>
      </w:r>
      <w:proofErr w:type="spellStart"/>
      <w:r>
        <w:rPr>
          <w:rFonts w:ascii="Times New Roman" w:hAnsi="Times New Roman"/>
          <w:sz w:val="28"/>
          <w:szCs w:val="28"/>
        </w:rPr>
        <w:t>Сатирикон</w:t>
      </w:r>
      <w:proofErr w:type="spellEnd"/>
      <w:r>
        <w:rPr>
          <w:rFonts w:ascii="Times New Roman" w:hAnsi="Times New Roman"/>
          <w:sz w:val="28"/>
          <w:szCs w:val="28"/>
        </w:rPr>
        <w:t>. Первая книга – «Со шкафом на велосипеде» – вышла в свет в 2003 году. Автор пишет прозу, стихи, пьесы и сказки для детей; публиковался в журналах: «</w:t>
      </w:r>
      <w:proofErr w:type="spellStart"/>
      <w:r>
        <w:rPr>
          <w:rFonts w:ascii="Times New Roman" w:hAnsi="Times New Roman"/>
          <w:sz w:val="28"/>
          <w:szCs w:val="28"/>
        </w:rPr>
        <w:t>Сатирикон</w:t>
      </w:r>
      <w:proofErr w:type="spellEnd"/>
      <w:r>
        <w:rPr>
          <w:rFonts w:ascii="Times New Roman" w:hAnsi="Times New Roman"/>
          <w:sz w:val="28"/>
          <w:szCs w:val="28"/>
        </w:rPr>
        <w:t>», «</w:t>
      </w:r>
      <w:proofErr w:type="spellStart"/>
      <w:r>
        <w:rPr>
          <w:rFonts w:ascii="Times New Roman" w:hAnsi="Times New Roman"/>
          <w:sz w:val="28"/>
          <w:szCs w:val="28"/>
        </w:rPr>
        <w:t>Куча-мала</w:t>
      </w:r>
      <w:proofErr w:type="spellEnd"/>
      <w:r>
        <w:rPr>
          <w:rFonts w:ascii="Times New Roman" w:hAnsi="Times New Roman"/>
          <w:sz w:val="28"/>
          <w:szCs w:val="28"/>
        </w:rPr>
        <w:t>», «Магазин», «Миша», «Ералаш», «</w:t>
      </w:r>
      <w:proofErr w:type="spellStart"/>
      <w:r>
        <w:rPr>
          <w:rFonts w:ascii="Times New Roman" w:hAnsi="Times New Roman"/>
          <w:sz w:val="28"/>
          <w:szCs w:val="28"/>
        </w:rPr>
        <w:t>Мурзилка</w:t>
      </w:r>
      <w:proofErr w:type="spellEnd"/>
      <w:r>
        <w:rPr>
          <w:rFonts w:ascii="Times New Roman" w:hAnsi="Times New Roman"/>
          <w:sz w:val="28"/>
          <w:szCs w:val="28"/>
        </w:rPr>
        <w:t>», «</w:t>
      </w:r>
      <w:proofErr w:type="spellStart"/>
      <w:r>
        <w:rPr>
          <w:rFonts w:ascii="Times New Roman" w:hAnsi="Times New Roman"/>
          <w:sz w:val="28"/>
          <w:szCs w:val="28"/>
        </w:rPr>
        <w:t>Кукумбер</w:t>
      </w:r>
      <w:proofErr w:type="spellEnd"/>
      <w:r>
        <w:rPr>
          <w:rFonts w:ascii="Times New Roman" w:hAnsi="Times New Roman"/>
          <w:sz w:val="28"/>
          <w:szCs w:val="28"/>
        </w:rPr>
        <w:t>», «Колобок и</w:t>
      </w:r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>ва жирафа», «Вовочка», «</w:t>
      </w:r>
      <w:proofErr w:type="spellStart"/>
      <w:r>
        <w:rPr>
          <w:rFonts w:ascii="Times New Roman" w:hAnsi="Times New Roman"/>
          <w:sz w:val="28"/>
          <w:szCs w:val="28"/>
        </w:rPr>
        <w:t>Тошка</w:t>
      </w:r>
      <w:proofErr w:type="spellEnd"/>
      <w:r>
        <w:rPr>
          <w:rFonts w:ascii="Times New Roman" w:hAnsi="Times New Roman"/>
          <w:sz w:val="28"/>
          <w:szCs w:val="28"/>
        </w:rPr>
        <w:t>», «</w:t>
      </w:r>
      <w:proofErr w:type="spellStart"/>
      <w:r>
        <w:rPr>
          <w:rFonts w:ascii="Times New Roman" w:hAnsi="Times New Roman"/>
          <w:sz w:val="28"/>
          <w:szCs w:val="28"/>
        </w:rPr>
        <w:t>Простоквашино</w:t>
      </w:r>
      <w:proofErr w:type="spellEnd"/>
      <w:r>
        <w:rPr>
          <w:rFonts w:ascii="Times New Roman" w:hAnsi="Times New Roman"/>
          <w:sz w:val="28"/>
          <w:szCs w:val="28"/>
        </w:rPr>
        <w:t>», «Костер», «Фонтан» и в газетах: «Семья» (в приложении «Маленькая Тележка»), «Жили-были», «Независимой газете» (в приложении «</w:t>
      </w:r>
      <w:proofErr w:type="spellStart"/>
      <w:r>
        <w:rPr>
          <w:rFonts w:ascii="Times New Roman" w:hAnsi="Times New Roman"/>
          <w:sz w:val="28"/>
          <w:szCs w:val="28"/>
        </w:rPr>
        <w:t>Ex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Libris</w:t>
      </w:r>
      <w:proofErr w:type="spellEnd"/>
      <w:r>
        <w:rPr>
          <w:rFonts w:ascii="Times New Roman" w:hAnsi="Times New Roman"/>
          <w:sz w:val="28"/>
          <w:szCs w:val="28"/>
        </w:rPr>
        <w:t xml:space="preserve">»). 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Произведения А. </w:t>
      </w:r>
      <w:proofErr w:type="spellStart"/>
      <w:r>
        <w:rPr>
          <w:rFonts w:ascii="Times New Roman" w:hAnsi="Times New Roman"/>
          <w:sz w:val="28"/>
          <w:szCs w:val="28"/>
        </w:rPr>
        <w:t>Гиваргизова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входят в серию для детей – «Город мастеров», в сборники «Маме дорогой», «Большой подарок Почемучке». </w:t>
      </w:r>
      <w:proofErr w:type="gramStart"/>
      <w:r>
        <w:rPr>
          <w:rFonts w:ascii="Times New Roman" w:hAnsi="Times New Roman"/>
          <w:sz w:val="28"/>
          <w:szCs w:val="28"/>
        </w:rPr>
        <w:t>Вошел в сборник «Классики» (Лучшие рассказы современных детских писателей) М., Детская литература, Эгмонт (</w:t>
      </w:r>
      <w:smartTag w:uri="urn:schemas-microsoft-com:office:smarttags" w:element="metricconverter">
        <w:smartTagPr>
          <w:attr w:name="ProductID" w:val="2002 г"/>
        </w:smartTagPr>
        <w:r>
          <w:rPr>
            <w:rFonts w:ascii="Times New Roman" w:hAnsi="Times New Roman"/>
            <w:sz w:val="28"/>
            <w:szCs w:val="28"/>
          </w:rPr>
          <w:t>2002 г</w:t>
        </w:r>
      </w:smartTag>
      <w:r>
        <w:rPr>
          <w:rFonts w:ascii="Times New Roman" w:hAnsi="Times New Roman"/>
          <w:sz w:val="28"/>
          <w:szCs w:val="28"/>
        </w:rPr>
        <w:t>.), «Классики» (стихи) М., Детская литература, Эгмонт (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/>
            <w:sz w:val="28"/>
            <w:szCs w:val="28"/>
          </w:rPr>
          <w:t>2003 г</w:t>
        </w:r>
      </w:smartTag>
      <w:r>
        <w:rPr>
          <w:rFonts w:ascii="Times New Roman" w:hAnsi="Times New Roman"/>
          <w:sz w:val="28"/>
          <w:szCs w:val="28"/>
        </w:rPr>
        <w:t>.).</w:t>
      </w:r>
      <w:proofErr w:type="gramEnd"/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Учащиеся читают стихотворение Е.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Чеповецкого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  чьей  точки  зрения  поэт  предложил  нам  посмотреть  на  рыбалку? </w:t>
      </w:r>
      <w:r>
        <w:rPr>
          <w:rFonts w:ascii="Times New Roman" w:hAnsi="Times New Roman"/>
          <w:i/>
          <w:iCs/>
          <w:sz w:val="28"/>
          <w:szCs w:val="28"/>
        </w:rPr>
        <w:t>(Поэт предлагает взглянуть на ситуацию рыбалки с изнанки – с точки зрения рыбок.)</w:t>
      </w:r>
      <w:r>
        <w:rPr>
          <w:rFonts w:ascii="Times New Roman" w:hAnsi="Times New Roman"/>
          <w:sz w:val="28"/>
          <w:szCs w:val="28"/>
        </w:rPr>
        <w:t xml:space="preserve"> Смешно получилось? </w:t>
      </w:r>
      <w:r>
        <w:rPr>
          <w:rFonts w:ascii="Times New Roman" w:hAnsi="Times New Roman"/>
          <w:i/>
          <w:iCs/>
          <w:sz w:val="28"/>
          <w:szCs w:val="28"/>
        </w:rPr>
        <w:t>(Это очень смешно.)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Учащиеся читают стихотворение А.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Гиваргизова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Кто обсуждает, какое у Сережи настроение? </w:t>
      </w:r>
      <w:r>
        <w:rPr>
          <w:rFonts w:ascii="Times New Roman" w:hAnsi="Times New Roman"/>
          <w:i/>
          <w:iCs/>
          <w:sz w:val="28"/>
          <w:szCs w:val="28"/>
        </w:rPr>
        <w:t>(Рассуждают комары, мухи, осы и пчелы.)</w:t>
      </w:r>
      <w:r>
        <w:rPr>
          <w:rFonts w:ascii="Times New Roman" w:hAnsi="Times New Roman"/>
          <w:sz w:val="28"/>
          <w:szCs w:val="28"/>
        </w:rPr>
        <w:t xml:space="preserve"> А кто беседует в последних двух строчках: люди или насекомые? Почему вы так думаете? </w:t>
      </w:r>
      <w:r>
        <w:rPr>
          <w:rFonts w:ascii="Times New Roman" w:hAnsi="Times New Roman"/>
          <w:i/>
          <w:iCs/>
          <w:sz w:val="28"/>
          <w:szCs w:val="28"/>
        </w:rPr>
        <w:t xml:space="preserve">(Это разговор насекомых.) </w:t>
      </w:r>
      <w:r>
        <w:rPr>
          <w:rFonts w:ascii="Times New Roman" w:hAnsi="Times New Roman"/>
          <w:sz w:val="28"/>
          <w:szCs w:val="28"/>
        </w:rPr>
        <w:t xml:space="preserve">Догадываетесь,  почему  мальчик  невеселый?  </w:t>
      </w:r>
      <w:r>
        <w:rPr>
          <w:rFonts w:ascii="Times New Roman" w:hAnsi="Times New Roman"/>
          <w:i/>
          <w:iCs/>
          <w:sz w:val="28"/>
          <w:szCs w:val="28"/>
        </w:rPr>
        <w:t>(Мальчик  грустный  из-за  укусов насекомых.)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 вы когда-нибудь думали о том, что не только вы смотрите на муху или божью коровку, воробья или кошку, но и они тоже смотрят на вас? Поэты часто об этом думают.</w:t>
      </w:r>
    </w:p>
    <w:p w:rsidR="0039111A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Итог урока.</w:t>
      </w:r>
    </w:p>
    <w:p w:rsidR="005E2FA0" w:rsidRDefault="0039111A" w:rsidP="002F70C0">
      <w:pPr>
        <w:autoSpaceDE w:val="0"/>
        <w:autoSpaceDN w:val="0"/>
        <w:adjustRightInd w:val="0"/>
        <w:spacing w:after="0" w:line="252" w:lineRule="auto"/>
        <w:ind w:firstLine="360"/>
        <w:jc w:val="both"/>
      </w:pPr>
      <w:r>
        <w:rPr>
          <w:rFonts w:ascii="Times New Roman" w:hAnsi="Times New Roman"/>
          <w:sz w:val="28"/>
          <w:szCs w:val="28"/>
        </w:rPr>
        <w:t>– С какими произведениями познакомились? Кто их автор?</w:t>
      </w:r>
    </w:p>
    <w:sectPr w:rsidR="005E2FA0" w:rsidSect="002F70C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9111A"/>
    <w:rsid w:val="002F70C0"/>
    <w:rsid w:val="0039111A"/>
    <w:rsid w:val="005E2FA0"/>
    <w:rsid w:val="00770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1922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school</cp:lastModifiedBy>
  <cp:revision>3</cp:revision>
  <cp:lastPrinted>2018-01-22T07:52:00Z</cp:lastPrinted>
  <dcterms:created xsi:type="dcterms:W3CDTF">2018-01-21T22:04:00Z</dcterms:created>
  <dcterms:modified xsi:type="dcterms:W3CDTF">2018-01-22T07:52:00Z</dcterms:modified>
</cp:coreProperties>
</file>