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B10" w:rsidRDefault="00EC1B10" w:rsidP="00EC1B10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І деңгей</w:t>
      </w:r>
      <w:r>
        <w:rPr>
          <w:sz w:val="28"/>
          <w:szCs w:val="28"/>
          <w:lang w:val="kk-KZ"/>
        </w:rPr>
        <w:t xml:space="preserve">  </w:t>
      </w:r>
      <w:r>
        <w:rPr>
          <w:b/>
          <w:sz w:val="28"/>
          <w:szCs w:val="28"/>
          <w:lang w:val="kk-KZ"/>
        </w:rPr>
        <w:t>тарих пәнінің мұғалімі  Садыков Аскар Жусупбекович</w:t>
      </w:r>
    </w:p>
    <w:p w:rsidR="00EC1B10" w:rsidRDefault="00EC1B10" w:rsidP="00EC1B10">
      <w:pPr>
        <w:ind w:firstLine="708"/>
        <w:rPr>
          <w:b/>
          <w:sz w:val="28"/>
          <w:szCs w:val="28"/>
          <w:lang w:val="kk-KZ"/>
        </w:rPr>
      </w:pPr>
    </w:p>
    <w:p w:rsidR="00EC1B10" w:rsidRDefault="00EC1B10" w:rsidP="00EC1B10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«Оқушылардың білім алуына көмектесетін оқыту үдерісі -  </w:t>
      </w:r>
      <w:r>
        <w:rPr>
          <w:sz w:val="28"/>
          <w:szCs w:val="28"/>
          <w:lang w:val="kk-KZ"/>
        </w:rPr>
        <w:t>Оқыту мен оқуда ақпараттық-коммуникациялық технологияларды пайдалану».</w:t>
      </w:r>
      <w:r>
        <w:rPr>
          <w:b/>
          <w:sz w:val="28"/>
          <w:szCs w:val="28"/>
          <w:lang w:val="kk-KZ"/>
        </w:rPr>
        <w:t xml:space="preserve">   </w:t>
      </w:r>
    </w:p>
    <w:p w:rsidR="00EC1B10" w:rsidRDefault="00EC1B10" w:rsidP="00EC1B1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0" w:type="auto"/>
        <w:tblInd w:w="0" w:type="dxa"/>
        <w:tblLook w:val="04A0"/>
      </w:tblPr>
      <w:tblGrid>
        <w:gridCol w:w="2299"/>
        <w:gridCol w:w="4131"/>
        <w:gridCol w:w="3141"/>
      </w:tblGrid>
      <w:tr w:rsidR="00EC1B10" w:rsidTr="00EC1B10"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Коучинг  тақырыбы:</w:t>
            </w: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Оқыту мен оқуда ақпараттық-коммуникациялық технологияларды пайдалану.</w:t>
            </w:r>
          </w:p>
        </w:tc>
      </w:tr>
      <w:tr w:rsidR="00EC1B10" w:rsidRPr="00EC1B10" w:rsidTr="00EC1B10"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Жалпы мақсат:</w:t>
            </w: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Мұғалімдерді өз сабақтарында АКТ-ны тиімді пайдалануға үйрету</w:t>
            </w:r>
          </w:p>
        </w:tc>
      </w:tr>
      <w:tr w:rsidR="00EC1B10" w:rsidTr="00EC1B10"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 xml:space="preserve">   Сілтеме:</w:t>
            </w: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"Мұғалімдерге арналған нұсқаулық" 110-116 бет</w:t>
            </w:r>
          </w:p>
        </w:tc>
      </w:tr>
      <w:tr w:rsidR="00EC1B10" w:rsidTr="00EC1B10"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Оқу нәтижесі</w:t>
            </w: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Мұғалімдер өз сабақтарында АКТ-ны тиімді пайдалануға үйренеді. Электрондық оқыту жүйесін түсінеді.</w:t>
            </w:r>
          </w:p>
        </w:tc>
      </w:tr>
      <w:tr w:rsidR="00EC1B10" w:rsidRPr="00EC1B10" w:rsidTr="00EC1B10"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Түйінді идеялар:</w:t>
            </w: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Коучингте мұғалімдердің бірлескен жұмысы. Оқыту мен оқуда ақпараттық-коммуникациялық технологияларды пайдалану.Топтық жұмысқа ынталандыру.</w:t>
            </w:r>
          </w:p>
        </w:tc>
      </w:tr>
      <w:tr w:rsidR="00EC1B10" w:rsidRPr="00EC1B10" w:rsidTr="00EC1B10"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Тапсырмалар:</w:t>
            </w: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1.Тренинг «Өрмекші тор».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2. Топқа бөлу. (іPad,іPod.іPhone)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3. Осы бөлінген топтар өздерінің суреттегі бейне бойынша қызметін сипаттайды.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4. e-learning-ті қалай түсінесіз? 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5.Көрсетілім IT технологиялар 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6.Бейнетаспа «Электрондық оқыту-заман талабы»                                                                                                                                   7.Сандық технологияны пайдаланудың мұғалімдер үшін маңызы: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</w:t>
            </w:r>
          </w:p>
        </w:tc>
      </w:tr>
      <w:tr w:rsidR="00EC1B10" w:rsidTr="00EC1B10"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Сабақта қолданылатын материалдар:</w:t>
            </w: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Интербелсенді тақта, постер, А3 парағы, стикер, смайлик,маркер </w:t>
            </w:r>
          </w:p>
        </w:tc>
      </w:tr>
      <w:tr w:rsidR="00EC1B10" w:rsidTr="00EC1B10"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Оқыту әдістері: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СТО әдіс-тәсілдері                                        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Коучинг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АКТ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- топтық жұмыс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- Миға шабуыл</w:t>
            </w:r>
          </w:p>
        </w:tc>
      </w:tr>
      <w:tr w:rsidR="00EC1B10" w:rsidTr="00EC1B10"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Дерек көздері:</w:t>
            </w: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Бейнежазба, АКТ.</w:t>
            </w:r>
          </w:p>
        </w:tc>
      </w:tr>
      <w:tr w:rsidR="00EC1B10" w:rsidTr="00EC1B10"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Тапсырмалар:</w:t>
            </w: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Постер қорғау 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Бейнеролик негізінде ой түйіндеу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Суретке қарап критериалды түсінік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Рефлексия</w:t>
            </w:r>
          </w:p>
        </w:tc>
      </w:tr>
    </w:tbl>
    <w:p w:rsidR="00EC1B10" w:rsidRDefault="00EC1B10" w:rsidP="00EC1B1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Сабақ бойынша коуч пен мұғалімдердің іс-әрекеті:</w:t>
      </w:r>
    </w:p>
    <w:tbl>
      <w:tblPr>
        <w:tblStyle w:val="a3"/>
        <w:tblW w:w="0" w:type="auto"/>
        <w:tblInd w:w="0" w:type="dxa"/>
        <w:tblLook w:val="04A0"/>
      </w:tblPr>
      <w:tblGrid>
        <w:gridCol w:w="2151"/>
        <w:gridCol w:w="4200"/>
        <w:gridCol w:w="3220"/>
      </w:tblGrid>
      <w:tr w:rsidR="00EC1B10" w:rsidTr="00EC1B10"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Коучинг  сабағының оқу барысы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Коучтың іс-әрекеті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Мұғалімдердің іс-әрекеті</w:t>
            </w:r>
          </w:p>
        </w:tc>
      </w:tr>
      <w:tr w:rsidR="00EC1B10" w:rsidTr="00EC1B10"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Әріптестерді қарсы алу ( 1 мин)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Мұғалімдерді жылы шыраймен қарсы алу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Мұғалімдер тізбектеле қатармен отырады.</w:t>
            </w:r>
          </w:p>
        </w:tc>
      </w:tr>
      <w:tr w:rsidR="00EC1B10" w:rsidRPr="00EC1B10" w:rsidTr="00EC1B10"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"Өрмекші </w:t>
            </w:r>
            <w:r>
              <w:rPr>
                <w:sz w:val="28"/>
                <w:szCs w:val="28"/>
                <w:lang w:val="kk-KZ" w:eastAsia="en-US"/>
              </w:rPr>
              <w:lastRenderedPageBreak/>
              <w:t>торы"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(5 мин)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lastRenderedPageBreak/>
              <w:t xml:space="preserve">Мұғалімдер дөңгеленіп тұрады, </w:t>
            </w:r>
            <w:r>
              <w:rPr>
                <w:sz w:val="28"/>
                <w:szCs w:val="28"/>
                <w:lang w:val="kk-KZ" w:eastAsia="en-US"/>
              </w:rPr>
              <w:lastRenderedPageBreak/>
              <w:t>оралған жіпті ұстап бір-біріне беру арқылы қайталанбайтын жылы сөздер айту.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lastRenderedPageBreak/>
              <w:t xml:space="preserve">Мұғалімдер-біріне </w:t>
            </w:r>
            <w:r>
              <w:rPr>
                <w:sz w:val="28"/>
                <w:szCs w:val="28"/>
                <w:lang w:val="kk-KZ" w:eastAsia="en-US"/>
              </w:rPr>
              <w:lastRenderedPageBreak/>
              <w:t>жылы сөздер айтады.</w:t>
            </w:r>
          </w:p>
        </w:tc>
      </w:tr>
      <w:tr w:rsidR="00EC1B10" w:rsidRPr="00EC1B10" w:rsidTr="00EC1B10"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lastRenderedPageBreak/>
              <w:t>Топқа бөлу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(3 мин)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Смартфондар арқылы топқа бөлу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Мұғалімдер смартфон түрлеріне қарай 3 топқа бөлініп отырады. </w:t>
            </w:r>
          </w:p>
        </w:tc>
      </w:tr>
      <w:tr w:rsidR="00EC1B10" w:rsidTr="00EC1B10"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Қажетті материалдар тарату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(2 мин)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Флипчарт,А5 парағы,стикерлер, маркерлер  тарату.6 қалпақ.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widowControl/>
              <w:autoSpaceDE/>
              <w:autoSpaceDN/>
              <w:adjustRightInd/>
              <w:rPr>
                <w:rFonts w:asciiTheme="minorHAnsi" w:eastAsiaTheme="minorHAnsi" w:hAnsiTheme="minorHAnsi"/>
                <w:lang w:eastAsia="en-US"/>
              </w:rPr>
            </w:pPr>
          </w:p>
        </w:tc>
      </w:tr>
      <w:tr w:rsidR="00EC1B10" w:rsidRPr="00EC1B10" w:rsidTr="00EC1B10"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Топ ережесін құрғызу (5 мин)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Топ ережесінің бағытын түсіндіру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Әр топ 3 бөлімнен тұратын топ ережесін жасап, тақтаға іледі.</w:t>
            </w:r>
          </w:p>
        </w:tc>
      </w:tr>
      <w:tr w:rsidR="00EC1B10" w:rsidRPr="00EC1B10" w:rsidTr="00EC1B10"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№1 тапсырма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Смартфон түрлері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Смартфон түрлерінің қызметтерін  сипаттаңыз.А5 парағы.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Осы бөлінген топтар өздерінің суреттегі бейне бойынша қызметін сипаттайды. бағалау</w:t>
            </w:r>
          </w:p>
        </w:tc>
      </w:tr>
      <w:tr w:rsidR="00EC1B10" w:rsidTr="00EC1B10"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Бағалау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bookmarkStart w:id="0" w:name="_GoBack"/>
            <w:bookmarkEnd w:id="0"/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</w:p>
        </w:tc>
      </w:tr>
      <w:tr w:rsidR="00EC1B10" w:rsidRPr="00EC1B10" w:rsidTr="00EC1B10">
        <w:trPr>
          <w:trHeight w:val="1172"/>
        </w:trPr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№2 тапсырма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e-learning-ті қалай түсінесіз?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e-learning-ті талдаңыз.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Директордың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Мұғалімнің 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Оқу-ісі жөніндегі орынбасардың 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Тәрбие жұмысы жөніндегі орынбасарының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Сынып жетекшісінің электрондалған кабинеттерінің моделін жаса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Талдау, талқылау, пікір алмасу арқылы кластер жасайды. бағалайды</w:t>
            </w:r>
          </w:p>
        </w:tc>
      </w:tr>
      <w:tr w:rsidR="00EC1B10" w:rsidTr="00EC1B10"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Сергіту сәті "Роботтың қимылдарын" жасау 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Әуеннің ырғағымен қимылды жасайды.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Әуеннің ырғағымен қимылды қайталайды.</w:t>
            </w:r>
          </w:p>
        </w:tc>
      </w:tr>
      <w:tr w:rsidR="00EC1B10" w:rsidTr="00EC1B10">
        <w:trPr>
          <w:trHeight w:val="1002"/>
        </w:trPr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№3 тапсырма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Көрсетілім IT технологиялар 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Интербелсенді тақтада Ойлан IT көрсетілімін көрсету.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Көрсетілімді тамашалайды.</w:t>
            </w:r>
          </w:p>
        </w:tc>
      </w:tr>
      <w:tr w:rsidR="00EC1B10" w:rsidTr="00EC1B10"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№4 тапсырма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Бейнетаспа «Электрондық оқыту-заман талабы»                                                                                                                                   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Бейнетаспа көрсету.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Бейнетаспаны тыңдайды.</w:t>
            </w:r>
          </w:p>
        </w:tc>
      </w:tr>
      <w:tr w:rsidR="00EC1B10" w:rsidRPr="00EC1B10" w:rsidTr="00EC1B10">
        <w:trPr>
          <w:trHeight w:val="1773"/>
        </w:trPr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lastRenderedPageBreak/>
              <w:t>№5 тапсырма. Сандық технологияны пайдаланудың мұғалімдер үшін маңызы: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Мәнмәтіндерді тарату.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Презентация жасату.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Әр топ өзіне берілген мәнмәтін бойынша порстер қорғайды.</w:t>
            </w:r>
          </w:p>
        </w:tc>
      </w:tr>
      <w:tr w:rsidR="00EC1B10" w:rsidRPr="00EC1B10" w:rsidTr="00EC1B10"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Pr="00EC1B10" w:rsidRDefault="00EC1B10">
            <w:pPr>
              <w:widowControl/>
              <w:autoSpaceDE/>
              <w:autoSpaceDN/>
              <w:adjustRightInd/>
              <w:rPr>
                <w:rFonts w:asciiTheme="minorHAnsi" w:eastAsiaTheme="minorHAnsi" w:hAnsiTheme="minorHAnsi"/>
                <w:lang w:val="kk-KZ" w:eastAsia="en-US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Pr="00EC1B10" w:rsidRDefault="00EC1B10">
            <w:pPr>
              <w:widowControl/>
              <w:autoSpaceDE/>
              <w:autoSpaceDN/>
              <w:adjustRightInd/>
              <w:rPr>
                <w:rFonts w:asciiTheme="minorHAnsi" w:eastAsiaTheme="minorHAnsi" w:hAnsiTheme="minorHAnsi"/>
                <w:lang w:val="kk-KZ" w:eastAsia="en-US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Pr="00EC1B10" w:rsidRDefault="00EC1B10">
            <w:pPr>
              <w:widowControl/>
              <w:autoSpaceDE/>
              <w:autoSpaceDN/>
              <w:adjustRightInd/>
              <w:rPr>
                <w:rFonts w:asciiTheme="minorHAnsi" w:eastAsiaTheme="minorHAnsi" w:hAnsiTheme="minorHAnsi"/>
                <w:lang w:val="kk-KZ" w:eastAsia="en-US"/>
              </w:rPr>
            </w:pPr>
          </w:p>
        </w:tc>
      </w:tr>
      <w:tr w:rsidR="00EC1B10" w:rsidRPr="00EC1B10" w:rsidTr="00EC1B10"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Рефлексия</w:t>
            </w:r>
            <w:r>
              <w:rPr>
                <w:sz w:val="28"/>
                <w:szCs w:val="28"/>
                <w:lang w:val="kk-KZ" w:eastAsia="en-US"/>
              </w:rPr>
              <w:tab/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Ойлаудың 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6 қалпағы.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Эдвардо де Бононың «Ойлаудың </w:t>
            </w:r>
          </w:p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6 қалпағы»  бойынша рефлексия жасату.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0" w:rsidRDefault="00EC1B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Әр қалпақ бойынша пікірлерін білдіреді.</w:t>
            </w:r>
          </w:p>
        </w:tc>
      </w:tr>
    </w:tbl>
    <w:p w:rsidR="00EC1B10" w:rsidRDefault="00EC1B10" w:rsidP="00EC1B10">
      <w:pPr>
        <w:jc w:val="center"/>
        <w:rPr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>Бағалау</w:t>
      </w:r>
    </w:p>
    <w:p w:rsidR="00EC1B10" w:rsidRDefault="00EC1B10" w:rsidP="00EC1B10">
      <w:pPr>
        <w:rPr>
          <w:sz w:val="28"/>
          <w:szCs w:val="28"/>
          <w:lang w:val="kk-KZ"/>
        </w:rPr>
      </w:pPr>
    </w:p>
    <w:p w:rsidR="00EC1B10" w:rsidRDefault="00EC1B10" w:rsidP="00EC1B10">
      <w:pPr>
        <w:jc w:val="center"/>
        <w:rPr>
          <w:sz w:val="28"/>
          <w:szCs w:val="28"/>
          <w:lang w:val="kk-KZ"/>
        </w:rPr>
      </w:pPr>
    </w:p>
    <w:p w:rsidR="00EC1B10" w:rsidRDefault="00EC1B10" w:rsidP="00EC1B10">
      <w:pPr>
        <w:rPr>
          <w:sz w:val="28"/>
          <w:szCs w:val="28"/>
          <w:lang w:val="kk-KZ"/>
        </w:rPr>
      </w:pPr>
    </w:p>
    <w:p w:rsidR="00EC1B10" w:rsidRDefault="00EC1B10" w:rsidP="00EC1B10">
      <w:pPr>
        <w:rPr>
          <w:sz w:val="28"/>
          <w:szCs w:val="28"/>
          <w:lang w:val="kk-KZ"/>
        </w:rPr>
      </w:pPr>
    </w:p>
    <w:p w:rsidR="00EC1B10" w:rsidRDefault="00EC1B10" w:rsidP="00EC1B10">
      <w:pPr>
        <w:rPr>
          <w:sz w:val="28"/>
          <w:szCs w:val="28"/>
          <w:lang w:val="kk-KZ"/>
        </w:rPr>
      </w:pPr>
    </w:p>
    <w:p w:rsidR="00EC1B10" w:rsidRDefault="00EC1B10" w:rsidP="00EC1B10">
      <w:pPr>
        <w:rPr>
          <w:sz w:val="28"/>
          <w:szCs w:val="28"/>
          <w:lang w:val="kk-KZ"/>
        </w:rPr>
      </w:pPr>
    </w:p>
    <w:p w:rsidR="00EC1B10" w:rsidRDefault="00EC1B10" w:rsidP="00EC1B10">
      <w:pPr>
        <w:rPr>
          <w:sz w:val="28"/>
          <w:szCs w:val="28"/>
          <w:lang w:val="kk-KZ"/>
        </w:rPr>
      </w:pPr>
    </w:p>
    <w:p w:rsidR="00EC1B10" w:rsidRDefault="00EC1B10" w:rsidP="00EC1B10">
      <w:pPr>
        <w:rPr>
          <w:sz w:val="28"/>
          <w:szCs w:val="28"/>
          <w:lang w:val="kk-KZ"/>
        </w:rPr>
      </w:pPr>
    </w:p>
    <w:p w:rsidR="00EC1B10" w:rsidRDefault="00EC1B10" w:rsidP="00EC1B10">
      <w:pPr>
        <w:rPr>
          <w:sz w:val="28"/>
          <w:szCs w:val="28"/>
          <w:lang w:val="kk-KZ"/>
        </w:rPr>
      </w:pPr>
    </w:p>
    <w:p w:rsidR="00EC1B10" w:rsidRDefault="00EC1B10" w:rsidP="00EC1B10">
      <w:pPr>
        <w:rPr>
          <w:sz w:val="28"/>
          <w:szCs w:val="28"/>
          <w:lang w:val="kk-KZ"/>
        </w:rPr>
      </w:pPr>
    </w:p>
    <w:p w:rsidR="00EC1B10" w:rsidRDefault="00EC1B10" w:rsidP="00EC1B10">
      <w:pPr>
        <w:rPr>
          <w:sz w:val="28"/>
          <w:szCs w:val="28"/>
          <w:lang w:val="kk-KZ"/>
        </w:rPr>
      </w:pPr>
    </w:p>
    <w:p w:rsidR="00047315" w:rsidRPr="00EC1B10" w:rsidRDefault="00047315">
      <w:pPr>
        <w:rPr>
          <w:lang w:val="en-US"/>
        </w:rPr>
      </w:pPr>
    </w:p>
    <w:sectPr w:rsidR="00047315" w:rsidRPr="00EC1B10" w:rsidSect="00047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EC1B10"/>
    <w:rsid w:val="00047315"/>
    <w:rsid w:val="00EC1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B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1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608</Words>
  <Characters>3471</Characters>
  <Application>Microsoft Office Word</Application>
  <DocSecurity>0</DocSecurity>
  <Lines>28</Lines>
  <Paragraphs>8</Paragraphs>
  <ScaleCrop>false</ScaleCrop>
  <Company/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Мерген</dc:creator>
  <cp:lastModifiedBy>Мерген</cp:lastModifiedBy>
  <cp:revision>2</cp:revision>
  <dcterms:created xsi:type="dcterms:W3CDTF">2018-02-13T08:36:00Z</dcterms:created>
  <dcterms:modified xsi:type="dcterms:W3CDTF">2018-02-13T08:39:00Z</dcterms:modified>
</cp:coreProperties>
</file>