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676" w:rsidRDefault="007C1676" w:rsidP="007C1676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NewRoman,Bold" w:hAnsi="Times New Roman" w:cs="Times New Roman"/>
          <w:sz w:val="28"/>
          <w:szCs w:val="28"/>
        </w:rPr>
        <w:t xml:space="preserve">Область: </w:t>
      </w:r>
      <w:proofErr w:type="spellStart"/>
      <w:r>
        <w:rPr>
          <w:rFonts w:ascii="Times New Roman" w:eastAsia="TimesNewRoman,Bold" w:hAnsi="Times New Roman" w:cs="Times New Roman"/>
          <w:sz w:val="28"/>
          <w:szCs w:val="28"/>
        </w:rPr>
        <w:t>Западно-Казахстанская</w:t>
      </w:r>
      <w:proofErr w:type="spellEnd"/>
    </w:p>
    <w:p w:rsidR="007C1676" w:rsidRDefault="007C1676" w:rsidP="007C1676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sz w:val="28"/>
          <w:szCs w:val="28"/>
        </w:rPr>
      </w:pPr>
      <w:r>
        <w:rPr>
          <w:rFonts w:ascii="Times New Roman" w:eastAsia="TimesNewRoman,Bold" w:hAnsi="Times New Roman" w:cs="Times New Roman"/>
          <w:sz w:val="28"/>
          <w:szCs w:val="28"/>
        </w:rPr>
        <w:t xml:space="preserve">Район: </w:t>
      </w:r>
      <w:proofErr w:type="spellStart"/>
      <w:r>
        <w:rPr>
          <w:rFonts w:ascii="Times New Roman" w:eastAsia="TimesNewRoman,Bold" w:hAnsi="Times New Roman" w:cs="Times New Roman"/>
          <w:sz w:val="28"/>
          <w:szCs w:val="28"/>
        </w:rPr>
        <w:t>Бокейординский</w:t>
      </w:r>
      <w:proofErr w:type="spellEnd"/>
    </w:p>
    <w:p w:rsidR="007C1676" w:rsidRDefault="007C1676" w:rsidP="007C1676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sz w:val="28"/>
          <w:szCs w:val="28"/>
        </w:rPr>
      </w:pPr>
      <w:r>
        <w:rPr>
          <w:rFonts w:ascii="Times New Roman" w:eastAsia="TimesNewRoman,Bold" w:hAnsi="Times New Roman" w:cs="Times New Roman"/>
          <w:sz w:val="28"/>
          <w:szCs w:val="28"/>
        </w:rPr>
        <w:t xml:space="preserve">Школа: Средняя общеобразовательная школа </w:t>
      </w:r>
      <w:proofErr w:type="spellStart"/>
      <w:r>
        <w:rPr>
          <w:rFonts w:ascii="Times New Roman" w:eastAsia="TimesNewRoman,Bold" w:hAnsi="Times New Roman" w:cs="Times New Roman"/>
          <w:sz w:val="28"/>
          <w:szCs w:val="28"/>
        </w:rPr>
        <w:t>им.М.Маметовой</w:t>
      </w:r>
      <w:proofErr w:type="spellEnd"/>
    </w:p>
    <w:p w:rsidR="007C1676" w:rsidRDefault="007C1676" w:rsidP="007C1676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sz w:val="28"/>
          <w:szCs w:val="28"/>
        </w:rPr>
      </w:pPr>
      <w:r>
        <w:rPr>
          <w:rFonts w:ascii="Times New Roman" w:eastAsia="TimesNewRoman,Bold" w:hAnsi="Times New Roman" w:cs="Times New Roman"/>
          <w:sz w:val="28"/>
          <w:szCs w:val="28"/>
        </w:rPr>
        <w:t>Должность: учитель начальных классов</w:t>
      </w:r>
    </w:p>
    <w:p w:rsidR="00B9398C" w:rsidRDefault="007C1676" w:rsidP="007C167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proofErr w:type="spellStart"/>
      <w:r>
        <w:rPr>
          <w:rFonts w:ascii="Times New Roman" w:eastAsia="TimesNewRoman,Bold" w:hAnsi="Times New Roman" w:cs="Times New Roman"/>
          <w:sz w:val="28"/>
          <w:szCs w:val="28"/>
        </w:rPr>
        <w:t>Ф.И.О.:</w:t>
      </w:r>
      <w:r w:rsidR="00070E70">
        <w:rPr>
          <w:rFonts w:ascii="Times New Roman" w:eastAsia="TimesNewRoman,Bold" w:hAnsi="Times New Roman" w:cs="Times New Roman"/>
          <w:sz w:val="28"/>
          <w:szCs w:val="28"/>
        </w:rPr>
        <w:t>Менжанова</w:t>
      </w:r>
      <w:proofErr w:type="spellEnd"/>
      <w:r w:rsidR="00070E70">
        <w:rPr>
          <w:rFonts w:ascii="Times New Roman" w:eastAsia="TimesNewRoman,Bold" w:hAnsi="Times New Roman" w:cs="Times New Roman"/>
          <w:sz w:val="28"/>
          <w:szCs w:val="28"/>
        </w:rPr>
        <w:t xml:space="preserve"> </w:t>
      </w:r>
      <w:proofErr w:type="spellStart"/>
      <w:r w:rsidR="00070E70">
        <w:rPr>
          <w:rFonts w:ascii="Times New Roman" w:eastAsia="TimesNewRoman,Bold" w:hAnsi="Times New Roman" w:cs="Times New Roman"/>
          <w:sz w:val="28"/>
          <w:szCs w:val="28"/>
        </w:rPr>
        <w:t>Данагуль</w:t>
      </w:r>
      <w:proofErr w:type="spellEnd"/>
      <w:r w:rsidR="00070E70">
        <w:rPr>
          <w:rFonts w:ascii="Times New Roman" w:eastAsia="TimesNewRoman,Bold" w:hAnsi="Times New Roman" w:cs="Times New Roman"/>
          <w:sz w:val="28"/>
          <w:szCs w:val="28"/>
        </w:rPr>
        <w:t xml:space="preserve"> Маликовна</w:t>
      </w:r>
    </w:p>
    <w:p w:rsidR="00B9398C" w:rsidRDefault="00B9398C" w:rsidP="00B9398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3"/>
        <w:tblW w:w="10661" w:type="dxa"/>
        <w:tblInd w:w="-885" w:type="dxa"/>
        <w:tblLook w:val="04A0"/>
      </w:tblPr>
      <w:tblGrid>
        <w:gridCol w:w="3403"/>
        <w:gridCol w:w="1134"/>
        <w:gridCol w:w="3420"/>
        <w:gridCol w:w="322"/>
        <w:gridCol w:w="2382"/>
      </w:tblGrid>
      <w:tr w:rsidR="00B9398C" w:rsidRPr="00A53713" w:rsidTr="00956075">
        <w:tc>
          <w:tcPr>
            <w:tcW w:w="4537" w:type="dxa"/>
            <w:gridSpan w:val="2"/>
            <w:shd w:val="clear" w:color="auto" w:fill="FFFFFF" w:themeFill="background1"/>
          </w:tcPr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  <w:proofErr w:type="gramStart"/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63F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proofErr w:type="gramEnd"/>
            <w:r w:rsidR="00863F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ужской женский средний род имен существительных</w:t>
            </w:r>
          </w:p>
        </w:tc>
        <w:tc>
          <w:tcPr>
            <w:tcW w:w="6124" w:type="dxa"/>
            <w:gridSpan w:val="3"/>
          </w:tcPr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Школа:</w:t>
            </w:r>
          </w:p>
        </w:tc>
      </w:tr>
      <w:tr w:rsidR="00B9398C" w:rsidRPr="00A53713" w:rsidTr="00956075">
        <w:tc>
          <w:tcPr>
            <w:tcW w:w="4537" w:type="dxa"/>
            <w:gridSpan w:val="2"/>
          </w:tcPr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Дата:</w:t>
            </w:r>
          </w:p>
        </w:tc>
        <w:tc>
          <w:tcPr>
            <w:tcW w:w="6124" w:type="dxa"/>
            <w:gridSpan w:val="3"/>
          </w:tcPr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учителя:</w:t>
            </w:r>
          </w:p>
        </w:tc>
      </w:tr>
      <w:tr w:rsidR="00B9398C" w:rsidRPr="00A53713" w:rsidTr="00B24777">
        <w:trPr>
          <w:trHeight w:val="479"/>
        </w:trPr>
        <w:tc>
          <w:tcPr>
            <w:tcW w:w="4537" w:type="dxa"/>
            <w:gridSpan w:val="2"/>
          </w:tcPr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Класс:</w:t>
            </w:r>
          </w:p>
        </w:tc>
        <w:tc>
          <w:tcPr>
            <w:tcW w:w="3742" w:type="dxa"/>
            <w:gridSpan w:val="2"/>
            <w:tcBorders>
              <w:right w:val="single" w:sz="4" w:space="0" w:color="auto"/>
            </w:tcBorders>
          </w:tcPr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Количество </w:t>
            </w:r>
          </w:p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присутствующих: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8C" w:rsidRPr="00A53713" w:rsidRDefault="00B9398C" w:rsidP="00956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отсутствующих:</w:t>
            </w:r>
          </w:p>
        </w:tc>
      </w:tr>
      <w:tr w:rsidR="00B9398C" w:rsidRPr="00A53713" w:rsidTr="00956075">
        <w:tc>
          <w:tcPr>
            <w:tcW w:w="4537" w:type="dxa"/>
            <w:gridSpan w:val="2"/>
          </w:tcPr>
          <w:p w:rsidR="00B9398C" w:rsidRPr="005559A3" w:rsidRDefault="00B9398C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5559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 обучения, которые необходимо достичь на данном уроке</w:t>
            </w:r>
            <w:r w:rsidRPr="005559A3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</w:p>
          <w:p w:rsidR="00B9398C" w:rsidRPr="005559A3" w:rsidRDefault="00B9398C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24" w:type="dxa"/>
            <w:gridSpan w:val="3"/>
          </w:tcPr>
          <w:p w:rsidR="00B9398C" w:rsidRDefault="00AF68F9" w:rsidP="00956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>2.1.5.1 строить монологическое высказывание на заданную и интересующую учащихся тему, раскрывая тему и основную мысль на основе опорных слов.</w:t>
            </w:r>
          </w:p>
          <w:p w:rsidR="00AF68F9" w:rsidRPr="00AF68F9" w:rsidRDefault="00AF68F9" w:rsidP="00AF68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2.2.4.2 </w:t>
            </w: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определять </w:t>
            </w: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художественные </w:t>
            </w: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и </w:t>
            </w: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нехудожественные </w:t>
            </w: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тексты </w:t>
            </w:r>
          </w:p>
          <w:p w:rsidR="00AF68F9" w:rsidRPr="00AF68F9" w:rsidRDefault="00AF68F9" w:rsidP="00AF68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(стихотворение, рассказ, статья). </w:t>
            </w:r>
          </w:p>
          <w:p w:rsidR="00AF68F9" w:rsidRPr="00B24777" w:rsidRDefault="00AF68F9" w:rsidP="00AF68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</w:rPr>
              <w:t>2.3.7.10 писать ь после шипящих на конце имен существительных женского рода.</w:t>
            </w:r>
          </w:p>
        </w:tc>
      </w:tr>
      <w:tr w:rsidR="00B9398C" w:rsidRPr="00A53713" w:rsidTr="00956075">
        <w:trPr>
          <w:trHeight w:val="493"/>
        </w:trPr>
        <w:tc>
          <w:tcPr>
            <w:tcW w:w="4537" w:type="dxa"/>
            <w:gridSpan w:val="2"/>
            <w:vMerge w:val="restart"/>
          </w:tcPr>
          <w:p w:rsidR="00B9398C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  обучения</w:t>
            </w:r>
          </w:p>
          <w:p w:rsidR="00B9398C" w:rsidRDefault="00B9398C" w:rsidP="00555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Что необходимо сделать учащимся, чтобы достигнуть цели</w:t>
            </w:r>
            <w:r w:rsidR="005559A3"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обучения?</w:t>
            </w:r>
          </w:p>
          <w:p w:rsidR="00B9398C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bottom w:val="single" w:sz="4" w:space="0" w:color="auto"/>
            </w:tcBorders>
          </w:tcPr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Все учащиеся смогут: </w:t>
            </w:r>
          </w:p>
          <w:p w:rsidR="00B9398C" w:rsidRPr="00A53713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Узнают о мужском, среднем, женском родах существительных.</w:t>
            </w:r>
          </w:p>
        </w:tc>
      </w:tr>
      <w:tr w:rsidR="00B9398C" w:rsidRPr="00A53713" w:rsidTr="00956075">
        <w:trPr>
          <w:trHeight w:val="415"/>
        </w:trPr>
        <w:tc>
          <w:tcPr>
            <w:tcW w:w="4537" w:type="dxa"/>
            <w:gridSpan w:val="2"/>
            <w:vMerge/>
          </w:tcPr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98C" w:rsidRPr="00A53713" w:rsidRDefault="00B9398C" w:rsidP="005559A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398C" w:rsidRPr="00A53713" w:rsidTr="00956075">
        <w:trPr>
          <w:trHeight w:val="428"/>
        </w:trPr>
        <w:tc>
          <w:tcPr>
            <w:tcW w:w="4537" w:type="dxa"/>
            <w:gridSpan w:val="2"/>
            <w:vMerge/>
          </w:tcPr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Большинство учащихся смогут: </w:t>
            </w:r>
          </w:p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Распознавать среди разных частей речи существительные. </w:t>
            </w:r>
          </w:p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Сделать вывод по опорным словам текста. </w:t>
            </w:r>
          </w:p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Познакомиться с существительными, у которых нет рода. </w:t>
            </w:r>
          </w:p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Обозначать окончания существительных. </w:t>
            </w:r>
          </w:p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Продолжить рассказ по началу. </w:t>
            </w:r>
          </w:p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Построить монологическое высказывание на заданную тему и, объясняя тему и идею на основе ключевых слов с помощью учителя, определить художественные и нехудожественные тексты (стихотворение, рассказ, статья) и выделить их признаки с помощью учителя. </w:t>
            </w:r>
          </w:p>
          <w:p w:rsidR="00B9398C" w:rsidRPr="00A53713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Писать ь после шипящих на конце имен существительных женского рода с помощью учителя.</w:t>
            </w:r>
          </w:p>
        </w:tc>
      </w:tr>
      <w:tr w:rsidR="00B9398C" w:rsidRPr="00A53713" w:rsidTr="00956075">
        <w:trPr>
          <w:trHeight w:val="350"/>
        </w:trPr>
        <w:tc>
          <w:tcPr>
            <w:tcW w:w="4537" w:type="dxa"/>
            <w:gridSpan w:val="2"/>
            <w:vMerge/>
          </w:tcPr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98C" w:rsidRPr="00A53713" w:rsidRDefault="00B9398C" w:rsidP="005559A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398C" w:rsidRPr="00A53713" w:rsidTr="00956075">
        <w:trPr>
          <w:trHeight w:val="406"/>
        </w:trPr>
        <w:tc>
          <w:tcPr>
            <w:tcW w:w="4537" w:type="dxa"/>
            <w:gridSpan w:val="2"/>
            <w:vMerge/>
          </w:tcPr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F68F9" w:rsidRPr="00AF68F9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Некоторые учащиеся смогут: </w:t>
            </w:r>
          </w:p>
          <w:p w:rsidR="00B9398C" w:rsidRPr="00A53713" w:rsidRDefault="00AF68F9" w:rsidP="00AF68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Рассказать о правилах сохранения жизни и здоровья человека.</w:t>
            </w:r>
          </w:p>
        </w:tc>
      </w:tr>
      <w:tr w:rsidR="00B9398C" w:rsidRPr="00A53713" w:rsidTr="00956075">
        <w:trPr>
          <w:trHeight w:val="339"/>
        </w:trPr>
        <w:tc>
          <w:tcPr>
            <w:tcW w:w="4537" w:type="dxa"/>
            <w:gridSpan w:val="2"/>
            <w:vMerge/>
          </w:tcPr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</w:tcBorders>
          </w:tcPr>
          <w:p w:rsidR="00B9398C" w:rsidRPr="00A53713" w:rsidRDefault="00B9398C" w:rsidP="005559A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98C" w:rsidRPr="00A53713" w:rsidTr="00956075">
        <w:trPr>
          <w:trHeight w:val="532"/>
        </w:trPr>
        <w:tc>
          <w:tcPr>
            <w:tcW w:w="4537" w:type="dxa"/>
            <w:gridSpan w:val="2"/>
            <w:vMerge w:val="restart"/>
          </w:tcPr>
          <w:p w:rsidR="00B9398C" w:rsidRDefault="00B9398C" w:rsidP="00B939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Языковая цель:</w:t>
            </w:r>
          </w:p>
          <w:p w:rsidR="00B9398C" w:rsidRPr="00A53713" w:rsidRDefault="00B9398C" w:rsidP="00B939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bottom w:val="single" w:sz="4" w:space="0" w:color="auto"/>
            </w:tcBorders>
          </w:tcPr>
          <w:p w:rsidR="00AF68F9" w:rsidRPr="00AF68F9" w:rsidRDefault="00AF68F9" w:rsidP="00AF68F9">
            <w:pPr>
              <w:spacing w:after="0"/>
              <w:rPr>
                <w:rFonts w:ascii="TimesNewRomanPSMT" w:hAnsi="TimesNewRomanPSMT" w:cs="TimesNewRomanPSMT"/>
              </w:rPr>
            </w:pPr>
            <w:r w:rsidRPr="00AF68F9">
              <w:rPr>
                <w:rFonts w:ascii="TimesNewRomanPSMT" w:hAnsi="TimesNewRomanPSMT" w:cs="TimesNewRomanPSMT"/>
                <w:b/>
              </w:rPr>
              <w:lastRenderedPageBreak/>
              <w:t xml:space="preserve">Основные термины и словосочетания: </w:t>
            </w:r>
          </w:p>
          <w:p w:rsidR="00AF68F9" w:rsidRPr="00AF68F9" w:rsidRDefault="00AF68F9" w:rsidP="00AF68F9">
            <w:pPr>
              <w:spacing w:after="0"/>
              <w:rPr>
                <w:rFonts w:ascii="TimesNewRomanPSMT" w:hAnsi="TimesNewRomanPSMT" w:cs="TimesNewRomanPSMT"/>
              </w:rPr>
            </w:pPr>
            <w:r w:rsidRPr="00AF68F9">
              <w:rPr>
                <w:rFonts w:ascii="TimesNewRomanPSMT" w:hAnsi="TimesNewRomanPSMT" w:cs="TimesNewRomanPSMT"/>
              </w:rPr>
              <w:t xml:space="preserve">Род имени существительного, мужской, женский и средний </w:t>
            </w:r>
            <w:r w:rsidRPr="00AF68F9">
              <w:rPr>
                <w:rFonts w:ascii="TimesNewRomanPSMT" w:hAnsi="TimesNewRomanPSMT" w:cs="TimesNewRomanPSMT"/>
              </w:rPr>
              <w:lastRenderedPageBreak/>
              <w:t xml:space="preserve">род, окончание, упражнение, пословица, тема, идея, ключевые слова, текст, стихотворение, рассказ, статья, правило, вопрос, ответ, </w:t>
            </w:r>
            <w:r>
              <w:rPr>
                <w:rFonts w:ascii="TimesNewRomanPSMT" w:hAnsi="TimesNewRomanPSMT" w:cs="TimesNewRomanPSMT"/>
              </w:rPr>
              <w:t>предложение, слово.</w:t>
            </w:r>
          </w:p>
          <w:p w:rsidR="00B9398C" w:rsidRPr="00AF68F9" w:rsidRDefault="00B9398C" w:rsidP="00B9398C">
            <w:pPr>
              <w:spacing w:after="0"/>
              <w:rPr>
                <w:rFonts w:ascii="TimesNewRomanPSMT" w:hAnsi="TimesNewRomanPSMT" w:cs="TimesNewRomanPSMT"/>
              </w:rPr>
            </w:pPr>
          </w:p>
        </w:tc>
      </w:tr>
      <w:tr w:rsidR="00B9398C" w:rsidRPr="00A53713" w:rsidTr="00956075">
        <w:trPr>
          <w:trHeight w:val="467"/>
        </w:trPr>
        <w:tc>
          <w:tcPr>
            <w:tcW w:w="4537" w:type="dxa"/>
            <w:gridSpan w:val="2"/>
            <w:vMerge/>
          </w:tcPr>
          <w:p w:rsidR="00B9398C" w:rsidRPr="00A53713" w:rsidRDefault="00B9398C" w:rsidP="00B939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98C" w:rsidRPr="00A53713" w:rsidRDefault="00B9398C" w:rsidP="00B9398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398C" w:rsidRPr="00A53713" w:rsidTr="00956075">
        <w:tc>
          <w:tcPr>
            <w:tcW w:w="4537" w:type="dxa"/>
            <w:gridSpan w:val="2"/>
          </w:tcPr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Предыдущее обучение</w:t>
            </w:r>
          </w:p>
        </w:tc>
        <w:tc>
          <w:tcPr>
            <w:tcW w:w="6124" w:type="dxa"/>
            <w:gridSpan w:val="3"/>
          </w:tcPr>
          <w:p w:rsidR="00B9398C" w:rsidRPr="006C5B0C" w:rsidRDefault="006C5B0C" w:rsidP="00555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 w:rsidRPr="006C5B0C">
              <w:rPr>
                <w:rFonts w:ascii="TimesNewRomanPSMT" w:hAnsi="TimesNewRomanPSMT" w:cs="TimesNewRomanPSMT"/>
              </w:rPr>
              <w:t xml:space="preserve">Звуки и буквы, гласные и согласные звуки, печатные и рукописные буквы, алфавитные названия букв, слог, язык – средство человеческого общения, высказывание, текст, языковые и неязыковые средства общения, устная и письменная речь, предложение, прописная буква в начале предложения и в именах собственных, сила голоса и темп речи, алфавитный порядок слов, перенос слов, ударные  и безударные гласные, мягкий знак на конце и в середине слов, твердые и мягкие согласные, правописание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жи-ши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ча-ща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чу-щу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чк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чн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нщ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рщ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шн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 xml:space="preserve">, звонкие и глухие согласные, звук [й], разделительный Ь, состав слова, окончание, корень, приставка, суффикс, родственные и однокоренные слова, лексическое значение слова, </w:t>
            </w:r>
            <w:proofErr w:type="spellStart"/>
            <w:r w:rsidRPr="006C5B0C">
              <w:rPr>
                <w:rFonts w:ascii="TimesNewRomanPSMT" w:hAnsi="TimesNewRomanPSMT" w:cs="TimesNewRomanPSMT"/>
              </w:rPr>
              <w:t>словапредметы</w:t>
            </w:r>
            <w:proofErr w:type="spellEnd"/>
            <w:r w:rsidRPr="006C5B0C">
              <w:rPr>
                <w:rFonts w:ascii="TimesNewRomanPSMT" w:hAnsi="TimesNewRomanPSMT" w:cs="TimesNewRomanPSMT"/>
              </w:rPr>
              <w:t>, слова-признаки, слова-действия, имена собственные, омонимы, синонимы, антонимы, части речи, имя существительное</w:t>
            </w:r>
          </w:p>
          <w:p w:rsidR="00B9398C" w:rsidRPr="00A53713" w:rsidRDefault="00B9398C" w:rsidP="005559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98C" w:rsidRPr="00A53713" w:rsidTr="00956075">
        <w:tc>
          <w:tcPr>
            <w:tcW w:w="10661" w:type="dxa"/>
            <w:gridSpan w:val="5"/>
          </w:tcPr>
          <w:p w:rsidR="00B9398C" w:rsidRPr="00A53713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</w:t>
            </w:r>
          </w:p>
        </w:tc>
      </w:tr>
      <w:tr w:rsidR="00B9398C" w:rsidRPr="00A53713" w:rsidTr="00956075">
        <w:tc>
          <w:tcPr>
            <w:tcW w:w="3403" w:type="dxa"/>
          </w:tcPr>
          <w:p w:rsidR="00B9398C" w:rsidRDefault="00B9398C" w:rsidP="00B9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Планируемы</w:t>
            </w:r>
            <w:r w:rsidR="00D423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сроки</w:t>
            </w:r>
            <w:r>
              <w:rPr>
                <w:rFonts w:ascii="TimesNewRomanPSMT" w:hAnsi="TimesNewRomanPSMT" w:cs="TimesNewRomanPSMT"/>
              </w:rPr>
              <w:t xml:space="preserve"> Определите время,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в течение которого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вы намерены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проводить каждое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задание.</w:t>
            </w:r>
          </w:p>
          <w:p w:rsidR="00B9398C" w:rsidRDefault="00B9398C" w:rsidP="00B9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Обдумайте время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для введения /</w:t>
            </w:r>
          </w:p>
          <w:p w:rsidR="00B9398C" w:rsidRPr="00A53713" w:rsidRDefault="00B9398C" w:rsidP="00B9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</w:rPr>
              <w:t>начала задания и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время для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обратной связи.</w:t>
            </w:r>
          </w:p>
        </w:tc>
        <w:tc>
          <w:tcPr>
            <w:tcW w:w="4554" w:type="dxa"/>
            <w:gridSpan w:val="2"/>
            <w:tcBorders>
              <w:right w:val="single" w:sz="4" w:space="0" w:color="auto"/>
            </w:tcBorders>
          </w:tcPr>
          <w:p w:rsidR="00B9398C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Планируемые  действия(замените записи ниже запланированными действиями)</w:t>
            </w:r>
          </w:p>
          <w:p w:rsidR="00B9398C" w:rsidRPr="00B9398C" w:rsidRDefault="00B9398C" w:rsidP="00B9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</w:tcBorders>
          </w:tcPr>
          <w:p w:rsidR="00B9398C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7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Ресурсы</w:t>
            </w:r>
          </w:p>
          <w:p w:rsidR="00B9398C" w:rsidRDefault="00B9398C" w:rsidP="00B9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Определите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ресурсы,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которые</w:t>
            </w:r>
          </w:p>
          <w:p w:rsidR="00B9398C" w:rsidRDefault="00B9398C" w:rsidP="00B9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lang w:val="kk-KZ"/>
              </w:rPr>
              <w:t>н</w:t>
            </w:r>
            <w:proofErr w:type="spellStart"/>
            <w:r>
              <w:rPr>
                <w:rFonts w:ascii="TimesNewRomanPSMT" w:hAnsi="TimesNewRomanPSMT" w:cs="TimesNewRomanPSMT"/>
              </w:rPr>
              <w:t>еобходимы</w:t>
            </w:r>
            <w:proofErr w:type="spellEnd"/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вам для урока.</w:t>
            </w:r>
          </w:p>
          <w:p w:rsidR="00B9398C" w:rsidRPr="00B9398C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98C" w:rsidRPr="00A53713" w:rsidTr="00956075">
        <w:tc>
          <w:tcPr>
            <w:tcW w:w="3403" w:type="dxa"/>
          </w:tcPr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Начало урока</w:t>
            </w: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1-5мин</w:t>
            </w: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6-7мин</w:t>
            </w: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8-10мин</w:t>
            </w:r>
          </w:p>
        </w:tc>
        <w:tc>
          <w:tcPr>
            <w:tcW w:w="4554" w:type="dxa"/>
            <w:gridSpan w:val="2"/>
            <w:tcBorders>
              <w:right w:val="single" w:sz="4" w:space="0" w:color="auto"/>
            </w:tcBorders>
          </w:tcPr>
          <w:p w:rsidR="00B9398C" w:rsidRPr="006C5B0C" w:rsidRDefault="00B9398C" w:rsidP="00B9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1. Эмоциональный настрой на урок.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2. Минутка чистописания.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Упражнение на внимание. На экране появляется запись: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proofErr w:type="gramStart"/>
            <w:r w:rsidRPr="006C5B0C">
              <w:rPr>
                <w:rFonts w:ascii="TimesNewRomanPS-BoldMT" w:hAnsi="TimesNewRomanPS-BoldMT" w:cs="TimesNewRomanPS-BoldMT"/>
                <w:b/>
                <w:bCs/>
              </w:rPr>
              <w:t>р</w:t>
            </w:r>
            <w:proofErr w:type="gramEnd"/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 л о а з а н д ы ш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м </w:t>
            </w:r>
            <w:proofErr w:type="gramStart"/>
            <w:r w:rsidRPr="006C5B0C">
              <w:rPr>
                <w:rFonts w:ascii="TimesNewRomanPS-BoldMT" w:hAnsi="TimesNewRomanPS-BoldMT" w:cs="TimesNewRomanPS-BoldMT"/>
                <w:b/>
                <w:bCs/>
              </w:rPr>
              <w:t>в</w:t>
            </w:r>
            <w:proofErr w:type="gramEnd"/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 и у ш х а н я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с о ш и с н </w:t>
            </w:r>
            <w:proofErr w:type="gramStart"/>
            <w:r w:rsidRPr="006C5B0C">
              <w:rPr>
                <w:rFonts w:ascii="TimesNewRomanPS-BoldMT" w:hAnsi="TimesNewRomanPS-BoldMT" w:cs="TimesNewRomanPS-BoldMT"/>
                <w:b/>
                <w:bCs/>
              </w:rPr>
              <w:t>ш</w:t>
            </w:r>
            <w:proofErr w:type="gramEnd"/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 а к а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с о к о л н ц н е о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Используя записи, выполните следующие задания, и ответы запишите в тетрадь: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1) Названия каких цветов спрятались в первой строчке;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2) Угадайте, из какой ягоды варенье досталось кому-то;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3) Определите название дерева и его плод;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4) Лучик чего заглянул во что-то ранним утром;</w:t>
            </w:r>
          </w:p>
          <w:p w:rsidR="00B9398C" w:rsidRDefault="006C5B0C" w:rsidP="0007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Проверка выполненного задания: роза, ландыш, вишня, м</w:t>
            </w:r>
            <w:r>
              <w:rPr>
                <w:rFonts w:ascii="TimesNewRomanPS-BoldMT" w:hAnsi="TimesNewRomanPS-BoldMT" w:cs="TimesNewRomanPS-BoldMT"/>
                <w:b/>
                <w:bCs/>
              </w:rPr>
              <w:t>уха, шишка, сосна, солнце, окно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3. Работа по теме.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1. Актуализация знаний. 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Учитель. –Что можно сказать о записанных словах?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lastRenderedPageBreak/>
              <w:t>– Ученики. – Все слова являются именами существительными. Обозначают предмет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Учитель. – Что такое имя существительное?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Учитель. – Что у них общее?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Ученики. – Они все в единственном числе.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Учитель. – А как определяем число имен существительных? Что такое изменение существительных по числам?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Ученики. – Это первый грамматический признак существительных.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Учитель. – Какое слово лишнее? Почему?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– Ученики. – Лишнее слово “муха”, т.к. это одушевленное существительное, отвечает на вопрос кто.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Оказывается, все имена существительные можно разделить на три группы, независимо от того, какие это существительные - собственные или нарицательные, одушевлённые или неодушевленные, единственного или множественного числа.</w:t>
            </w:r>
          </w:p>
          <w:p w:rsidR="006C5B0C" w:rsidRPr="006C5B0C" w:rsidRDefault="006C5B0C" w:rsidP="0007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</w:tcBorders>
          </w:tcPr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Pr="00A53713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98C" w:rsidRPr="00A53713" w:rsidTr="00956075">
        <w:tc>
          <w:tcPr>
            <w:tcW w:w="3403" w:type="dxa"/>
          </w:tcPr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Середина урока</w:t>
            </w: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11-15мин</w:t>
            </w: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6C5B0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5B0C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16-18мин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19-20мин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21-23мин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23-25мин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25-27мин.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28-30мин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31-32мин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33-35мин</w:t>
            </w: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565" w:rsidRDefault="0051356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54" w:type="dxa"/>
            <w:gridSpan w:val="2"/>
            <w:tcBorders>
              <w:right w:val="single" w:sz="4" w:space="0" w:color="auto"/>
            </w:tcBorders>
          </w:tcPr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lastRenderedPageBreak/>
              <w:t>Грамматическая сказка.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Послушайте грамматическую сказку и скажите, на какие три группы можно разделить имена существительные.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•В одном королевстве жили имена существительные. Сначала все существительные были очень и очень похожи. Да так похожи, что сама королева их путала. И вот однажды она издала указ: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«Кто придумает для моих слуг существительных знаки различия, тот будет награжден.»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А в другом королевстве жили муж и жена. Жадные они были. Услышали про королевский указ и прибыли в королевство. С жаром принялись они за работу. Но для начала решили все слова между собой поделить. Слов много, а жизнь коротка. Делили они, делили слова, да так и не разделили их до конца. Смерть помешала. Пришла королева и сказала: «Те слова, которые забрал себе муж. пусть будут мужского рола (туда попали слова: муж, дядя, стул...). Те слова, которые оказались у жены, будут женского рода</w:t>
            </w:r>
            <w:proofErr w:type="gramStart"/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 (.</w:t>
            </w:r>
            <w:proofErr w:type="gramEnd"/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туда попали слова: жена, бабушка, весна.) A </w:t>
            </w:r>
            <w:proofErr w:type="spellStart"/>
            <w:r w:rsidRPr="006C5B0C">
              <w:rPr>
                <w:rFonts w:ascii="TimesNewRomanPS-BoldMT" w:hAnsi="TimesNewRomanPS-BoldMT" w:cs="TimesNewRomanPS-BoldMT"/>
                <w:b/>
                <w:bCs/>
              </w:rPr>
              <w:t>т</w:t>
            </w:r>
            <w:proofErr w:type="gramStart"/>
            <w:r w:rsidRPr="006C5B0C">
              <w:rPr>
                <w:rFonts w:ascii="TimesNewRomanPS-BoldMT" w:hAnsi="TimesNewRomanPS-BoldMT" w:cs="TimesNewRomanPS-BoldMT"/>
                <w:b/>
                <w:bCs/>
              </w:rPr>
              <w:t>e</w:t>
            </w:r>
            <w:proofErr w:type="spellEnd"/>
            <w:proofErr w:type="gramEnd"/>
            <w:r w:rsidRPr="006C5B0C">
              <w:rPr>
                <w:rFonts w:ascii="TimesNewRomanPS-BoldMT" w:hAnsi="TimesNewRomanPS-BoldMT" w:cs="TimesNewRomanPS-BoldMT"/>
                <w:b/>
                <w:bCs/>
              </w:rPr>
              <w:t>. что остались неопределенными, пусть будут среднего рода {такими стали: солнце, небо,,..)..,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Вот так появился род у существительных. С тех пор, королева перестала путать существительные друг с другом, так как </w:t>
            </w:r>
            <w:r w:rsidRPr="006C5B0C">
              <w:rPr>
                <w:rFonts w:ascii="TimesNewRomanPS-BoldMT" w:hAnsi="TimesNewRomanPS-BoldMT" w:cs="TimesNewRomanPS-BoldMT"/>
                <w:b/>
                <w:bCs/>
              </w:rPr>
              <w:lastRenderedPageBreak/>
              <w:t xml:space="preserve">знала секрет </w:t>
            </w:r>
            <w:proofErr w:type="spellStart"/>
            <w:r w:rsidRPr="006C5B0C">
              <w:rPr>
                <w:rFonts w:ascii="TimesNewRomanPS-BoldMT" w:hAnsi="TimesNewRomanPS-BoldMT" w:cs="TimesNewRomanPS-BoldMT"/>
                <w:b/>
                <w:bCs/>
              </w:rPr>
              <w:t>раатичия</w:t>
            </w:r>
            <w:proofErr w:type="spellEnd"/>
            <w:r w:rsidRPr="006C5B0C">
              <w:rPr>
                <w:rFonts w:ascii="TimesNewRomanPS-BoldMT" w:hAnsi="TimesNewRomanPS-BoldMT" w:cs="TimesNewRomanPS-BoldMT"/>
                <w:b/>
                <w:bCs/>
              </w:rPr>
              <w:t xml:space="preserve"> рода имен существительных.»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- На какие три группы делятся имена существительные? (Имена существительные можно разделить по родам: женский, мужской и средний род)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2. Знакомство со способом определения рода имен существительных.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Учитель. – На какие три группы можно их разделить? А как?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Учитель. – Я разделила на три группы таким способом: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роза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вишня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муха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шишка</w:t>
            </w:r>
            <w:r w:rsidRPr="006C5B0C">
              <w:rPr>
                <w:rFonts w:ascii="TimesNewRomanPS-BoldMT" w:hAnsi="TimesNewRomanPS-BoldMT" w:cs="TimesNewRomanPS-BoldMT"/>
                <w:b/>
                <w:bCs/>
              </w:rPr>
              <w:tab/>
              <w:t>ландыш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солнце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окно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Предлагаю вам присвоить предметы, которые обозначены этими существительными. Как вы скажете, что предмет принадлежит вам?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Ученики. – Роза – моя. Ландыш – мой. Солнце – мое. (Аналогичная работа проводится с другими словами.)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Учитель. – Если к существительному можно поставить слова она, моя, эта, то оно женского рода. А если – он, мой, этот, то мужского рода, а если – оно, мое, это, то среднего рода.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Так о чем же будем говорить на уроке? Кто догадался, какая тема сегодняшнего урока?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Ученики. – Что существительные бывают мужского, женского и среднего рода.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Учитель. – А какой способ определения рода существительных в единственном числе мы выявили? (Ответы учащихся.)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Дополните каждый столбик двумя существительными самостоятельно. Какие существительные написали?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Учитель. – Составим предложения с этими существительными и понравившееся предложение запишем в тетрадь. Подчеркните грамматическую основу предложения.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(Ученики приводят свои предложения.)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3. Физкультминутка.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Распахнуто окошко, нам холод ни почем,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Походим мы немножко и сон с себя смахнем.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Чтобы нам работу дать будем дружно приседать.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Я возьму шар земной, подниму над головой,</w:t>
            </w:r>
          </w:p>
          <w:p w:rsidR="006C5B0C" w:rsidRPr="006C5B0C" w:rsidRDefault="006C5B0C" w:rsidP="006C5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6C5B0C">
              <w:rPr>
                <w:rFonts w:ascii="TimesNewRomanPS-BoldMT" w:hAnsi="TimesNewRomanPS-BoldMT" w:cs="TimesNewRomanPS-BoldMT"/>
                <w:b/>
                <w:bCs/>
              </w:rPr>
              <w:t>А теперь пора учиться, и не будем мы лениться.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4</w:t>
            </w:r>
            <w:r w:rsidRPr="00513565">
              <w:rPr>
                <w:rFonts w:ascii="TimesNewRomanPS-BoldMT" w:hAnsi="TimesNewRomanPS-BoldMT" w:cs="TimesNewRomanPS-BoldMT"/>
                <w:b/>
                <w:bCs/>
              </w:rPr>
              <w:t>. Игра "Собери букет1'.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Что заметили? Почему?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lastRenderedPageBreak/>
              <w:t>Ученики. – Есть цветочки</w:t>
            </w:r>
            <w:r w:rsidRPr="00513565">
              <w:rPr>
                <w:rFonts w:ascii="TimesNewRomanPS-BoldMT" w:hAnsi="TimesNewRomanPS-BoldMT" w:cs="TimesNewRomanPS-BoldMT"/>
                <w:b/>
                <w:bCs/>
              </w:rPr>
              <w:t>, которые не</w:t>
            </w:r>
            <w:r>
              <w:rPr>
                <w:rFonts w:ascii="TimesNewRomanPS-BoldMT" w:hAnsi="TimesNewRomanPS-BoldMT" w:cs="TimesNewRomanPS-BoldMT"/>
                <w:b/>
                <w:bCs/>
              </w:rPr>
              <w:t>льзя положить ни в одну вазу</w:t>
            </w:r>
            <w:r w:rsidRPr="00513565">
              <w:rPr>
                <w:rFonts w:ascii="TimesNewRomanPS-BoldMT" w:hAnsi="TimesNewRomanPS-BoldMT" w:cs="TimesNewRomanPS-BoldMT"/>
                <w:b/>
                <w:bCs/>
              </w:rPr>
              <w:t>, т.к. существительные груши, травы, праздники стоят во множественном числе.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Какой вывод можно сделать?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Ученики. – У существительных множественного числа род не определяем.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Как быть? Что же у этих существительных вообще нет рода?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(Ученики выдвигают свои версии. Идет фронтальная дискуссия.)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А эти существительные могут быть в единственном числе? Давайте поставим их в единственное число.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Что теперь можете сказать об этих словах?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(Ученики определяют число данных существительных.)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Итак, сделаем вывод.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Ученики. – Имена существительные надо поставить в единственное число и определить их род.</w:t>
            </w:r>
            <w:r w:rsidRPr="00513565">
              <w:rPr>
                <w:rFonts w:ascii="Calibri" w:eastAsiaTheme="minorHAnsi" w:hAnsi="Calibri" w:cs="Calibri"/>
                <w:lang w:eastAsia="en-US"/>
              </w:rPr>
              <w:t xml:space="preserve"> </w:t>
            </w: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Прочитайте небольшое стихотворение, которое у вас написано на листочке. (На партах лежат листочки.)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Женский род запомню я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И скажу “она, моя”,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И запомню род мужской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И опять скажу: “Он, мой”.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Средний род – “Оно, мое!”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Это правило твое.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6. Игра на внимание.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Я буду называть существительные разного рода. Если оно м.р., то вы приседаете, если оно ж.р., то хлопаете в ладоши, если же ср.р., то подпрыгиваете.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Слова: дождь, небо, ком, девочка, стол, яблоко, ученица, книга, урожай, стекло, плакса.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Вы удивлены? Не можете выполнить какое-либо действие?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(Ученики высказывают свои версии.)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Мы найдем способ выйти из этой ситуации. Садитесь. Продолжим.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7. Наблюдение за существительными общего рода.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(На экране появляется запись.)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Драчун, зачинщик ссор и драк.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Бездельник, глазеющий от скуки по сторонам.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Плачущий по любому поводу.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Неловкий, рассеянный человек.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Тот, кто владеет левой рукой лучше, чем правой.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 xml:space="preserve">Учитель. – Замените эти </w:t>
            </w:r>
            <w:proofErr w:type="gramStart"/>
            <w:r w:rsidRPr="00513565">
              <w:rPr>
                <w:rFonts w:ascii="TimesNewRomanPS-BoldMT" w:hAnsi="TimesNewRomanPS-BoldMT" w:cs="TimesNewRomanPS-BoldMT"/>
                <w:b/>
                <w:bCs/>
              </w:rPr>
              <w:t>высказывания</w:t>
            </w:r>
            <w:proofErr w:type="gramEnd"/>
            <w:r w:rsidRPr="00513565">
              <w:rPr>
                <w:rFonts w:ascii="TimesNewRomanPS-BoldMT" w:hAnsi="TimesNewRomanPS-BoldMT" w:cs="TimesNewRomanPS-BoldMT"/>
                <w:b/>
                <w:bCs/>
              </w:rPr>
              <w:t xml:space="preserve"> одним словом.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 xml:space="preserve">(Слова-ответы записаны на карточках и развешаны по классу: забияка, задира, зевака, плакса, рева, растяпа, левша. Если </w:t>
            </w:r>
            <w:r w:rsidRPr="00513565">
              <w:rPr>
                <w:rFonts w:ascii="TimesNewRomanPS-BoldMT" w:hAnsi="TimesNewRomanPS-BoldMT" w:cs="TimesNewRomanPS-BoldMT"/>
                <w:b/>
                <w:bCs/>
              </w:rPr>
              <w:lastRenderedPageBreak/>
              <w:t>дети находят по одному слову: забияка или задира, плакса или рева, то учитель задает вопрос.)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Что можно сказать об оставшихся словах? (Они синонимы.)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Дайте характеристику полученной группе слов.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Ученики. – Это существительные единственного числа.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Что еще можно определить у этих существительных?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Ученики. – Род можно определить.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В каком случае род не определяем?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Ученики. – Когда существительные стоят во множественном числе.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О ком можно сказать: забияка, задира, зевака, левша, рева, растяпа, левша – о мальчике или о девочке, о мужчине или о женщине? Что заметили?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Ученики. – Так можно сказать и о женщине, и о мужчине.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Можно ли определить род этих существительных?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Ученики. – Наверное, можно, если есть еще какое-то слово.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Как бы вы назвали такие существительные?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В русском языке эти слова называют существительными общего рода.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Попробуйте определить род таких существительных в предложениях.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(На экране запись предложений):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1) Мы везем с собой кота, чижика, собаку, Петьку-забияку.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2) Наша Лена лучше пишет левой рукой, чем правой. Она у нас левша.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Какого рода слово забияка в первом предложении?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– Какого рода слово левша? Почему?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Учитель. – Какой вывод сделаем?</w:t>
            </w: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 w:rsidRPr="00513565">
              <w:rPr>
                <w:rFonts w:ascii="TimesNewRomanPS-BoldMT" w:hAnsi="TimesNewRomanPS-BoldMT" w:cs="TimesNewRomanPS-BoldMT"/>
                <w:b/>
                <w:bCs/>
              </w:rPr>
              <w:t>Вывод: Если существительное общего рода употребляется с другими словами, то можно определить его род.</w:t>
            </w:r>
          </w:p>
          <w:p w:rsid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</w:p>
          <w:p w:rsidR="00513565" w:rsidRPr="00513565" w:rsidRDefault="00513565" w:rsidP="0051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</w:p>
          <w:p w:rsidR="00B9398C" w:rsidRPr="006C5B0C" w:rsidRDefault="00B9398C" w:rsidP="0007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</w:tcBorders>
          </w:tcPr>
          <w:p w:rsidR="00B9398C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плакат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Правило на карточках 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FA" w:rsidRPr="00A53713" w:rsidRDefault="00863FFA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98C" w:rsidRPr="00A53713" w:rsidTr="00956075">
        <w:tc>
          <w:tcPr>
            <w:tcW w:w="3403" w:type="dxa"/>
          </w:tcPr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Конец урока</w:t>
            </w:r>
          </w:p>
          <w:p w:rsidR="00863FFA" w:rsidRDefault="00863FFA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36-40мин</w:t>
            </w:r>
          </w:p>
        </w:tc>
        <w:tc>
          <w:tcPr>
            <w:tcW w:w="4554" w:type="dxa"/>
            <w:gridSpan w:val="2"/>
            <w:tcBorders>
              <w:right w:val="single" w:sz="4" w:space="0" w:color="auto"/>
            </w:tcBorders>
          </w:tcPr>
          <w:p w:rsidR="00863FFA" w:rsidRPr="00863FFA" w:rsidRDefault="00863FFA" w:rsidP="00863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3FFA">
              <w:rPr>
                <w:rFonts w:ascii="Times New Roman" w:hAnsi="Times New Roman" w:cs="Times New Roman"/>
                <w:sz w:val="24"/>
                <w:szCs w:val="24"/>
              </w:rPr>
              <w:t>. Подведение итогов урока.</w:t>
            </w:r>
          </w:p>
          <w:p w:rsidR="00863FFA" w:rsidRPr="00863FFA" w:rsidRDefault="00863FFA" w:rsidP="00863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FFA">
              <w:rPr>
                <w:rFonts w:ascii="Times New Roman" w:hAnsi="Times New Roman" w:cs="Times New Roman"/>
                <w:sz w:val="24"/>
                <w:szCs w:val="24"/>
              </w:rPr>
              <w:t>Учитель. – О чем говорили сегодня на уроке?</w:t>
            </w:r>
          </w:p>
          <w:p w:rsidR="00863FFA" w:rsidRDefault="00863FFA" w:rsidP="00863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FFA">
              <w:rPr>
                <w:rFonts w:ascii="Times New Roman" w:hAnsi="Times New Roman" w:cs="Times New Roman"/>
                <w:sz w:val="24"/>
                <w:szCs w:val="24"/>
              </w:rPr>
              <w:t>Учитель. – Что нового и интересного узнали?</w:t>
            </w:r>
          </w:p>
          <w:p w:rsidR="00863FFA" w:rsidRDefault="00863FFA" w:rsidP="00863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Рефлексия и домашнее задание</w:t>
            </w:r>
          </w:p>
          <w:p w:rsidR="00863FFA" w:rsidRPr="00863FFA" w:rsidRDefault="00863FFA" w:rsidP="00863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98C" w:rsidRPr="00A53713" w:rsidRDefault="00B9398C" w:rsidP="00F450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</w:tcBorders>
          </w:tcPr>
          <w:p w:rsidR="00B9398C" w:rsidRPr="00A53713" w:rsidRDefault="00B9398C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98C" w:rsidRPr="00A53713" w:rsidTr="00956075">
        <w:tc>
          <w:tcPr>
            <w:tcW w:w="10661" w:type="dxa"/>
            <w:gridSpan w:val="5"/>
          </w:tcPr>
          <w:p w:rsidR="00B9398C" w:rsidRPr="003D426B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Дополнительная информация</w:t>
            </w:r>
          </w:p>
        </w:tc>
      </w:tr>
      <w:tr w:rsidR="00B9398C" w:rsidRPr="00A53713" w:rsidTr="00956075">
        <w:tc>
          <w:tcPr>
            <w:tcW w:w="3403" w:type="dxa"/>
          </w:tcPr>
          <w:p w:rsidR="00B9398C" w:rsidRPr="003D426B" w:rsidRDefault="009B3C14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Дифференциация</w:t>
            </w:r>
          </w:p>
          <w:p w:rsidR="00B9398C" w:rsidRPr="003D426B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 вы планируете  поддерживать учащихся? Как вы планируете стимулировать  способных учащихся?</w:t>
            </w:r>
          </w:p>
          <w:p w:rsidR="00077EC0" w:rsidRPr="00077EC0" w:rsidRDefault="00077EC0" w:rsidP="0007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54" w:type="dxa"/>
            <w:gridSpan w:val="2"/>
            <w:tcBorders>
              <w:right w:val="single" w:sz="4" w:space="0" w:color="auto"/>
            </w:tcBorders>
          </w:tcPr>
          <w:p w:rsidR="00B9398C" w:rsidRPr="003D426B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Оценивание.</w:t>
            </w:r>
          </w:p>
          <w:p w:rsidR="00B9398C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 вы планируете  увидеть  приобретенные знания учащихся?</w:t>
            </w:r>
          </w:p>
          <w:p w:rsidR="00077EC0" w:rsidRPr="00077EC0" w:rsidRDefault="00077EC0" w:rsidP="00077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7EC0" w:rsidRPr="003D426B" w:rsidRDefault="00077EC0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</w:tcBorders>
          </w:tcPr>
          <w:p w:rsidR="00B9398C" w:rsidRPr="003D426B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Межпредметные связи соблюдение СанПиН</w:t>
            </w:r>
          </w:p>
          <w:p w:rsidR="00B9398C" w:rsidRPr="003D426B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ИКТ компетентность</w:t>
            </w:r>
          </w:p>
          <w:p w:rsidR="00B9398C" w:rsidRPr="003D426B" w:rsidRDefault="00B9398C" w:rsidP="000A6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Связи с ценностями</w:t>
            </w:r>
          </w:p>
        </w:tc>
      </w:tr>
      <w:tr w:rsidR="00B9398C" w:rsidRPr="00A53713" w:rsidTr="00956075">
        <w:tc>
          <w:tcPr>
            <w:tcW w:w="3403" w:type="dxa"/>
          </w:tcPr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Это не всегда означает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создание различных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видов деятельности для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разного обучения; зато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дифференциация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представляет собой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упорядочение вашей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lang w:val="kk-KZ"/>
              </w:rPr>
              <w:t>п</w:t>
            </w:r>
            <w:proofErr w:type="spellStart"/>
            <w:r>
              <w:rPr>
                <w:rFonts w:ascii="TimesNewRomanPSMT" w:hAnsi="TimesNewRomanPSMT" w:cs="TimesNewRomanPSMT"/>
              </w:rPr>
              <w:t>ланируемой</w:t>
            </w:r>
            <w:proofErr w:type="spellEnd"/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деятельности для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удовлетворения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различных потребностей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учащихся в обучении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Примеры</w:t>
            </w:r>
            <w:r>
              <w:rPr>
                <w:rFonts w:ascii="TimesNewRomanPSMT" w:hAnsi="TimesNewRomanPSMT" w:cs="TimesNewRomanPSMT"/>
              </w:rPr>
              <w:t>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Вид карточек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Больше поддержки</w:t>
            </w:r>
            <w:r>
              <w:rPr>
                <w:rFonts w:ascii="TimesNewRomanPS-BoldMT" w:hAnsi="TimesNewRomanPS-BoldMT" w:cs="TimesNewRomanPS-BoldMT"/>
                <w:b/>
                <w:bCs/>
              </w:rPr>
              <w:t>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используйте изображения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на карточке, а также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слова для того, чтобы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учащиеся могли создать</w:t>
            </w:r>
            <w:r>
              <w:rPr>
                <w:rFonts w:ascii="TimesNewRomanPSMT" w:hAnsi="TimesNewRomanPSMT" w:cs="TimesNewRomanPSMT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новые связи между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различными вариантами.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Некоторая поддержка</w:t>
            </w:r>
            <w:r>
              <w:rPr>
                <w:rFonts w:ascii="TimesNewRomanPS-BoldMT" w:hAnsi="TimesNewRomanPS-BoldMT" w:cs="TimesNewRomanPS-BoldMT"/>
                <w:b/>
                <w:bCs/>
              </w:rPr>
              <w:t>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используйте только слова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на карточках.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Минимальная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поддержка</w:t>
            </w:r>
            <w:r>
              <w:rPr>
                <w:rFonts w:ascii="TimesNewRomanPSMT" w:hAnsi="TimesNewRomanPSMT" w:cs="TimesNewRomanPSMT"/>
              </w:rPr>
              <w:t>:</w:t>
            </w:r>
          </w:p>
          <w:p w:rsidR="00B9398C" w:rsidRDefault="00956075" w:rsidP="00956075">
            <w:pPr>
              <w:spacing w:after="0" w:line="240" w:lineRule="auto"/>
              <w:rPr>
                <w:rFonts w:ascii="TimesNewRomanPSMT" w:hAnsi="TimesNewRomanPSMT" w:cs="TimesNewRomanPSMT"/>
                <w:lang w:val="kk-KZ"/>
              </w:rPr>
            </w:pPr>
            <w:r w:rsidRPr="00956075">
              <w:rPr>
                <w:rFonts w:ascii="TimesNewRomanPSMT" w:hAnsi="TimesNewRomanPSMT" w:cs="TimesNewRomanPSMT"/>
              </w:rPr>
              <w:t>оставьте некоторые</w:t>
            </w:r>
            <w:r w:rsidRPr="00956075">
              <w:rPr>
                <w:rFonts w:ascii="TimesNewRomanPSMT" w:hAnsi="TimesNewRomanPSMT" w:cs="TimesNewRomanPSMT"/>
                <w:lang w:val="kk-KZ"/>
              </w:rPr>
              <w:t xml:space="preserve"> карточки пустыми и попросите учащихся заполнить пробелы своими предложениями и идеями</w:t>
            </w:r>
          </w:p>
          <w:p w:rsidR="00956075" w:rsidRDefault="00956075" w:rsidP="00956075">
            <w:pPr>
              <w:spacing w:after="0" w:line="240" w:lineRule="auto"/>
              <w:rPr>
                <w:rFonts w:ascii="TimesNewRomanPSMT" w:hAnsi="TimesNewRomanPSMT" w:cs="TimesNewRomanPSMT"/>
                <w:lang w:val="kk-KZ"/>
              </w:rPr>
            </w:pP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</w:pPr>
            <w:r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  <w:t>Аннотирование текста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</w:pPr>
            <w:r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  <w:t>Больше поддержки: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выделите основные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особенности в тексте,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перечислив ответы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(перемешанные) внизу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страницы.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</w:pPr>
            <w:r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  <w:t>Некоторая поддержка: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выделите основные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особенности в тексте,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учащиеся должны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lastRenderedPageBreak/>
              <w:t>определить используемые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особенности.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</w:pPr>
            <w:r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  <w:t>Минимальная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-BoldMT" w:eastAsiaTheme="minorHAnsi" w:hAnsi="TimesNewRomanPS-BoldMT" w:cs="TimesNewRomanPS-BoldMT"/>
                <w:b/>
                <w:bCs/>
                <w:lang w:eastAsia="en-US"/>
              </w:rPr>
              <w:t>поддержка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Учащиеся должны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определить, выделить 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аннотировать текст,</w:t>
            </w:r>
          </w:p>
          <w:p w:rsidR="00956075" w:rsidRPr="00956075" w:rsidRDefault="00956075" w:rsidP="00956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оставленный пустым.</w:t>
            </w:r>
          </w:p>
        </w:tc>
        <w:tc>
          <w:tcPr>
            <w:tcW w:w="4554" w:type="dxa"/>
            <w:gridSpan w:val="2"/>
            <w:tcBorders>
              <w:right w:val="single" w:sz="4" w:space="0" w:color="auto"/>
            </w:tcBorders>
          </w:tcPr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lastRenderedPageBreak/>
              <w:t>Ниже приведены некоторые методы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оценивания для обучения, которые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можно использовать на уроке для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проверки знаний учащихся: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Мини</w:t>
            </w:r>
            <w:r>
              <w:rPr>
                <w:rFonts w:ascii="TimesNewRomanPS-BoldMT" w:hAnsi="TimesNewRomanPS-BoldMT" w:cs="TimesNewRomanPS-BoldMT"/>
                <w:b/>
                <w:bCs/>
              </w:rPr>
              <w:t>-</w:t>
            </w:r>
            <w:r>
              <w:rPr>
                <w:rFonts w:ascii="TimesNewRomanPSMT" w:hAnsi="TimesNewRomanPSMT" w:cs="TimesNewRomanPSMT"/>
                <w:b/>
                <w:bCs/>
              </w:rPr>
              <w:t>доски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Используя обратную сторону учащиеся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могут: записать ответы на короткие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вопросы, сообщить об уровне «над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которым работают», использовать для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заданий «истина или ложь».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</w:rPr>
            </w:pPr>
            <w:proofErr w:type="spellStart"/>
            <w:r>
              <w:rPr>
                <w:rFonts w:ascii="TimesNewRomanPSMT" w:hAnsi="TimesNewRomanPSMT" w:cs="TimesNewRomanPSMT"/>
                <w:b/>
                <w:bCs/>
              </w:rPr>
              <w:t>Стикеры</w:t>
            </w:r>
            <w:proofErr w:type="spellEnd"/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Визуальное средство демонстрации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прогресса с течением времени или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предоставление всему классу реакций на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стимул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Светофорные карточки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Могут быть использованы для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демонстрации понимания инструкций,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могут быть связаны с результатами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(например, красный = ВСЕ, желтый =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БОЛЬШИНСТВО, зеленый =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НЕКОТОРЫЕ)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Голову вниз</w:t>
            </w:r>
            <w:r>
              <w:rPr>
                <w:rFonts w:ascii="TimesNewRomanPS-BoldMT" w:hAnsi="TimesNewRomanPS-BoldMT" w:cs="TimesNewRomanPS-BoldMT"/>
                <w:b/>
                <w:bCs/>
              </w:rPr>
              <w:t xml:space="preserve">, </w:t>
            </w:r>
            <w:r>
              <w:rPr>
                <w:rFonts w:ascii="TimesNewRomanPSMT" w:hAnsi="TimesNewRomanPSMT" w:cs="TimesNewRomanPSMT"/>
                <w:b/>
                <w:bCs/>
              </w:rPr>
              <w:t>пальцы вверх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Аналогично использованию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светофорных карточек, однако, вы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можете выбрать учащихся наугад, чтобы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они объяснили свой выбор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Движение в разных направлениях по</w:t>
            </w:r>
          </w:p>
          <w:p w:rsidR="00956075" w:rsidRDefault="00956075" w:rsidP="00956075">
            <w:pPr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Комнате</w:t>
            </w:r>
          </w:p>
          <w:p w:rsidR="00956075" w:rsidRDefault="00956075" w:rsidP="00956075">
            <w:pPr>
              <w:rPr>
                <w:rFonts w:ascii="TimesNewRomanPSMT" w:hAnsi="TimesNewRomanPSMT" w:cs="TimesNewRomanPSMT"/>
                <w:bCs/>
                <w:lang w:val="kk-KZ"/>
              </w:rPr>
            </w:pPr>
            <w:r>
              <w:rPr>
                <w:rFonts w:ascii="TimesNewRomanPSMT" w:hAnsi="TimesNewRomanPSMT" w:cs="TimesNewRomanPSMT"/>
                <w:b/>
                <w:bCs/>
                <w:lang w:val="kk-KZ"/>
              </w:rPr>
              <w:t xml:space="preserve">Его можно адаптировать в разных контекстах: </w:t>
            </w:r>
            <w:r w:rsidRPr="00077EC0">
              <w:rPr>
                <w:rFonts w:ascii="TimesNewRomanPSMT" w:hAnsi="TimesNewRomanPSMT" w:cs="TimesNewRomanPSMT"/>
                <w:bCs/>
                <w:lang w:val="kk-KZ"/>
              </w:rPr>
              <w:t>1) каждый угол комнаты может представлять «полностью согласен», «согласен», «полностью не согласен»</w:t>
            </w:r>
            <w:r>
              <w:rPr>
                <w:rFonts w:ascii="TimesNewRomanPSMT" w:hAnsi="TimesNewRomanPSMT" w:cs="TimesNewRomanPSMT"/>
                <w:bCs/>
                <w:lang w:val="kk-KZ"/>
              </w:rPr>
              <w:t xml:space="preserve"> 2) поддерживать образ, который лучше всего соответствует вашей точке зрения 3) придерживаться правильного примера\ </w:t>
            </w:r>
            <w:r>
              <w:rPr>
                <w:rFonts w:ascii="TimesNewRomanPSMT" w:hAnsi="TimesNewRomanPSMT" w:cs="TimesNewRomanPSMT"/>
                <w:bCs/>
                <w:lang w:val="kk-KZ"/>
              </w:rPr>
              <w:lastRenderedPageBreak/>
              <w:t>определения</w:t>
            </w:r>
          </w:p>
          <w:p w:rsidR="00956075" w:rsidRDefault="00956075" w:rsidP="00956075">
            <w:pPr>
              <w:spacing w:after="0"/>
              <w:rPr>
                <w:rFonts w:ascii="TimesNewRomanPSMT" w:hAnsi="TimesNewRomanPSMT" w:cs="TimesNewRomanPSMT"/>
                <w:b/>
                <w:bCs/>
                <w:lang w:val="kk-KZ"/>
              </w:rPr>
            </w:pPr>
            <w:r w:rsidRPr="00077EC0">
              <w:rPr>
                <w:rFonts w:ascii="TimesNewRomanPSMT" w:hAnsi="TimesNewRomanPSMT" w:cs="TimesNewRomanPSMT"/>
                <w:b/>
                <w:bCs/>
                <w:lang w:val="kk-KZ"/>
              </w:rPr>
              <w:t>Взаимо- и самооценка</w:t>
            </w:r>
          </w:p>
          <w:p w:rsidR="00B9398C" w:rsidRPr="003D426B" w:rsidRDefault="00956075" w:rsidP="009560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6075">
              <w:rPr>
                <w:rFonts w:ascii="TimesNewRomanPSMT" w:hAnsi="TimesNewRomanPSMT" w:cs="TimesNewRomanPSMT"/>
                <w:bCs/>
                <w:lang w:val="kk-KZ"/>
              </w:rPr>
              <w:t>Ожидаемые результаты обучения должны быть точными и понятными для учащихся и устанавливать цель для улучшения, при этом учащиеся должны суметь определить, когда они удовлетворяли некоторым или всем критериям оценивания.</w:t>
            </w:r>
          </w:p>
        </w:tc>
        <w:tc>
          <w:tcPr>
            <w:tcW w:w="2704" w:type="dxa"/>
            <w:gridSpan w:val="2"/>
            <w:tcBorders>
              <w:left w:val="single" w:sz="4" w:space="0" w:color="auto"/>
            </w:tcBorders>
          </w:tcPr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lastRenderedPageBreak/>
              <w:t>Определите: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-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в каких случаях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их обучение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закрепит или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улучшит их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обучение по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другим предметам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-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в каких случаях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ИКТ может быть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использовано для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улучшения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обучения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-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каким образом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учащиеся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обучаются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«ценностям» с</w:t>
            </w:r>
          </w:p>
          <w:p w:rsidR="00956075" w:rsidRDefault="00956075" w:rsidP="009560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помощью учебной</w:t>
            </w:r>
          </w:p>
          <w:p w:rsidR="00B9398C" w:rsidRPr="00956075" w:rsidRDefault="00956075" w:rsidP="00956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>программы.</w:t>
            </w:r>
          </w:p>
        </w:tc>
      </w:tr>
      <w:tr w:rsidR="00B9398C" w:rsidRPr="00A53713" w:rsidTr="00956075">
        <w:trPr>
          <w:trHeight w:val="623"/>
        </w:trPr>
        <w:tc>
          <w:tcPr>
            <w:tcW w:w="3403" w:type="dxa"/>
            <w:vMerge w:val="restart"/>
          </w:tcPr>
          <w:p w:rsidR="00B9398C" w:rsidRDefault="00B9398C" w:rsidP="000A63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Рефлексия</w:t>
            </w: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Были ли  цели обучения  реалистичными? Что учащиеся сегодня изучили? На что была направлено обучение?</w:t>
            </w:r>
            <w:r w:rsidR="0095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Какова была среда обучения? </w:t>
            </w:r>
          </w:p>
          <w:p w:rsidR="00B9398C" w:rsidRPr="003D426B" w:rsidRDefault="00956075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Удалась ли моя запланированная работа</w:t>
            </w:r>
            <w:r w:rsidR="00B93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</w:t>
            </w:r>
            <w:r w:rsidR="00B93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дифференциаци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B93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 Выдерживалось ли время обучения?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B93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акие изменения из данного плана я реализовал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бы </w:t>
            </w:r>
            <w:r w:rsidR="00B93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почему?</w:t>
            </w: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58" w:type="dxa"/>
            <w:gridSpan w:val="4"/>
            <w:tcBorders>
              <w:bottom w:val="single" w:sz="4" w:space="0" w:color="auto"/>
            </w:tcBorders>
          </w:tcPr>
          <w:p w:rsidR="00B9398C" w:rsidRPr="003D426B" w:rsidRDefault="00B9398C" w:rsidP="000A63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B9398C" w:rsidRPr="00A53713" w:rsidTr="00956075">
        <w:trPr>
          <w:trHeight w:val="4038"/>
        </w:trPr>
        <w:tc>
          <w:tcPr>
            <w:tcW w:w="3403" w:type="dxa"/>
            <w:vMerge/>
          </w:tcPr>
          <w:p w:rsidR="00B9398C" w:rsidRPr="003D426B" w:rsidRDefault="00B9398C" w:rsidP="000A63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258" w:type="dxa"/>
            <w:gridSpan w:val="4"/>
            <w:tcBorders>
              <w:top w:val="single" w:sz="4" w:space="0" w:color="auto"/>
            </w:tcBorders>
          </w:tcPr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98C" w:rsidRPr="00A53713" w:rsidTr="00956075">
        <w:tc>
          <w:tcPr>
            <w:tcW w:w="10661" w:type="dxa"/>
            <w:gridSpan w:val="5"/>
          </w:tcPr>
          <w:p w:rsidR="00B9398C" w:rsidRPr="00CA24C9" w:rsidRDefault="00B9398C" w:rsidP="000A63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4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Итоговая оценка</w:t>
            </w: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два аспекта в обучении  прошли  хорошо (с учетом преподования и учения?)</w:t>
            </w: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B9398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  <w:p w:rsidR="00B9398C" w:rsidRDefault="00B9398C" w:rsidP="00B9398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:rsidR="00B9398C" w:rsidRDefault="00B9398C" w:rsidP="000A63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два обстоятельства могли бы улучшить урок (с учетом преподования и учения?)</w:t>
            </w: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B9398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</w:p>
          <w:p w:rsidR="00B9398C" w:rsidRDefault="00B9398C" w:rsidP="00B9398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:rsidR="00B9398C" w:rsidRDefault="00B9398C" w:rsidP="000A63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Pr="00CA24C9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Что узнал об учениках в целом или отдельных лицах? </w:t>
            </w:r>
          </w:p>
          <w:p w:rsidR="00B9398C" w:rsidRPr="00CA24C9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Default="00B9398C" w:rsidP="000A6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98C" w:rsidRPr="00A53713" w:rsidRDefault="00B9398C" w:rsidP="000A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98C" w:rsidRDefault="00B9398C" w:rsidP="00B9398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sectPr w:rsidR="00B9398C" w:rsidSect="009B3C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7DA8"/>
    <w:multiLevelType w:val="hybridMultilevel"/>
    <w:tmpl w:val="CCEE8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1117C"/>
    <w:multiLevelType w:val="hybridMultilevel"/>
    <w:tmpl w:val="F7C00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CC5822"/>
    <w:multiLevelType w:val="hybridMultilevel"/>
    <w:tmpl w:val="62F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98C"/>
    <w:rsid w:val="00070E70"/>
    <w:rsid w:val="00077EC0"/>
    <w:rsid w:val="00102BB5"/>
    <w:rsid w:val="002400BF"/>
    <w:rsid w:val="00472B3C"/>
    <w:rsid w:val="00513565"/>
    <w:rsid w:val="005559A3"/>
    <w:rsid w:val="005F1D33"/>
    <w:rsid w:val="00656DB5"/>
    <w:rsid w:val="006C5B0C"/>
    <w:rsid w:val="007C09BE"/>
    <w:rsid w:val="007C1676"/>
    <w:rsid w:val="00863FFA"/>
    <w:rsid w:val="00956075"/>
    <w:rsid w:val="009B3C14"/>
    <w:rsid w:val="00AA35E3"/>
    <w:rsid w:val="00AF68F9"/>
    <w:rsid w:val="00B24777"/>
    <w:rsid w:val="00B71CB9"/>
    <w:rsid w:val="00B9398C"/>
    <w:rsid w:val="00C710EB"/>
    <w:rsid w:val="00D423BB"/>
    <w:rsid w:val="00D448E3"/>
    <w:rsid w:val="00E261DF"/>
    <w:rsid w:val="00E90BBF"/>
    <w:rsid w:val="00F4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98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939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6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1D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541CE-BF29-4252-B590-0877F2AA6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9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Айкоркем</dc:creator>
  <cp:keywords/>
  <dc:description/>
  <cp:lastModifiedBy>Менжановы</cp:lastModifiedBy>
  <cp:revision>12</cp:revision>
  <cp:lastPrinted>2018-01-31T06:37:00Z</cp:lastPrinted>
  <dcterms:created xsi:type="dcterms:W3CDTF">2016-04-06T15:28:00Z</dcterms:created>
  <dcterms:modified xsi:type="dcterms:W3CDTF">2018-03-14T05:31:00Z</dcterms:modified>
</cp:coreProperties>
</file>