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EA" w:rsidRDefault="006E1AEA" w:rsidP="006E1AEA">
      <w:pPr>
        <w:spacing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968E2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1962150" cy="3143250"/>
            <wp:effectExtent l="19050" t="0" r="0" b="0"/>
            <wp:docPr id="17" name="Рисунок 7" descr="http://funforkids.ru/pictures/kids/kids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unforkids.ru/pictures/kids/kids06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</w:t>
      </w:r>
      <w:r w:rsidRPr="00A936BA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1428750" cy="2857500"/>
            <wp:effectExtent l="19050" t="0" r="0" b="0"/>
            <wp:docPr id="24" name="Рисунок 10" descr="http://funforkids.ru/pictures/kids/kids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unforkids.ru/pictures/kids/kids18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015" cy="285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</w:t>
      </w:r>
      <w:r w:rsidRPr="00D968E2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2000250" cy="2752725"/>
            <wp:effectExtent l="19050" t="0" r="0" b="0"/>
            <wp:docPr id="18" name="Рисунок 13" descr="http://krasivie-kartinki.ru/images/deti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krasivie-kartinki.ru/images/deti3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1AEA" w:rsidRDefault="006E1AEA" w:rsidP="006E1AEA">
      <w:pPr>
        <w:spacing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E1AEA" w:rsidRDefault="006E1AEA" w:rsidP="006E1AEA">
      <w:pPr>
        <w:spacing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E1AEA" w:rsidRDefault="008D4F1D" w:rsidP="006E1AEA">
      <w:pPr>
        <w:pStyle w:val="1"/>
        <w:jc w:val="center"/>
        <w:rPr>
          <w:color w:val="002060"/>
        </w:rPr>
      </w:pPr>
      <w:r w:rsidRPr="008D4F1D">
        <w:rPr>
          <w:color w:val="002060"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i1025" type="#_x0000_t152" style="width:538.5pt;height:38.25pt" adj="8717,10800" fillcolor="gray" strokeweight="1pt">
            <v:fill r:id="rId7" o:title="Частый вертикальный" color2="yellow" type="pattern"/>
            <v:shadow on="t" opacity="52429f" offset="3pt"/>
            <v:textpath style="font-family:&quot;Arial Black&quot;;font-size:80pt;v-text-kern:t" trim="t" fitpath="t" xscale="f" string="Игры для формирования фонематического восприятия на неречевых звуках"/>
          </v:shape>
        </w:pict>
      </w:r>
    </w:p>
    <w:p w:rsidR="006E1AEA" w:rsidRDefault="006E1AEA" w:rsidP="006E1AEA"/>
    <w:p w:rsidR="006E1AEA" w:rsidRDefault="006E1AEA" w:rsidP="006E1AEA"/>
    <w:p w:rsidR="006E1AEA" w:rsidRDefault="006E1AEA" w:rsidP="006E1AEA">
      <w:pPr>
        <w:jc w:val="center"/>
      </w:pPr>
      <w:r w:rsidRPr="00D968E2">
        <w:rPr>
          <w:noProof/>
          <w:lang w:eastAsia="ru-RU"/>
        </w:rPr>
        <w:drawing>
          <wp:inline distT="0" distB="0" distL="0" distR="0">
            <wp:extent cx="2190750" cy="1885950"/>
            <wp:effectExtent l="19050" t="0" r="0" b="0"/>
            <wp:docPr id="20" name="Рисунок 1" descr="https://shat-dou20.edumsko.ru/uploads/2600/2565/section/262221/uhi.jpg?1513361207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hat-dou20.edumsko.ru/uploads/2600/2565/section/262221/uhi.jpg?15133612077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1AEA" w:rsidRPr="00D968E2" w:rsidRDefault="006E1AEA" w:rsidP="006E1AEA">
      <w:pPr>
        <w:jc w:val="both"/>
      </w:pPr>
      <w:r w:rsidRPr="00D968E2">
        <w:rPr>
          <w:noProof/>
          <w:lang w:eastAsia="ru-RU"/>
        </w:rPr>
        <w:drawing>
          <wp:inline distT="0" distB="0" distL="0" distR="0">
            <wp:extent cx="2171700" cy="2514600"/>
            <wp:effectExtent l="0" t="0" r="0" b="0"/>
            <wp:docPr id="21" name="Рисунок 16" descr="http://krasivie-kartinki.ru/images/deti63-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krasivie-kartinki.ru/images/deti63-0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</w:t>
      </w:r>
      <w:r w:rsidRPr="00D968E2">
        <w:rPr>
          <w:noProof/>
          <w:lang w:eastAsia="ru-RU"/>
        </w:rPr>
        <w:drawing>
          <wp:inline distT="0" distB="0" distL="0" distR="0">
            <wp:extent cx="2362200" cy="2466975"/>
            <wp:effectExtent l="0" t="0" r="0" b="0"/>
            <wp:docPr id="22" name="Рисунок 19" descr="http://krasivie-kartinki.ru/images/deti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krasivie-kartinki.ru/images/deti79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C4A" w:rsidRDefault="007B0C4A" w:rsidP="007B0C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Родителям следует знать, что ребёнок будет правильно произносить звуки, чисто говорить только в том случае, если он хорошо слышит, может различать звуки на слух и стараться откорректировать своё произношение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услышанному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>. Поэтому необходимо развивать фонематическое восприятие.</w:t>
      </w:r>
    </w:p>
    <w:p w:rsidR="007B0C4A" w:rsidRPr="007B0C4A" w:rsidRDefault="006E1AEA" w:rsidP="007B0C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B0C4A">
        <w:rPr>
          <w:rFonts w:ascii="Times New Roman" w:hAnsi="Times New Roman" w:cs="Times New Roman"/>
          <w:b/>
          <w:i/>
          <w:color w:val="333333"/>
          <w:sz w:val="28"/>
          <w:szCs w:val="28"/>
          <w:u w:val="single"/>
        </w:rPr>
        <w:t>ФОНЕМАТИЧЕСКОЕ ВОСПРИЯТИ</w:t>
      </w:r>
      <w:proofErr w:type="gramStart"/>
      <w:r w:rsidRPr="007B0C4A">
        <w:rPr>
          <w:rFonts w:ascii="Times New Roman" w:hAnsi="Times New Roman" w:cs="Times New Roman"/>
          <w:b/>
          <w:i/>
          <w:color w:val="333333"/>
          <w:sz w:val="28"/>
          <w:szCs w:val="28"/>
          <w:u w:val="single"/>
        </w:rPr>
        <w:t>Е</w:t>
      </w:r>
      <w:r w:rsidRPr="007B0C4A">
        <w:rPr>
          <w:rFonts w:ascii="Times New Roman" w:hAnsi="Times New Roman" w:cs="Times New Roman"/>
          <w:color w:val="333333"/>
          <w:sz w:val="28"/>
          <w:szCs w:val="28"/>
        </w:rPr>
        <w:t>-</w:t>
      </w:r>
      <w:proofErr w:type="gramEnd"/>
      <w:r w:rsidRPr="007B0C4A">
        <w:rPr>
          <w:rFonts w:ascii="Times New Roman" w:hAnsi="Times New Roman" w:cs="Times New Roman"/>
          <w:color w:val="333333"/>
          <w:sz w:val="28"/>
          <w:szCs w:val="28"/>
        </w:rPr>
        <w:t xml:space="preserve"> это способность различать фонемы родного языка и определять звуковой состав слова.</w:t>
      </w:r>
    </w:p>
    <w:p w:rsidR="007B0C4A" w:rsidRDefault="007B0C4A" w:rsidP="007B0C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>Неречевые звуки играют большую роль в ориентировании человека в окружающем мире. Различение неречевых звуков помогает воспринимать их как сигналы, свидетельствующие о приближении или удалении отдельных предметов или живых существ. Правильное определение на слух источника звука помогает узнать направление, откуда идёт звук, позволяет лучше ориентироваться в пространстве, определять своё местонахождение.</w:t>
      </w:r>
    </w:p>
    <w:p w:rsidR="007B0C4A" w:rsidRDefault="007B0C4A" w:rsidP="007B0C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>Новорожденный ребёнок ещё не способен дифференцировать не только звуки человеческой речи, но и другие звуки, различные по силе, высоте. Это связано с тем, что области головного мозга, отвечающие за восприятие звуков, ещё не достаточно сформированы. Ребёнок начинает реагировать на любые звуки со 2-4 недели от момента рождения,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7-11 месяцев откликается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на слово, но только на его интонационную сторону, а не на предметное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значение, несколько позднее – на ритм речи. Младенец начинает различать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 xml:space="preserve">голос матери, </w:t>
      </w:r>
      <w:r>
        <w:rPr>
          <w:rFonts w:ascii="Times New Roman" w:hAnsi="Times New Roman" w:cs="Times New Roman"/>
          <w:sz w:val="28"/>
          <w:szCs w:val="28"/>
        </w:rPr>
        <w:t xml:space="preserve">отца, </w:t>
      </w:r>
      <w:r w:rsidRPr="007B0C4A">
        <w:rPr>
          <w:rFonts w:ascii="Times New Roman" w:hAnsi="Times New Roman" w:cs="Times New Roman"/>
          <w:sz w:val="28"/>
          <w:szCs w:val="28"/>
        </w:rPr>
        <w:t>музыку. Без подкрепления эти рефлексы скоро угасают.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 xml:space="preserve">Такое раннее развитие </w:t>
      </w:r>
      <w:r>
        <w:rPr>
          <w:rFonts w:ascii="Times New Roman" w:hAnsi="Times New Roman" w:cs="Times New Roman"/>
          <w:sz w:val="28"/>
          <w:szCs w:val="28"/>
        </w:rPr>
        <w:t>фонематического восприятия</w:t>
      </w:r>
      <w:r w:rsidRPr="007B0C4A">
        <w:rPr>
          <w:rFonts w:ascii="Times New Roman" w:hAnsi="Times New Roman" w:cs="Times New Roman"/>
          <w:sz w:val="28"/>
          <w:szCs w:val="28"/>
        </w:rPr>
        <w:t xml:space="preserve"> обеспечивает раннее развитие звуковой речи.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концу первого года жизни слово впервые начинает служить орудием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общения. Далее фонематическое развитие происходит бурно, постоянно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опережая артикуляционные возможности ребёнка, что и служит основой</w:t>
      </w:r>
      <w:r w:rsidR="00C646B6">
        <w:rPr>
          <w:rFonts w:ascii="Times New Roman" w:hAnsi="Times New Roman" w:cs="Times New Roman"/>
          <w:sz w:val="28"/>
          <w:szCs w:val="28"/>
        </w:rPr>
        <w:t xml:space="preserve"> совершенствования произношения</w:t>
      </w:r>
      <w:r w:rsidRPr="007B0C4A">
        <w:rPr>
          <w:rFonts w:ascii="Times New Roman" w:hAnsi="Times New Roman" w:cs="Times New Roman"/>
          <w:sz w:val="28"/>
          <w:szCs w:val="28"/>
        </w:rPr>
        <w:t>. Для определения развития</w:t>
      </w:r>
      <w:r w:rsidR="00C646B6">
        <w:rPr>
          <w:rFonts w:ascii="Times New Roman" w:hAnsi="Times New Roman" w:cs="Times New Roman"/>
          <w:sz w:val="28"/>
          <w:szCs w:val="28"/>
        </w:rPr>
        <w:t xml:space="preserve"> фонематического восприятия </w:t>
      </w:r>
      <w:r w:rsidRPr="007B0C4A">
        <w:rPr>
          <w:rFonts w:ascii="Times New Roman" w:hAnsi="Times New Roman" w:cs="Times New Roman"/>
          <w:sz w:val="28"/>
          <w:szCs w:val="28"/>
        </w:rPr>
        <w:t>предлага</w:t>
      </w:r>
      <w:r w:rsidR="00C646B6">
        <w:rPr>
          <w:rFonts w:ascii="Times New Roman" w:hAnsi="Times New Roman" w:cs="Times New Roman"/>
          <w:sz w:val="28"/>
          <w:szCs w:val="28"/>
        </w:rPr>
        <w:t>ю</w:t>
      </w:r>
      <w:r w:rsidRPr="007B0C4A">
        <w:rPr>
          <w:rFonts w:ascii="Times New Roman" w:hAnsi="Times New Roman" w:cs="Times New Roman"/>
          <w:sz w:val="28"/>
          <w:szCs w:val="28"/>
        </w:rPr>
        <w:t xml:space="preserve"> календарь развития фонематического </w:t>
      </w:r>
      <w:r w:rsidR="00C646B6">
        <w:rPr>
          <w:rFonts w:ascii="Times New Roman" w:hAnsi="Times New Roman" w:cs="Times New Roman"/>
          <w:sz w:val="28"/>
          <w:szCs w:val="28"/>
        </w:rPr>
        <w:t>восприятия</w:t>
      </w:r>
      <w:r w:rsidRPr="007B0C4A">
        <w:rPr>
          <w:rFonts w:ascii="Times New Roman" w:hAnsi="Times New Roman" w:cs="Times New Roman"/>
          <w:sz w:val="28"/>
          <w:szCs w:val="28"/>
        </w:rPr>
        <w:t xml:space="preserve"> младенца.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>1 неделя - реагирует на звук испугом или переменой в поведении.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>2 неделя - прислушивается к звучанию погремушки, следит за перемещением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в каком-либо направлении, если звуковой сигнал и сама игрушка возникают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одновременно.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>3 неделя - слуховое сосредоточение; затихает при резком звуке.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>4 неделя - прислушивается к звуку колокольчик</w:t>
      </w:r>
      <w:r w:rsidR="00C646B6">
        <w:rPr>
          <w:rFonts w:ascii="Times New Roman" w:hAnsi="Times New Roman" w:cs="Times New Roman"/>
          <w:sz w:val="28"/>
          <w:szCs w:val="28"/>
        </w:rPr>
        <w:t>ов или погремушек</w:t>
      </w:r>
      <w:r w:rsidRPr="007B0C4A">
        <w:rPr>
          <w:rFonts w:ascii="Times New Roman" w:hAnsi="Times New Roman" w:cs="Times New Roman"/>
          <w:sz w:val="28"/>
          <w:szCs w:val="28"/>
        </w:rPr>
        <w:t>, висящ</w:t>
      </w:r>
      <w:r w:rsidR="00C646B6">
        <w:rPr>
          <w:rFonts w:ascii="Times New Roman" w:hAnsi="Times New Roman" w:cs="Times New Roman"/>
          <w:sz w:val="28"/>
          <w:szCs w:val="28"/>
        </w:rPr>
        <w:t>их</w:t>
      </w:r>
      <w:r w:rsidRPr="007B0C4A">
        <w:rPr>
          <w:rFonts w:ascii="Times New Roman" w:hAnsi="Times New Roman" w:cs="Times New Roman"/>
          <w:sz w:val="28"/>
          <w:szCs w:val="28"/>
        </w:rPr>
        <w:t xml:space="preserve"> над ним,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затормаживая свои движения.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>1 месяц 1 неделя - прислушивается к звукам, голосу взрослого, реагирует на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голос испугом или переменой в поведении.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 xml:space="preserve">2 месяца 1 неделя - начинает прислушиваться </w:t>
      </w:r>
      <w:proofErr w:type="gramStart"/>
      <w:r w:rsidRPr="007B0C4A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7B0C4A">
        <w:rPr>
          <w:rFonts w:ascii="Times New Roman" w:hAnsi="Times New Roman" w:cs="Times New Roman"/>
          <w:sz w:val="28"/>
          <w:szCs w:val="28"/>
        </w:rPr>
        <w:t xml:space="preserve"> вс</w:t>
      </w:r>
      <w:r w:rsidR="00C646B6">
        <w:rPr>
          <w:rFonts w:ascii="Times New Roman" w:hAnsi="Times New Roman" w:cs="Times New Roman"/>
          <w:sz w:val="28"/>
          <w:szCs w:val="28"/>
        </w:rPr>
        <w:t>ё</w:t>
      </w:r>
      <w:r w:rsidRPr="007B0C4A">
        <w:rPr>
          <w:rFonts w:ascii="Times New Roman" w:hAnsi="Times New Roman" w:cs="Times New Roman"/>
          <w:sz w:val="28"/>
          <w:szCs w:val="28"/>
        </w:rPr>
        <w:t xml:space="preserve"> более тихим звукам: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достаточно негромко поговорить с малышом, и он успокаивается; распозна</w:t>
      </w:r>
      <w:r w:rsidR="00C646B6">
        <w:rPr>
          <w:rFonts w:ascii="Times New Roman" w:hAnsi="Times New Roman" w:cs="Times New Roman"/>
          <w:sz w:val="28"/>
          <w:szCs w:val="28"/>
        </w:rPr>
        <w:t>ё</w:t>
      </w:r>
      <w:r w:rsidRPr="007B0C4A">
        <w:rPr>
          <w:rFonts w:ascii="Times New Roman" w:hAnsi="Times New Roman" w:cs="Times New Roman"/>
          <w:sz w:val="28"/>
          <w:szCs w:val="28"/>
        </w:rPr>
        <w:t>т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звуки, ищет источник звука взглядом, поворотом головы, кратковременно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замирает в ответ на звук колокольчика, погремушки, шуршание бумаги.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>2 месяца 2 недели - живая реакция на угрожающие звуки.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>2 месяца 3 недели - довольно уверенно отыскивает источник звука,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прислушивается с большим вниманием к мелодичным звукам музыкального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инструмента, человеческого голоса, радуется им.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>2 месяца 4 недели - ответные действия на звук: сосредоточение внимания,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улыбка, движения рук, ног, голосовые реакции, поворачивает голову и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находит взглядом источник звука.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>3 месяца - слушает музыку (предпочитает классическую).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lastRenderedPageBreak/>
        <w:t>4 месяца - начинает непроизвольно подражать услышанным звукам,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возникновение певческих интонаций.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 xml:space="preserve">5 месяцев - поворачивает голову к </w:t>
      </w:r>
      <w:proofErr w:type="gramStart"/>
      <w:r w:rsidRPr="007B0C4A">
        <w:rPr>
          <w:rFonts w:ascii="Times New Roman" w:hAnsi="Times New Roman" w:cs="Times New Roman"/>
          <w:sz w:val="28"/>
          <w:szCs w:val="28"/>
        </w:rPr>
        <w:t>говорящему</w:t>
      </w:r>
      <w:proofErr w:type="gramEnd"/>
      <w:r w:rsidRPr="007B0C4A">
        <w:rPr>
          <w:rFonts w:ascii="Times New Roman" w:hAnsi="Times New Roman" w:cs="Times New Roman"/>
          <w:sz w:val="28"/>
          <w:szCs w:val="28"/>
        </w:rPr>
        <w:t xml:space="preserve"> (в сторону источника звука),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находясь в различных положениях: на спине, животе, на руках у взрослого;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узна</w:t>
      </w:r>
      <w:r w:rsidR="00C646B6">
        <w:rPr>
          <w:rFonts w:ascii="Times New Roman" w:hAnsi="Times New Roman" w:cs="Times New Roman"/>
          <w:sz w:val="28"/>
          <w:szCs w:val="28"/>
        </w:rPr>
        <w:t>ё</w:t>
      </w:r>
      <w:r w:rsidRPr="007B0C4A">
        <w:rPr>
          <w:rFonts w:ascii="Times New Roman" w:hAnsi="Times New Roman" w:cs="Times New Roman"/>
          <w:sz w:val="28"/>
          <w:szCs w:val="28"/>
        </w:rPr>
        <w:t>т голоса близких людей; прислушивается не только к звукам внешнего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мира, но и к звукам, которые изда</w:t>
      </w:r>
      <w:r w:rsidR="00C646B6">
        <w:rPr>
          <w:rFonts w:ascii="Times New Roman" w:hAnsi="Times New Roman" w:cs="Times New Roman"/>
          <w:sz w:val="28"/>
          <w:szCs w:val="28"/>
        </w:rPr>
        <w:t>ё</w:t>
      </w:r>
      <w:r w:rsidRPr="007B0C4A">
        <w:rPr>
          <w:rFonts w:ascii="Times New Roman" w:hAnsi="Times New Roman" w:cs="Times New Roman"/>
          <w:sz w:val="28"/>
          <w:szCs w:val="28"/>
        </w:rPr>
        <w:t>т сам.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>6 месяцев - различает сво</w:t>
      </w:r>
      <w:r w:rsidR="00C646B6">
        <w:rPr>
          <w:rFonts w:ascii="Times New Roman" w:hAnsi="Times New Roman" w:cs="Times New Roman"/>
          <w:sz w:val="28"/>
          <w:szCs w:val="28"/>
        </w:rPr>
        <w:t>ё</w:t>
      </w:r>
      <w:r w:rsidRPr="007B0C4A">
        <w:rPr>
          <w:rFonts w:ascii="Times New Roman" w:hAnsi="Times New Roman" w:cs="Times New Roman"/>
          <w:sz w:val="28"/>
          <w:szCs w:val="28"/>
        </w:rPr>
        <w:t xml:space="preserve"> и чужое имя.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>7 месяцев - оценка и понимание осмысленных звуков.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>9 месяцев - нравится слушать музыку, появляются любимые и нелюбимые</w:t>
      </w:r>
      <w:r w:rsidR="00C646B6">
        <w:rPr>
          <w:rFonts w:ascii="Times New Roman" w:hAnsi="Times New Roman" w:cs="Times New Roman"/>
          <w:sz w:val="28"/>
          <w:szCs w:val="28"/>
        </w:rPr>
        <w:t xml:space="preserve"> </w:t>
      </w:r>
      <w:r w:rsidRPr="007B0C4A">
        <w:rPr>
          <w:rFonts w:ascii="Times New Roman" w:hAnsi="Times New Roman" w:cs="Times New Roman"/>
          <w:sz w:val="28"/>
          <w:szCs w:val="28"/>
        </w:rPr>
        <w:t>мелодии.</w:t>
      </w:r>
    </w:p>
    <w:p w:rsidR="007B0C4A" w:rsidRPr="007B0C4A" w:rsidRDefault="007B0C4A" w:rsidP="00C6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0C4A">
        <w:rPr>
          <w:rFonts w:ascii="Times New Roman" w:hAnsi="Times New Roman" w:cs="Times New Roman"/>
          <w:sz w:val="28"/>
          <w:szCs w:val="28"/>
        </w:rPr>
        <w:t xml:space="preserve">12 месяцев </w:t>
      </w:r>
      <w:r w:rsidR="009D3548">
        <w:rPr>
          <w:rFonts w:ascii="Times New Roman" w:hAnsi="Times New Roman" w:cs="Times New Roman"/>
          <w:sz w:val="28"/>
          <w:szCs w:val="28"/>
        </w:rPr>
        <w:t>–</w:t>
      </w:r>
      <w:r w:rsidRPr="007B0C4A">
        <w:rPr>
          <w:rFonts w:ascii="Times New Roman" w:hAnsi="Times New Roman" w:cs="Times New Roman"/>
          <w:sz w:val="28"/>
          <w:szCs w:val="28"/>
        </w:rPr>
        <w:t xml:space="preserve"> </w:t>
      </w:r>
      <w:r w:rsidR="009D3548">
        <w:rPr>
          <w:rFonts w:ascii="Times New Roman" w:hAnsi="Times New Roman" w:cs="Times New Roman"/>
          <w:sz w:val="28"/>
          <w:szCs w:val="28"/>
        </w:rPr>
        <w:t xml:space="preserve">возникает </w:t>
      </w:r>
      <w:r w:rsidRPr="007B0C4A">
        <w:rPr>
          <w:rFonts w:ascii="Times New Roman" w:hAnsi="Times New Roman" w:cs="Times New Roman"/>
          <w:sz w:val="28"/>
          <w:szCs w:val="28"/>
        </w:rPr>
        <w:t>понимание часто употребляемых слов.</w:t>
      </w:r>
    </w:p>
    <w:p w:rsidR="006E1AEA" w:rsidRPr="00C646B6" w:rsidRDefault="001606A8" w:rsidP="007B0C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46B6">
        <w:rPr>
          <w:rFonts w:ascii="Times New Roman" w:hAnsi="Times New Roman" w:cs="Times New Roman"/>
          <w:b/>
          <w:color w:val="000000"/>
          <w:sz w:val="28"/>
          <w:szCs w:val="28"/>
        </w:rPr>
        <w:t>Вспомним э</w:t>
      </w:r>
      <w:r w:rsidR="006E1AEA" w:rsidRPr="00C646B6">
        <w:rPr>
          <w:rFonts w:ascii="Times New Roman" w:hAnsi="Times New Roman" w:cs="Times New Roman"/>
          <w:b/>
          <w:color w:val="000000"/>
          <w:sz w:val="28"/>
          <w:szCs w:val="28"/>
        </w:rPr>
        <w:t>тапы усвоения фонематической сис</w:t>
      </w:r>
      <w:r w:rsidR="007B0C4A" w:rsidRPr="00C646B6">
        <w:rPr>
          <w:rFonts w:ascii="Times New Roman" w:hAnsi="Times New Roman" w:cs="Times New Roman"/>
          <w:b/>
          <w:color w:val="000000"/>
          <w:sz w:val="28"/>
          <w:szCs w:val="28"/>
        </w:rPr>
        <w:t>темы языка в онтогенезе по Р.Е.</w:t>
      </w:r>
      <w:r w:rsidR="006E1AEA" w:rsidRPr="00C646B6">
        <w:rPr>
          <w:rFonts w:ascii="Times New Roman" w:hAnsi="Times New Roman" w:cs="Times New Roman"/>
          <w:b/>
          <w:color w:val="000000"/>
          <w:sz w:val="28"/>
          <w:szCs w:val="28"/>
        </w:rPr>
        <w:t>Левиной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>На основе данных Розы Евгеньевны Левиной можно выделить несколько этапов усвоения фонематической системы языка в онтогенезе.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 xml:space="preserve">1) </w:t>
      </w:r>
      <w:proofErr w:type="spellStart"/>
      <w:r w:rsidRPr="006E1AEA">
        <w:rPr>
          <w:color w:val="000000"/>
          <w:sz w:val="28"/>
          <w:szCs w:val="28"/>
        </w:rPr>
        <w:t>Дофонематический</w:t>
      </w:r>
      <w:proofErr w:type="spellEnd"/>
      <w:r w:rsidRPr="006E1AEA">
        <w:rPr>
          <w:color w:val="000000"/>
          <w:sz w:val="28"/>
          <w:szCs w:val="28"/>
        </w:rPr>
        <w:t xml:space="preserve"> (</w:t>
      </w:r>
      <w:proofErr w:type="spellStart"/>
      <w:r w:rsidRPr="006E1AEA">
        <w:rPr>
          <w:color w:val="000000"/>
          <w:sz w:val="28"/>
          <w:szCs w:val="28"/>
        </w:rPr>
        <w:t>доязыковой</w:t>
      </w:r>
      <w:proofErr w:type="spellEnd"/>
      <w:r w:rsidRPr="006E1AEA">
        <w:rPr>
          <w:color w:val="000000"/>
          <w:sz w:val="28"/>
          <w:szCs w:val="28"/>
        </w:rPr>
        <w:t xml:space="preserve">) этап - </w:t>
      </w:r>
      <w:r w:rsidR="00C646B6">
        <w:rPr>
          <w:color w:val="000000"/>
          <w:sz w:val="28"/>
          <w:szCs w:val="28"/>
        </w:rPr>
        <w:t>О</w:t>
      </w:r>
      <w:r w:rsidRPr="006E1AEA">
        <w:rPr>
          <w:color w:val="000000"/>
          <w:sz w:val="28"/>
          <w:szCs w:val="28"/>
        </w:rPr>
        <w:t>т рождения до шести месяцев.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>Отсутствует дифференциация звуков речи на слух. Слово воспринимается глобально и опозна</w:t>
      </w:r>
      <w:r w:rsidR="00C646B6">
        <w:rPr>
          <w:color w:val="000000"/>
          <w:sz w:val="28"/>
          <w:szCs w:val="28"/>
        </w:rPr>
        <w:t>ё</w:t>
      </w:r>
      <w:r w:rsidRPr="006E1AEA">
        <w:rPr>
          <w:color w:val="000000"/>
          <w:sz w:val="28"/>
          <w:szCs w:val="28"/>
        </w:rPr>
        <w:t>тся по общему звуковому «облику» с опорой на просодические особенности (интонационно-ритмические характеристики). Понимание речи не развито.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>2) Фонематический (языковой) этап.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 xml:space="preserve">– Начальный этап </w:t>
      </w:r>
      <w:r w:rsidR="00C646B6">
        <w:rPr>
          <w:color w:val="000000"/>
          <w:sz w:val="28"/>
          <w:szCs w:val="28"/>
        </w:rPr>
        <w:t xml:space="preserve">- </w:t>
      </w:r>
      <w:r w:rsidRPr="006E1AEA">
        <w:rPr>
          <w:color w:val="000000"/>
          <w:sz w:val="28"/>
          <w:szCs w:val="28"/>
        </w:rPr>
        <w:t>От шести месяцев до двух лет.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 xml:space="preserve">Дифференцируются контрастные фонемы. Активно развивается понимание. Критика к своей и чужой речи снижена. Правильное и неправильное произношение не различаются. </w:t>
      </w:r>
      <w:proofErr w:type="spellStart"/>
      <w:r w:rsidRPr="006E1AEA">
        <w:rPr>
          <w:color w:val="000000"/>
          <w:sz w:val="28"/>
          <w:szCs w:val="28"/>
        </w:rPr>
        <w:t>Звукопроизносительная</w:t>
      </w:r>
      <w:proofErr w:type="spellEnd"/>
      <w:r w:rsidRPr="006E1AEA">
        <w:rPr>
          <w:color w:val="000000"/>
          <w:sz w:val="28"/>
          <w:szCs w:val="28"/>
        </w:rPr>
        <w:t xml:space="preserve"> сторона речи искажена.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>– От двух до четырех лет.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>На протяжении от двух до тр</w:t>
      </w:r>
      <w:r w:rsidR="00015C59">
        <w:rPr>
          <w:color w:val="000000"/>
          <w:sz w:val="28"/>
          <w:szCs w:val="28"/>
        </w:rPr>
        <w:t>ё</w:t>
      </w:r>
      <w:r w:rsidRPr="006E1AEA">
        <w:rPr>
          <w:color w:val="000000"/>
          <w:sz w:val="28"/>
          <w:szCs w:val="28"/>
        </w:rPr>
        <w:t>х л</w:t>
      </w:r>
      <w:r w:rsidR="00015C59">
        <w:rPr>
          <w:color w:val="000000"/>
          <w:sz w:val="28"/>
          <w:szCs w:val="28"/>
        </w:rPr>
        <w:t>ет совершенствуются реакции ребё</w:t>
      </w:r>
      <w:r w:rsidRPr="006E1AEA">
        <w:rPr>
          <w:color w:val="000000"/>
          <w:sz w:val="28"/>
          <w:szCs w:val="28"/>
        </w:rPr>
        <w:t>нка на неречевые и речевые звуки. Различает звуки в соответствии с их фонематическими признаками. Сенсорные эталоны фонематического восприятия еще не стабильны. Замеч</w:t>
      </w:r>
      <w:r w:rsidR="00015C59">
        <w:rPr>
          <w:color w:val="000000"/>
          <w:sz w:val="28"/>
          <w:szCs w:val="28"/>
        </w:rPr>
        <w:t>ае</w:t>
      </w:r>
      <w:r w:rsidRPr="006E1AEA">
        <w:rPr>
          <w:color w:val="000000"/>
          <w:sz w:val="28"/>
          <w:szCs w:val="28"/>
        </w:rPr>
        <w:t>т различие между правильным и неправильным произношением. Звукопроизношение несовершенно.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>– К возрасту четыр</w:t>
      </w:r>
      <w:r w:rsidR="00015C59">
        <w:rPr>
          <w:color w:val="000000"/>
          <w:sz w:val="28"/>
          <w:szCs w:val="28"/>
        </w:rPr>
        <w:t>ё</w:t>
      </w:r>
      <w:r w:rsidRPr="006E1AEA">
        <w:rPr>
          <w:color w:val="000000"/>
          <w:sz w:val="28"/>
          <w:szCs w:val="28"/>
        </w:rPr>
        <w:t>х лет.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 xml:space="preserve">В норме фонематическое восприятие и представления сформированы. Формируется </w:t>
      </w:r>
      <w:r w:rsidR="00015C59">
        <w:rPr>
          <w:color w:val="000000"/>
          <w:sz w:val="28"/>
          <w:szCs w:val="28"/>
        </w:rPr>
        <w:t>критика к собственной речи. Ребё</w:t>
      </w:r>
      <w:r w:rsidRPr="006E1AEA">
        <w:rPr>
          <w:color w:val="000000"/>
          <w:sz w:val="28"/>
          <w:szCs w:val="28"/>
        </w:rPr>
        <w:t>нок различает на слух все фонемы языка. Правильно произносится большинство фонем.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>– К пяти годам.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>Завершается процесс спонтанного фонематического развития. Сформированы дифференцированные обра</w:t>
      </w:r>
      <w:r w:rsidR="00015C59">
        <w:rPr>
          <w:color w:val="000000"/>
          <w:sz w:val="28"/>
          <w:szCs w:val="28"/>
        </w:rPr>
        <w:t>зы слов и отдельных звуков. Ребё</w:t>
      </w:r>
      <w:r w:rsidRPr="006E1AEA">
        <w:rPr>
          <w:color w:val="000000"/>
          <w:sz w:val="28"/>
          <w:szCs w:val="28"/>
        </w:rPr>
        <w:t>нок не только слышит, но и правильно произносит все звуки родного языка.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>3) Заключительный этап.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>К шести – семи годам наступает осознание звуковой стороны слова.</w:t>
      </w:r>
    </w:p>
    <w:p w:rsidR="006E1AEA" w:rsidRPr="006E1AEA" w:rsidRDefault="006E1AEA" w:rsidP="006E1AEA">
      <w:pPr>
        <w:pStyle w:val="a5"/>
        <w:shd w:val="clear" w:color="auto" w:fill="FFFFFF"/>
        <w:spacing w:before="0" w:beforeAutospacing="0" w:after="0" w:afterAutospacing="0" w:line="300" w:lineRule="atLeast"/>
        <w:ind w:left="150" w:right="150" w:firstLine="567"/>
        <w:jc w:val="both"/>
        <w:rPr>
          <w:color w:val="000000"/>
          <w:sz w:val="28"/>
          <w:szCs w:val="28"/>
        </w:rPr>
      </w:pPr>
      <w:r w:rsidRPr="006E1AEA">
        <w:rPr>
          <w:color w:val="000000"/>
          <w:sz w:val="28"/>
          <w:szCs w:val="28"/>
        </w:rPr>
        <w:t>Опираясь на данные А.И.</w:t>
      </w:r>
      <w:r w:rsidR="00015C59">
        <w:rPr>
          <w:color w:val="000000"/>
          <w:sz w:val="28"/>
          <w:szCs w:val="28"/>
        </w:rPr>
        <w:t xml:space="preserve">Гвоздева, </w:t>
      </w:r>
      <w:proofErr w:type="spellStart"/>
      <w:r w:rsidR="00015C59">
        <w:rPr>
          <w:color w:val="000000"/>
          <w:sz w:val="28"/>
          <w:szCs w:val="28"/>
        </w:rPr>
        <w:t>Н.Х.</w:t>
      </w:r>
      <w:r w:rsidRPr="006E1AEA">
        <w:rPr>
          <w:color w:val="000000"/>
          <w:sz w:val="28"/>
          <w:szCs w:val="28"/>
        </w:rPr>
        <w:t>Швачкина</w:t>
      </w:r>
      <w:proofErr w:type="spellEnd"/>
      <w:r w:rsidR="00EF7000">
        <w:rPr>
          <w:color w:val="000000"/>
          <w:sz w:val="28"/>
          <w:szCs w:val="28"/>
        </w:rPr>
        <w:t xml:space="preserve"> </w:t>
      </w:r>
      <w:r w:rsidRPr="006E1AEA">
        <w:rPr>
          <w:color w:val="000000"/>
          <w:sz w:val="28"/>
          <w:szCs w:val="28"/>
        </w:rPr>
        <w:t>и других исследователей детской речи, можно констатировать, что к четыр</w:t>
      </w:r>
      <w:r w:rsidR="00015C59">
        <w:rPr>
          <w:color w:val="000000"/>
          <w:sz w:val="28"/>
          <w:szCs w:val="28"/>
        </w:rPr>
        <w:t>ё</w:t>
      </w:r>
      <w:r w:rsidRPr="006E1AEA">
        <w:rPr>
          <w:color w:val="000000"/>
          <w:sz w:val="28"/>
          <w:szCs w:val="28"/>
        </w:rPr>
        <w:t>хлетнему возрасту формирование фонематического восприятия ребёнка с нормальным интеллектом в основном заканчивается, что в этом возрасте он различает на слух все фонематические тонкости речи окружающих его взрослых.</w:t>
      </w:r>
    </w:p>
    <w:p w:rsidR="00F2348E" w:rsidRDefault="00F2348E" w:rsidP="00F2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Работу по формированию фонематического восприятия нужно начинать в кругу семьи, с самого лёгкого – привлекая внимание ребёнка к различным звукам не только человеческого голоса, но и к неречевым звукам:</w:t>
      </w:r>
    </w:p>
    <w:p w:rsidR="00F2348E" w:rsidRDefault="00F2348E" w:rsidP="00F2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lastRenderedPageBreak/>
        <w:t>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звуки, которые издают различные звучащие игрушки: погремушки, свистульки, трещотки, пищалки;</w:t>
      </w:r>
    </w:p>
    <w:p w:rsidR="00F2348E" w:rsidRDefault="00F2348E" w:rsidP="00F2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Wingdings" w:hAnsi="Wingdings" w:cs="Wingdings"/>
          <w:sz w:val="28"/>
          <w:szCs w:val="28"/>
        </w:rPr>
        <w:t>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звуки детских музыкальных игрушек: колокольчик, барабан, бубен, дудочка, металлофон, гармошка, пианино и др.</w:t>
      </w:r>
      <w:proofErr w:type="gramEnd"/>
    </w:p>
    <w:p w:rsidR="00F2348E" w:rsidRDefault="00F2348E" w:rsidP="00F2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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звуки природы: шум ветра и дождя, шелест листьев, журчание воды и др.;</w:t>
      </w:r>
    </w:p>
    <w:p w:rsidR="00F2348E" w:rsidRDefault="00F2348E" w:rsidP="00F2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Wingdings" w:hAnsi="Wingdings" w:cs="Wingdings"/>
          <w:sz w:val="28"/>
          <w:szCs w:val="28"/>
        </w:rPr>
        <w:t>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звуки, которые издают предметы и материалы: стук молотка, звон бокалов, скрип двери, жужжание пылесоса, тиканье часов, шуршание пакета, шорох пересыпаемой крупы, гороха, макарон и т.п.;</w:t>
      </w:r>
      <w:proofErr w:type="gramEnd"/>
    </w:p>
    <w:p w:rsidR="006E1AEA" w:rsidRPr="006E1AEA" w:rsidRDefault="00F2348E" w:rsidP="00F2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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rFonts w:ascii="Times New Roman" w:hAnsi="Times New Roman" w:cs="Times New Roman"/>
          <w:sz w:val="28"/>
          <w:szCs w:val="28"/>
        </w:rPr>
        <w:t>транспортные шумы: сигналы автомобилей, стук колёс поезда, скрип тормозов, гудение самолета и т.п.;</w:t>
      </w:r>
    </w:p>
    <w:p w:rsidR="00F2348E" w:rsidRPr="00010FAD" w:rsidRDefault="00F2348E" w:rsidP="00F2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FAD">
        <w:rPr>
          <w:rFonts w:ascii="Times New Roman" w:hAnsi="Times New Roman" w:cs="Times New Roman"/>
          <w:sz w:val="28"/>
          <w:szCs w:val="28"/>
        </w:rPr>
        <w:t>Дети с нарушением фонематического восприятия часто искажают в речи даже те звуки, которые отдельно произносят правильно. Дети с этим дефектом плохо справляются со звуковым анализом слов, встречают затруднения в чтении и допускают грубые нарушения письма, пропуски, перестановки букв, замена их, что является причиной их неуспеваемости.</w:t>
      </w:r>
    </w:p>
    <w:p w:rsidR="00F2348E" w:rsidRPr="00010FAD" w:rsidRDefault="00F2348E" w:rsidP="00F23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FAD">
        <w:rPr>
          <w:rFonts w:ascii="Times New Roman" w:hAnsi="Times New Roman" w:cs="Times New Roman"/>
          <w:sz w:val="28"/>
          <w:szCs w:val="28"/>
        </w:rPr>
        <w:t>Нарушение фонематического восприятия приводит к тому, что ребёнок не воспринимает на слух близкие по звучанию или сходные по артикуляции звуки речи. Его словарь не пополняется теми словами, в состав которых входят трудноразличимые звуки. В дальнейшем это приводит к тому, что малыш начинает значительно отставать от возрастной нормы.</w:t>
      </w:r>
    </w:p>
    <w:p w:rsidR="001E4E85" w:rsidRPr="00010FAD" w:rsidRDefault="00F2348E" w:rsidP="001E4E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FAD">
        <w:rPr>
          <w:rFonts w:ascii="Times New Roman" w:hAnsi="Times New Roman" w:cs="Times New Roman"/>
          <w:sz w:val="28"/>
          <w:szCs w:val="28"/>
        </w:rPr>
        <w:t>Таким образом</w:t>
      </w:r>
      <w:r w:rsidR="00405E14" w:rsidRPr="00010FAD">
        <w:rPr>
          <w:rFonts w:ascii="Times New Roman" w:hAnsi="Times New Roman" w:cs="Times New Roman"/>
          <w:sz w:val="28"/>
          <w:szCs w:val="28"/>
        </w:rPr>
        <w:t>,</w:t>
      </w:r>
      <w:r w:rsidRPr="00010FAD">
        <w:rPr>
          <w:rFonts w:ascii="Times New Roman" w:hAnsi="Times New Roman" w:cs="Times New Roman"/>
          <w:sz w:val="28"/>
          <w:szCs w:val="28"/>
        </w:rPr>
        <w:t xml:space="preserve"> появляется нарушение фонематического восприятия, которое впоследствии приводит к общему недоразвитию речи, которое в дальнейшем повлечёт за собой нарушение письма и чтения.</w:t>
      </w:r>
    </w:p>
    <w:p w:rsidR="001E4E85" w:rsidRDefault="001E4E85" w:rsidP="001E4E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Известно, что вторичные отклонения легче предупредить, чем исправить уже сформировавшиеся нарушения, поэтому фонематические процессы необходимо развивать!</w:t>
      </w:r>
    </w:p>
    <w:p w:rsidR="001E4E85" w:rsidRDefault="001E4E85" w:rsidP="001E4E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развития фонематического восприятия ребёнка важна игра со звучащими игрушками: бубен, дудочка, колокольчик, погремушка, гармошка, свисток. Сначала взрослый показывает ребёнку эти игрушки, а затем демонстрирует их звучание. И, когда ребёнок запомнил звучание игрушек, мама (папа, бабушка, дедушка и другие члены семьи) просит его закрыть глаза и послушать, какой музыкальный инструмент сейчас будет звучать. Если ребёнок без труда узнаёт звуки двух музыкальных инструментов, то можно увеличить их число до пяти.</w:t>
      </w:r>
    </w:p>
    <w:p w:rsidR="00D37F4D" w:rsidRDefault="001E4E85" w:rsidP="00D37F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развития у ребёнка чувства ритма можно </w:t>
      </w:r>
      <w:r w:rsidR="00D37F4D">
        <w:rPr>
          <w:rFonts w:ascii="Times New Roman" w:hAnsi="Times New Roman" w:cs="Times New Roman"/>
          <w:sz w:val="28"/>
          <w:szCs w:val="28"/>
        </w:rPr>
        <w:t xml:space="preserve">взять </w:t>
      </w:r>
      <w:r>
        <w:rPr>
          <w:rFonts w:ascii="Times New Roman" w:hAnsi="Times New Roman" w:cs="Times New Roman"/>
          <w:sz w:val="28"/>
          <w:szCs w:val="28"/>
        </w:rPr>
        <w:t>бубен и предложить послушать, как он звуч</w:t>
      </w:r>
      <w:r w:rsidR="00D37F4D">
        <w:rPr>
          <w:rFonts w:ascii="Times New Roman" w:hAnsi="Times New Roman" w:cs="Times New Roman"/>
          <w:sz w:val="28"/>
          <w:szCs w:val="28"/>
        </w:rPr>
        <w:t>ит</w:t>
      </w:r>
      <w:r>
        <w:rPr>
          <w:rFonts w:ascii="Times New Roman" w:hAnsi="Times New Roman" w:cs="Times New Roman"/>
          <w:sz w:val="28"/>
          <w:szCs w:val="28"/>
        </w:rPr>
        <w:t>. Затем показать ребёнку, что на бубне можно</w:t>
      </w:r>
      <w:r w:rsidR="00D37F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издавать короткие, медленные, ч</w:t>
      </w:r>
      <w:r w:rsidR="00D37F4D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ткие удары, под которые можно медленно</w:t>
      </w:r>
      <w:r w:rsidR="00D37F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ходить. Взять малыша за руку и, продолжая медленно ударять по бубну,</w:t>
      </w:r>
      <w:r w:rsidR="00D37F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пройти с ним по комнате: (как мишка</w:t>
      </w:r>
      <w:r w:rsidR="00D37F4D">
        <w:rPr>
          <w:rFonts w:ascii="Times New Roman" w:hAnsi="Times New Roman" w:cs="Times New Roman"/>
          <w:sz w:val="28"/>
          <w:szCs w:val="28"/>
        </w:rPr>
        <w:t xml:space="preserve"> или</w:t>
      </w:r>
      <w:r>
        <w:rPr>
          <w:rFonts w:ascii="Times New Roman" w:hAnsi="Times New Roman" w:cs="Times New Roman"/>
          <w:sz w:val="28"/>
          <w:szCs w:val="28"/>
        </w:rPr>
        <w:t xml:space="preserve"> слон): «Топ-топ-топ.»</w:t>
      </w:r>
      <w:r w:rsidR="00D37F4D">
        <w:rPr>
          <w:rFonts w:ascii="Times New Roman" w:hAnsi="Times New Roman" w:cs="Times New Roman"/>
          <w:sz w:val="28"/>
          <w:szCs w:val="28"/>
        </w:rPr>
        <w:t>.</w:t>
      </w:r>
    </w:p>
    <w:p w:rsidR="00D37F4D" w:rsidRDefault="001E4E85" w:rsidP="00D37F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ребёнка не получается шаг под бубен, попросить кого-нибудь</w:t>
      </w:r>
      <w:r w:rsidR="00D37F4D">
        <w:rPr>
          <w:sz w:val="28"/>
          <w:szCs w:val="28"/>
        </w:rPr>
        <w:t xml:space="preserve"> </w:t>
      </w:r>
      <w:r w:rsidR="00D37F4D">
        <w:rPr>
          <w:rFonts w:ascii="Times New Roman" w:hAnsi="Times New Roman" w:cs="Times New Roman"/>
          <w:sz w:val="28"/>
          <w:szCs w:val="28"/>
        </w:rPr>
        <w:t>из взрослых членов семьи помочь вам. Пусть они постучат по бубну, а вы, поставив ступни малыша себе на ноги, ходите с ним по комнате, и тогда малыш чётко почувствует ритм и уже без труда справится сам. Затем можно ускорить темп, показав ребёнку, что бубен издаёт не только короткие, но и быстрые удары, под которые можно бегать (как мышка), прыгать (как зайчик).</w:t>
      </w:r>
    </w:p>
    <w:p w:rsidR="00D37F4D" w:rsidRDefault="00D37F4D" w:rsidP="00D37F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Чередуйте медленные и быстрые удары. Меняя темп звучания, вы научите ребёнка менять темп движения.</w:t>
      </w:r>
    </w:p>
    <w:p w:rsidR="004278A5" w:rsidRDefault="00D37F4D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Дальше усложняйте задания, спрятав бубен, отстукивайте ритм. Предложите малышу самому выполнять движение в зависимости от того какой ритм вы будете отбивать.</w:t>
      </w:r>
    </w:p>
    <w:p w:rsidR="00D37F4D" w:rsidRDefault="00D37F4D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Выполняя домашнюю работу на кухне, мама вовлекает малыша в</w:t>
      </w:r>
      <w:r w:rsidR="004278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игровую ситуацию по развитию </w:t>
      </w:r>
      <w:r w:rsidR="004278A5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278A5">
        <w:rPr>
          <w:rFonts w:ascii="Times New Roman" w:hAnsi="Times New Roman" w:cs="Times New Roman"/>
          <w:sz w:val="28"/>
          <w:szCs w:val="28"/>
        </w:rPr>
        <w:t>нематическ</w:t>
      </w:r>
      <w:r>
        <w:rPr>
          <w:rFonts w:ascii="Times New Roman" w:hAnsi="Times New Roman" w:cs="Times New Roman"/>
          <w:sz w:val="28"/>
          <w:szCs w:val="28"/>
        </w:rPr>
        <w:t>ого восприятия.</w:t>
      </w:r>
    </w:p>
    <w:p w:rsidR="00D37F4D" w:rsidRDefault="00D37F4D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4278A5">
        <w:rPr>
          <w:rFonts w:ascii="Times New Roman" w:hAnsi="Times New Roman" w:cs="Times New Roman"/>
          <w:sz w:val="28"/>
          <w:szCs w:val="28"/>
        </w:rPr>
        <w:t xml:space="preserve">мама может </w:t>
      </w:r>
      <w:r>
        <w:rPr>
          <w:rFonts w:ascii="Times New Roman" w:hAnsi="Times New Roman" w:cs="Times New Roman"/>
          <w:sz w:val="28"/>
          <w:szCs w:val="28"/>
        </w:rPr>
        <w:t>обратит</w:t>
      </w:r>
      <w:r w:rsidR="004278A5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внимание ребёнка:</w:t>
      </w:r>
    </w:p>
    <w:p w:rsidR="00D37F4D" w:rsidRDefault="00D37F4D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,Italic" w:hAnsi="Times New Roman,Italic" w:cs="Times New Roman,Italic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Как кипит чайник: </w:t>
      </w:r>
      <w:proofErr w:type="spellStart"/>
      <w:r>
        <w:rPr>
          <w:rFonts w:ascii="Times New Roman,Italic" w:hAnsi="Times New Roman,Italic" w:cs="Times New Roman,Italic"/>
          <w:i/>
          <w:iCs/>
          <w:sz w:val="28"/>
          <w:szCs w:val="28"/>
        </w:rPr>
        <w:t>буль</w:t>
      </w:r>
      <w:proofErr w:type="spellEnd"/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spellStart"/>
      <w:r>
        <w:rPr>
          <w:rFonts w:ascii="Times New Roman,Italic" w:hAnsi="Times New Roman,Italic" w:cs="Times New Roman,Italic"/>
          <w:i/>
          <w:iCs/>
          <w:sz w:val="28"/>
          <w:szCs w:val="28"/>
        </w:rPr>
        <w:t>буль</w:t>
      </w:r>
      <w:proofErr w:type="spellEnd"/>
      <w:r>
        <w:rPr>
          <w:rFonts w:ascii="Times New Roman,Italic" w:hAnsi="Times New Roman,Italic" w:cs="Times New Roman,Italic"/>
          <w:i/>
          <w:iCs/>
          <w:sz w:val="28"/>
          <w:szCs w:val="28"/>
        </w:rPr>
        <w:t>;</w:t>
      </w:r>
    </w:p>
    <w:p w:rsidR="00D37F4D" w:rsidRDefault="00D37F4D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,Italic" w:hAnsi="Times New Roman,Italic" w:cs="Times New Roman,Italic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Как звенит посуда: </w:t>
      </w:r>
      <w:proofErr w:type="spellStart"/>
      <w:r>
        <w:rPr>
          <w:rFonts w:ascii="Times New Roman,Italic" w:hAnsi="Times New Roman,Italic" w:cs="Times New Roman,Italic"/>
          <w:i/>
          <w:iCs/>
          <w:sz w:val="28"/>
          <w:szCs w:val="28"/>
        </w:rPr>
        <w:t>дзынь</w:t>
      </w:r>
      <w:proofErr w:type="spellEnd"/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spellStart"/>
      <w:r>
        <w:rPr>
          <w:rFonts w:ascii="Times New Roman,Italic" w:hAnsi="Times New Roman,Italic" w:cs="Times New Roman,Italic"/>
          <w:i/>
          <w:iCs/>
          <w:sz w:val="28"/>
          <w:szCs w:val="28"/>
        </w:rPr>
        <w:t>дзынь</w:t>
      </w:r>
      <w:proofErr w:type="spellEnd"/>
      <w:r>
        <w:rPr>
          <w:rFonts w:ascii="Times New Roman,Italic" w:hAnsi="Times New Roman,Italic" w:cs="Times New Roman,Italic"/>
          <w:i/>
          <w:iCs/>
          <w:sz w:val="28"/>
          <w:szCs w:val="28"/>
        </w:rPr>
        <w:t>;</w:t>
      </w:r>
    </w:p>
    <w:p w:rsidR="00D37F4D" w:rsidRDefault="00D37F4D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,Italic" w:hAnsi="Times New Roman,Italic" w:cs="Times New Roman,Italic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Как льётся вода из крана: </w:t>
      </w:r>
      <w:proofErr w:type="gramStart"/>
      <w:r>
        <w:rPr>
          <w:rFonts w:ascii="Times New Roman,Italic" w:hAnsi="Times New Roman,Italic" w:cs="Times New Roman,Italic"/>
          <w:i/>
          <w:iCs/>
          <w:sz w:val="28"/>
          <w:szCs w:val="28"/>
        </w:rPr>
        <w:t>с</w:t>
      </w:r>
      <w:proofErr w:type="gramEnd"/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 – с – с;</w:t>
      </w:r>
    </w:p>
    <w:p w:rsidR="00D37F4D" w:rsidRDefault="00D37F4D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,Italic" w:hAnsi="Times New Roman,Italic" w:cs="Times New Roman,Italic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Как стучит нож: вжик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>вжик.</w:t>
      </w:r>
    </w:p>
    <w:p w:rsidR="004278A5" w:rsidRDefault="00D37F4D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всех мам на кухне есть контейнеры для сыпучих продуктов с</w:t>
      </w:r>
      <w:r w:rsidR="004278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частицами различной величины: манная и гречневая крупы, горох, фасоль,</w:t>
      </w:r>
      <w:r w:rsidR="004278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сахар и т.д. </w:t>
      </w:r>
      <w:r w:rsidR="004278A5">
        <w:rPr>
          <w:rFonts w:ascii="Times New Roman" w:hAnsi="Times New Roman" w:cs="Times New Roman"/>
          <w:sz w:val="28"/>
          <w:szCs w:val="28"/>
        </w:rPr>
        <w:t>Ребё</w:t>
      </w:r>
      <w:r>
        <w:rPr>
          <w:rFonts w:ascii="Times New Roman" w:hAnsi="Times New Roman" w:cs="Times New Roman"/>
          <w:sz w:val="28"/>
          <w:szCs w:val="28"/>
        </w:rPr>
        <w:t>нку сначала предлагает</w:t>
      </w:r>
      <w:r w:rsidR="004278A5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послушать и запомнить звучание</w:t>
      </w:r>
      <w:r w:rsidR="004278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каждого продукта в контейнере при встряхивании. Потом, по очереди,</w:t>
      </w:r>
      <w:r w:rsidR="004278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встряхивая контейнеры, взрослый каждый раз просит реб</w:t>
      </w:r>
      <w:r w:rsidR="004278A5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нка отгадать, что</w:t>
      </w:r>
      <w:r w:rsidR="004278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внутри. Так как звуковые различия незначительны, количество контейнеров</w:t>
      </w:r>
      <w:r w:rsidR="004278A5">
        <w:rPr>
          <w:rFonts w:ascii="Times New Roman" w:hAnsi="Times New Roman" w:cs="Times New Roman"/>
          <w:sz w:val="28"/>
          <w:szCs w:val="28"/>
        </w:rPr>
        <w:t xml:space="preserve"> ограничивается вначале двумя, после чего медленно увеличивается при постоянном сравнении слуховых восприятий.</w:t>
      </w:r>
    </w:p>
    <w:p w:rsidR="004278A5" w:rsidRDefault="004278A5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можно обратить внимание ребёнка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4278A5" w:rsidRDefault="004278A5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,Italic" w:hAnsi="Times New Roman,Italic" w:cs="Times New Roman,Italic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>Тиканье часов (тик</w:t>
      </w: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>так);</w:t>
      </w:r>
    </w:p>
    <w:p w:rsidR="004278A5" w:rsidRDefault="004278A5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,Italic" w:hAnsi="Times New Roman,Italic" w:cs="Times New Roman,Italic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>Гул пылесоса, стиральной машины (у</w:t>
      </w: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>у</w:t>
      </w: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>у);</w:t>
      </w:r>
    </w:p>
    <w:p w:rsidR="004278A5" w:rsidRDefault="004278A5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>Звон будильника (</w:t>
      </w:r>
      <w:proofErr w:type="spellStart"/>
      <w:r>
        <w:rPr>
          <w:rFonts w:ascii="Times New Roman,Italic" w:hAnsi="Times New Roman,Italic" w:cs="Times New Roman,Italic"/>
          <w:i/>
          <w:iCs/>
          <w:sz w:val="28"/>
          <w:szCs w:val="28"/>
        </w:rPr>
        <w:t>дзззз</w:t>
      </w:r>
      <w:proofErr w:type="spellEnd"/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….., </w:t>
      </w:r>
      <w:proofErr w:type="spellStart"/>
      <w:r>
        <w:rPr>
          <w:rFonts w:ascii="Times New Roman,Italic" w:hAnsi="Times New Roman,Italic" w:cs="Times New Roman,Italic"/>
          <w:i/>
          <w:iCs/>
          <w:sz w:val="28"/>
          <w:szCs w:val="28"/>
        </w:rPr>
        <w:t>дзззз</w:t>
      </w:r>
      <w:proofErr w:type="spellEnd"/>
      <w:r>
        <w:rPr>
          <w:rFonts w:ascii="Times New Roman,Italic" w:hAnsi="Times New Roman,Italic" w:cs="Times New Roman,Italic"/>
          <w:i/>
          <w:iCs/>
          <w:sz w:val="28"/>
          <w:szCs w:val="28"/>
        </w:rPr>
        <w:t>….)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4278A5" w:rsidRDefault="004278A5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прогулки с малышом взрослому нужно привлекать его внимание к различным звукам:</w:t>
      </w:r>
    </w:p>
    <w:p w:rsidR="004278A5" w:rsidRDefault="004278A5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,Italic" w:hAnsi="Times New Roman,Italic" w:cs="Times New Roman,Italic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>Шум дождя: кап – кап – кап;</w:t>
      </w:r>
    </w:p>
    <w:p w:rsidR="004278A5" w:rsidRDefault="004278A5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,Italic" w:hAnsi="Times New Roman,Italic" w:cs="Times New Roman,Italic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Вой ветра: </w:t>
      </w:r>
      <w:proofErr w:type="gramStart"/>
      <w:r>
        <w:rPr>
          <w:rFonts w:ascii="Times New Roman,Italic" w:hAnsi="Times New Roman,Italic" w:cs="Times New Roman,Italic"/>
          <w:i/>
          <w:iCs/>
          <w:sz w:val="28"/>
          <w:szCs w:val="28"/>
        </w:rPr>
        <w:t>в</w:t>
      </w:r>
      <w:proofErr w:type="gramEnd"/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 – в – в;</w:t>
      </w:r>
    </w:p>
    <w:p w:rsidR="004278A5" w:rsidRDefault="004278A5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,Italic" w:hAnsi="Times New Roman,Italic" w:cs="Times New Roman,Italic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Пение птиц: </w:t>
      </w:r>
      <w:proofErr w:type="spellStart"/>
      <w:proofErr w:type="gramStart"/>
      <w:r>
        <w:rPr>
          <w:rFonts w:ascii="Times New Roman,Italic" w:hAnsi="Times New Roman,Italic" w:cs="Times New Roman,Italic"/>
          <w:i/>
          <w:iCs/>
          <w:sz w:val="28"/>
          <w:szCs w:val="28"/>
        </w:rPr>
        <w:t>ку</w:t>
      </w:r>
      <w:proofErr w:type="spellEnd"/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 – </w:t>
      </w:r>
      <w:proofErr w:type="spellStart"/>
      <w:r>
        <w:rPr>
          <w:rFonts w:ascii="Times New Roman,Italic" w:hAnsi="Times New Roman,Italic" w:cs="Times New Roman,Italic"/>
          <w:i/>
          <w:iCs/>
          <w:sz w:val="28"/>
          <w:szCs w:val="28"/>
        </w:rPr>
        <w:t>ку</w:t>
      </w:r>
      <w:proofErr w:type="spellEnd"/>
      <w:proofErr w:type="gramEnd"/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,Italic" w:hAnsi="Times New Roman,Italic" w:cs="Times New Roman,Italic"/>
          <w:i/>
          <w:iCs/>
          <w:sz w:val="28"/>
          <w:szCs w:val="28"/>
        </w:rPr>
        <w:t>ку</w:t>
      </w:r>
      <w:proofErr w:type="spellEnd"/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 – </w:t>
      </w:r>
      <w:proofErr w:type="spellStart"/>
      <w:r>
        <w:rPr>
          <w:rFonts w:ascii="Times New Roman,Italic" w:hAnsi="Times New Roman,Italic" w:cs="Times New Roman,Italic"/>
          <w:i/>
          <w:iCs/>
          <w:sz w:val="28"/>
          <w:szCs w:val="28"/>
        </w:rPr>
        <w:t>ку</w:t>
      </w:r>
      <w:proofErr w:type="spellEnd"/>
      <w:r>
        <w:rPr>
          <w:rFonts w:ascii="Times New Roman,Italic" w:hAnsi="Times New Roman,Italic" w:cs="Times New Roman,Italic"/>
          <w:i/>
          <w:iCs/>
          <w:sz w:val="28"/>
          <w:szCs w:val="28"/>
        </w:rPr>
        <w:t>;</w:t>
      </w:r>
    </w:p>
    <w:p w:rsidR="004278A5" w:rsidRDefault="004278A5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,Italic" w:hAnsi="Times New Roman,Italic" w:cs="Times New Roman,Italic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Гул транспорта: </w:t>
      </w:r>
      <w:proofErr w:type="spellStart"/>
      <w:r>
        <w:rPr>
          <w:rFonts w:ascii="Times New Roman,Italic" w:hAnsi="Times New Roman,Italic" w:cs="Times New Roman,Italic"/>
          <w:i/>
          <w:iCs/>
          <w:sz w:val="28"/>
          <w:szCs w:val="28"/>
        </w:rPr>
        <w:t>би</w:t>
      </w:r>
      <w:proofErr w:type="spellEnd"/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 – </w:t>
      </w:r>
      <w:proofErr w:type="spellStart"/>
      <w:r>
        <w:rPr>
          <w:rFonts w:ascii="Times New Roman,Italic" w:hAnsi="Times New Roman,Italic" w:cs="Times New Roman,Italic"/>
          <w:i/>
          <w:iCs/>
          <w:sz w:val="28"/>
          <w:szCs w:val="28"/>
        </w:rPr>
        <w:t>би</w:t>
      </w:r>
      <w:proofErr w:type="spellEnd"/>
      <w:r>
        <w:rPr>
          <w:rFonts w:ascii="Times New Roman,Italic" w:hAnsi="Times New Roman,Italic" w:cs="Times New Roman,Italic"/>
          <w:i/>
          <w:iCs/>
          <w:sz w:val="28"/>
          <w:szCs w:val="28"/>
        </w:rPr>
        <w:t>.</w:t>
      </w:r>
    </w:p>
    <w:p w:rsidR="006E1AEA" w:rsidRPr="006E1AEA" w:rsidRDefault="004278A5" w:rsidP="004278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стойкой дифференциации звучаний предметов предлагаю следующее упражнение. Перед ребёнком выставляются хорошо знакомые ему предметы: карандаш, ножницы, чашка с водой, пустая чашка – это зрительная опора. Мама предлагает малышу без зрительной опоры (без указанных предметов) определить, что он услышит и рассказать о действиях мамы. Потом ребёнок поворачивается спиной к предметам. Мама переливает воду из одной чашки в другую, режет бумагу ножницами, рвёт её, мнёт её, стучит ножницами о чашку, водит карандашом по бумаге, стучит карандашом о чашку. После каждого произведенного действия, ребёнок должен рассказать о нём в силу своих речевых возможностей. А если малыш затрудняется, то нужно повторять со зрительной опорой.</w:t>
      </w:r>
    </w:p>
    <w:p w:rsidR="00E0058F" w:rsidRDefault="004278A5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Полученные знания по формированию </w:t>
      </w:r>
      <w:r w:rsidR="00E0058F">
        <w:rPr>
          <w:rFonts w:ascii="Times New Roman" w:hAnsi="Times New Roman" w:cs="Times New Roman"/>
          <w:sz w:val="28"/>
          <w:szCs w:val="28"/>
        </w:rPr>
        <w:t xml:space="preserve">фонематического </w:t>
      </w:r>
      <w:r>
        <w:rPr>
          <w:rFonts w:ascii="Times New Roman" w:hAnsi="Times New Roman" w:cs="Times New Roman"/>
          <w:sz w:val="28"/>
          <w:szCs w:val="28"/>
        </w:rPr>
        <w:t>восприятия на</w:t>
      </w:r>
      <w:r w:rsidR="00E0058F">
        <w:rPr>
          <w:rFonts w:ascii="Times New Roman" w:hAnsi="Times New Roman" w:cs="Times New Roman"/>
          <w:sz w:val="28"/>
          <w:szCs w:val="28"/>
        </w:rPr>
        <w:t xml:space="preserve"> </w:t>
      </w:r>
      <w:r w:rsidRPr="00E0058F">
        <w:rPr>
          <w:rFonts w:ascii="Times New Roman" w:hAnsi="Times New Roman" w:cs="Times New Roman"/>
          <w:sz w:val="28"/>
          <w:szCs w:val="28"/>
        </w:rPr>
        <w:t>неречевых звуках предлагаем закреплять с помощью</w:t>
      </w:r>
      <w:r w:rsidR="00E0058F">
        <w:rPr>
          <w:rFonts w:ascii="Times New Roman" w:hAnsi="Times New Roman" w:cs="Times New Roman"/>
          <w:sz w:val="28"/>
          <w:szCs w:val="28"/>
        </w:rPr>
        <w:t xml:space="preserve"> следующих игр: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b/>
          <w:i/>
          <w:sz w:val="28"/>
          <w:szCs w:val="28"/>
        </w:rPr>
        <w:t>Игра "Найди колокольчик".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Задача:</w:t>
      </w:r>
      <w:r w:rsidRPr="00E0058F">
        <w:rPr>
          <w:rFonts w:ascii="Times New Roman" w:hAnsi="Times New Roman" w:cs="Times New Roman"/>
          <w:sz w:val="28"/>
          <w:szCs w:val="28"/>
        </w:rPr>
        <w:t xml:space="preserve"> формировать умение реагировать на звук и находить его в комнате.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колокольчик.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Ход игры: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Находясь в одной комнате с ребёнком, взрослый на расстоянии 1-1,5 м сзади от ребёнка звенит колокольчиком. Ребёнок недолжен его </w:t>
      </w:r>
      <w:proofErr w:type="gramStart"/>
      <w:r w:rsidRPr="00E0058F">
        <w:rPr>
          <w:rFonts w:ascii="Times New Roman" w:hAnsi="Times New Roman" w:cs="Times New Roman"/>
          <w:sz w:val="28"/>
          <w:szCs w:val="28"/>
        </w:rPr>
        <w:t>видеть</w:t>
      </w:r>
      <w:proofErr w:type="gramEnd"/>
      <w:r w:rsidRPr="00E0058F">
        <w:rPr>
          <w:rFonts w:ascii="Times New Roman" w:hAnsi="Times New Roman" w:cs="Times New Roman"/>
          <w:sz w:val="28"/>
          <w:szCs w:val="28"/>
        </w:rPr>
        <w:t>, взрослый может спрятать колокольчик у себя за спиной. Если ребёнок обернулся, но не стал искать, что звучало, нужно помочь найти ему колокольчик. Взрослый показывает его, звенит им ещё раз и на глазах у ребёнка прячет за спину. В этой игре можно использовать погремушки, бубен, свисток.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b/>
          <w:i/>
          <w:sz w:val="28"/>
          <w:szCs w:val="28"/>
        </w:rPr>
        <w:lastRenderedPageBreak/>
        <w:t>Игра: "Где погремушка?".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Задача:</w:t>
      </w:r>
      <w:r w:rsidRPr="00E0058F">
        <w:rPr>
          <w:rFonts w:ascii="Times New Roman" w:hAnsi="Times New Roman" w:cs="Times New Roman"/>
          <w:sz w:val="28"/>
          <w:szCs w:val="28"/>
        </w:rPr>
        <w:t xml:space="preserve"> учить определять направление звука.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две погремушки.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Ход игры: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Две погремушки находятся в комнате на расстоянии друг от друга в поле зрения ребёнка. Взрослый попеременно гремит погремушками, предлагая ребёнку повернуться в ту сторону, откуда он слышит звук.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b/>
          <w:i/>
          <w:sz w:val="28"/>
          <w:szCs w:val="28"/>
        </w:rPr>
        <w:t>Игра: "Где играет дудочка?".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 w:rsidRPr="00E0058F">
        <w:rPr>
          <w:rFonts w:ascii="Times New Roman" w:hAnsi="Times New Roman" w:cs="Times New Roman"/>
          <w:sz w:val="28"/>
          <w:szCs w:val="28"/>
        </w:rPr>
        <w:t xml:space="preserve"> - учить определять место звучащего предмета;</w:t>
      </w:r>
      <w:r w:rsidR="00E0058F">
        <w:rPr>
          <w:rFonts w:ascii="Times New Roman" w:hAnsi="Times New Roman" w:cs="Times New Roman"/>
          <w:sz w:val="28"/>
          <w:szCs w:val="28"/>
        </w:rPr>
        <w:t xml:space="preserve"> </w:t>
      </w:r>
      <w:r w:rsidRPr="00E0058F">
        <w:rPr>
          <w:rFonts w:ascii="Times New Roman" w:hAnsi="Times New Roman" w:cs="Times New Roman"/>
          <w:sz w:val="28"/>
          <w:szCs w:val="28"/>
        </w:rPr>
        <w:t>- развивать направленность слухового внимания.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дудочка или любая звучащая игрушка.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Ход игры: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Взрослый просит ребёнка закрыть глаза, отходит в сторону от него (справа, слева, впереди, сзади) и играет на дудочку. Ребёнок, не открывая глаз, должен указать рукой, откуда доносится звук, и повернуться лицом к взрослому.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b/>
          <w:i/>
          <w:sz w:val="28"/>
          <w:szCs w:val="28"/>
        </w:rPr>
        <w:t>Игра "Чья песенка слышится?".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 w:rsidRPr="00E0058F">
        <w:rPr>
          <w:rFonts w:ascii="Times New Roman" w:hAnsi="Times New Roman" w:cs="Times New Roman"/>
          <w:sz w:val="28"/>
          <w:szCs w:val="28"/>
        </w:rPr>
        <w:t xml:space="preserve"> - знакомить с характером звучащих предметов;</w:t>
      </w:r>
      <w:r w:rsidR="00E0058F">
        <w:rPr>
          <w:rFonts w:ascii="Times New Roman" w:hAnsi="Times New Roman" w:cs="Times New Roman"/>
          <w:sz w:val="28"/>
          <w:szCs w:val="28"/>
        </w:rPr>
        <w:t xml:space="preserve"> </w:t>
      </w:r>
      <w:r w:rsidRPr="00E0058F">
        <w:rPr>
          <w:rFonts w:ascii="Times New Roman" w:hAnsi="Times New Roman" w:cs="Times New Roman"/>
          <w:sz w:val="28"/>
          <w:szCs w:val="28"/>
        </w:rPr>
        <w:t>- развивать слуховое внимание, умение различать инструмент на слух по звучанию.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колокольчик, дудочка, погремушка, бубен и т.д.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Ход игры: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Взрослый поочерёдно показывает и называет два музыкальных инструмента, демонстрируя их звучание. Ребёнок слушает звуки и рассматривает инструменты. Затем ребёнок отворачивается, а взрослый повторяет игру на этих инструментах. Нужно по звуку угадать музыкальный инструмент и показать на него рукой.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Вариант 1.</w:t>
      </w:r>
      <w:r w:rsidRPr="00E0058F">
        <w:rPr>
          <w:rFonts w:ascii="Times New Roman" w:hAnsi="Times New Roman" w:cs="Times New Roman"/>
          <w:sz w:val="28"/>
          <w:szCs w:val="28"/>
        </w:rPr>
        <w:t xml:space="preserve"> Постепенно увеличивают количество музыкальных инструментов.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Вариант 2</w:t>
      </w:r>
      <w:r w:rsidRPr="00E0058F">
        <w:rPr>
          <w:rFonts w:ascii="Times New Roman" w:hAnsi="Times New Roman" w:cs="Times New Roman"/>
          <w:sz w:val="28"/>
          <w:szCs w:val="28"/>
        </w:rPr>
        <w:t>. В ответ на определённое звучание инструментов ребёнок производит определённые действия, например, когда играет гармошка - хлопает в ладоши, при звуках бубна - топает и т.д.</w:t>
      </w:r>
    </w:p>
    <w:p w:rsidR="001E4CB0" w:rsidRDefault="001E4CB0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00850" cy="1581150"/>
            <wp:effectExtent l="19050" t="0" r="0" b="0"/>
            <wp:docPr id="12" name="Рисунок 1" descr="Инстр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струменты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609" cy="1583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CB0" w:rsidRDefault="001E4CB0" w:rsidP="00E005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b/>
          <w:i/>
          <w:sz w:val="28"/>
          <w:szCs w:val="28"/>
        </w:rPr>
        <w:t>Игра "Шумящие коробочки".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Задача:</w:t>
      </w:r>
      <w:r w:rsidRPr="00E0058F">
        <w:rPr>
          <w:rFonts w:ascii="Times New Roman" w:hAnsi="Times New Roman" w:cs="Times New Roman"/>
          <w:sz w:val="28"/>
          <w:szCs w:val="28"/>
        </w:rPr>
        <w:t xml:space="preserve"> формировать слуховую дифференциацию неречевых звуков.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коробочки с различными наполнителями (гречка, горох, манка, фасоль и т.д.).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Ход игры: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Взрослый знакомит ребёнка с двумя звучащими коробочками (попеременно гремя ими). Затем просит отвернуться, гремит одной коробочкой и кладёт её на место. Ребёнок оборачивается, поочерёдно берёт коробочки, трясёт их и угадывает </w:t>
      </w:r>
      <w:proofErr w:type="gramStart"/>
      <w:r w:rsidRPr="00E0058F">
        <w:rPr>
          <w:rFonts w:ascii="Times New Roman" w:hAnsi="Times New Roman" w:cs="Times New Roman"/>
          <w:sz w:val="28"/>
          <w:szCs w:val="28"/>
        </w:rPr>
        <w:t>нужную</w:t>
      </w:r>
      <w:proofErr w:type="gramEnd"/>
      <w:r w:rsidRPr="00E0058F">
        <w:rPr>
          <w:rFonts w:ascii="Times New Roman" w:hAnsi="Times New Roman" w:cs="Times New Roman"/>
          <w:sz w:val="28"/>
          <w:szCs w:val="28"/>
        </w:rPr>
        <w:t>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Вариант 1</w:t>
      </w:r>
      <w:r w:rsidRPr="00E0058F">
        <w:rPr>
          <w:rFonts w:ascii="Times New Roman" w:hAnsi="Times New Roman" w:cs="Times New Roman"/>
          <w:sz w:val="28"/>
          <w:szCs w:val="28"/>
        </w:rPr>
        <w:t>. Постепенно увеличивают количество шумящих коробочек.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Вариант 2.</w:t>
      </w:r>
      <w:r w:rsidRPr="00E0058F">
        <w:rPr>
          <w:rFonts w:ascii="Times New Roman" w:hAnsi="Times New Roman" w:cs="Times New Roman"/>
          <w:sz w:val="28"/>
          <w:szCs w:val="28"/>
        </w:rPr>
        <w:t xml:space="preserve"> Перед ребёнком лежат три коробочки в ряд (две из них звучат одинаково). Ребёнку предлагается найти и убрать "лишнюю".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b/>
          <w:i/>
          <w:sz w:val="28"/>
          <w:szCs w:val="28"/>
        </w:rPr>
        <w:t>Игра "Угадай песенку посуды".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Задача:</w:t>
      </w:r>
      <w:r w:rsidRPr="00E0058F">
        <w:rPr>
          <w:rFonts w:ascii="Times New Roman" w:hAnsi="Times New Roman" w:cs="Times New Roman"/>
          <w:sz w:val="28"/>
          <w:szCs w:val="28"/>
        </w:rPr>
        <w:t xml:space="preserve"> формировать слуховую дифференциацию неречевых звуков.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lastRenderedPageBreak/>
        <w:t>Оборудование:</w:t>
      </w:r>
      <w:r w:rsidRPr="00E0058F">
        <w:rPr>
          <w:rFonts w:ascii="Times New Roman" w:hAnsi="Times New Roman" w:cs="Times New Roman"/>
          <w:sz w:val="28"/>
          <w:szCs w:val="28"/>
        </w:rPr>
        <w:t xml:space="preserve"> чайная ложечка, стеклянный стакан, палочка, фарфоровая и пластмассовая кружки, деревянная плошка.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Ход игры: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Взрослый демонстрирует ребёнку различные звуки: стук чайной ложечки по стеклянному стакану, палочкой по фарфоровой и пластмассовой кружке, по деревянной плошке. Затем те же звуки повторяет, но в другой последовательности. (Ребёнок не должен видеть этих действий.) взрослый просит ребёнка угадать, какой предмет звучал.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b/>
          <w:i/>
          <w:sz w:val="28"/>
          <w:szCs w:val="28"/>
        </w:rPr>
        <w:t>Игра "Узнай по звуку".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 w:rsidRPr="00E0058F">
        <w:rPr>
          <w:rFonts w:ascii="Times New Roman" w:hAnsi="Times New Roman" w:cs="Times New Roman"/>
          <w:sz w:val="28"/>
          <w:szCs w:val="28"/>
        </w:rPr>
        <w:t xml:space="preserve"> - развивать умение прислушиваться;</w:t>
      </w:r>
      <w:r w:rsidR="00E0058F">
        <w:rPr>
          <w:rFonts w:ascii="Times New Roman" w:hAnsi="Times New Roman" w:cs="Times New Roman"/>
          <w:sz w:val="28"/>
          <w:szCs w:val="28"/>
        </w:rPr>
        <w:t xml:space="preserve"> </w:t>
      </w:r>
      <w:r w:rsidRPr="00E0058F">
        <w:rPr>
          <w:rFonts w:ascii="Times New Roman" w:hAnsi="Times New Roman" w:cs="Times New Roman"/>
          <w:sz w:val="28"/>
          <w:szCs w:val="28"/>
        </w:rPr>
        <w:t>- формировать слуховую дифференциацию неречевых звуков.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058F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Pr="00E0058F">
        <w:rPr>
          <w:rFonts w:ascii="Times New Roman" w:hAnsi="Times New Roman" w:cs="Times New Roman"/>
          <w:sz w:val="28"/>
          <w:szCs w:val="28"/>
        </w:rPr>
        <w:t xml:space="preserve"> различные игрушки и предметы (книжка, бумага, ложка, дудки, барабан и т.д.)</w:t>
      </w:r>
      <w:r w:rsidR="00E0058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Ход игры: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Взрослый заранее знакомит ребёнка со звуками, издаваемыми различными предметами: шум перелистываемых страниц книги, шуршание смятой бумагой, звук падающей ложки, режущих ножниц, стук режущего ножа, переливание воды из одного стакана в другой, подметание пола и т.д. Ребёнок садится спиной к взрослому, производящему шумы и звуки разными предметами. Он должен угадать, чем взрослый производит шум, и, не оборачиваясь, сказать ему об этом.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b/>
          <w:i/>
          <w:sz w:val="28"/>
          <w:szCs w:val="28"/>
        </w:rPr>
        <w:t>Игра "</w:t>
      </w:r>
      <w:proofErr w:type="gramStart"/>
      <w:r w:rsidRPr="00E0058F">
        <w:rPr>
          <w:rFonts w:ascii="Times New Roman" w:hAnsi="Times New Roman" w:cs="Times New Roman"/>
          <w:b/>
          <w:i/>
          <w:sz w:val="28"/>
          <w:szCs w:val="28"/>
        </w:rPr>
        <w:t>Громко-тихо</w:t>
      </w:r>
      <w:proofErr w:type="gramEnd"/>
      <w:r w:rsidRPr="00E0058F">
        <w:rPr>
          <w:rFonts w:ascii="Times New Roman" w:hAnsi="Times New Roman" w:cs="Times New Roman"/>
          <w:b/>
          <w:i/>
          <w:sz w:val="28"/>
          <w:szCs w:val="28"/>
        </w:rPr>
        <w:t>".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 w:rsidRPr="00E0058F">
        <w:rPr>
          <w:rFonts w:ascii="Times New Roman" w:hAnsi="Times New Roman" w:cs="Times New Roman"/>
          <w:sz w:val="28"/>
          <w:szCs w:val="28"/>
        </w:rPr>
        <w:t xml:space="preserve"> - учить ребёнка менять силу голоса:</w:t>
      </w:r>
      <w:r w:rsidR="00E0058F">
        <w:rPr>
          <w:rFonts w:ascii="Times New Roman" w:hAnsi="Times New Roman" w:cs="Times New Roman"/>
          <w:sz w:val="28"/>
          <w:szCs w:val="28"/>
        </w:rPr>
        <w:t xml:space="preserve"> </w:t>
      </w:r>
      <w:r w:rsidRPr="00E0058F">
        <w:rPr>
          <w:rFonts w:ascii="Times New Roman" w:hAnsi="Times New Roman" w:cs="Times New Roman"/>
          <w:sz w:val="28"/>
          <w:szCs w:val="28"/>
        </w:rPr>
        <w:t>говорить то громко, то тихо;</w:t>
      </w:r>
      <w:r w:rsidR="00E0058F">
        <w:rPr>
          <w:rFonts w:ascii="Times New Roman" w:hAnsi="Times New Roman" w:cs="Times New Roman"/>
          <w:sz w:val="28"/>
          <w:szCs w:val="28"/>
        </w:rPr>
        <w:t xml:space="preserve"> </w:t>
      </w:r>
      <w:r w:rsidRPr="00E0058F">
        <w:rPr>
          <w:rFonts w:ascii="Times New Roman" w:hAnsi="Times New Roman" w:cs="Times New Roman"/>
          <w:sz w:val="28"/>
          <w:szCs w:val="28"/>
        </w:rPr>
        <w:t>- воспитывать умение менять силу голоса.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Ход игры: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Взрослый, гуляя с ребёнком на улице, обращает внимание на большие и маленькие машины и говорит: "Когда едет большая </w:t>
      </w:r>
      <w:proofErr w:type="gramStart"/>
      <w:r w:rsidRPr="00E0058F">
        <w:rPr>
          <w:rFonts w:ascii="Times New Roman" w:hAnsi="Times New Roman" w:cs="Times New Roman"/>
          <w:sz w:val="28"/>
          <w:szCs w:val="28"/>
        </w:rPr>
        <w:t>машина</w:t>
      </w:r>
      <w:proofErr w:type="gramEnd"/>
      <w:r w:rsidRPr="00E0058F">
        <w:rPr>
          <w:rFonts w:ascii="Times New Roman" w:hAnsi="Times New Roman" w:cs="Times New Roman"/>
          <w:sz w:val="28"/>
          <w:szCs w:val="28"/>
        </w:rPr>
        <w:t xml:space="preserve"> она подаёт сигнал громко: "</w:t>
      </w:r>
      <w:proofErr w:type="spellStart"/>
      <w:r w:rsidRPr="00E0058F">
        <w:rPr>
          <w:rFonts w:ascii="Times New Roman" w:hAnsi="Times New Roman" w:cs="Times New Roman"/>
          <w:sz w:val="28"/>
          <w:szCs w:val="28"/>
        </w:rPr>
        <w:t>Би-би</w:t>
      </w:r>
      <w:proofErr w:type="spellEnd"/>
      <w:r w:rsidRPr="00E0058F">
        <w:rPr>
          <w:rFonts w:ascii="Times New Roman" w:hAnsi="Times New Roman" w:cs="Times New Roman"/>
          <w:sz w:val="28"/>
          <w:szCs w:val="28"/>
        </w:rPr>
        <w:t>". Как подаёт сигнал большая машина?" Ребёнок громко произносит: "</w:t>
      </w:r>
      <w:proofErr w:type="spellStart"/>
      <w:r w:rsidRPr="00E0058F">
        <w:rPr>
          <w:rFonts w:ascii="Times New Roman" w:hAnsi="Times New Roman" w:cs="Times New Roman"/>
          <w:sz w:val="28"/>
          <w:szCs w:val="28"/>
        </w:rPr>
        <w:t>Би-би</w:t>
      </w:r>
      <w:proofErr w:type="spellEnd"/>
      <w:r w:rsidRPr="00E0058F">
        <w:rPr>
          <w:rFonts w:ascii="Times New Roman" w:hAnsi="Times New Roman" w:cs="Times New Roman"/>
          <w:sz w:val="28"/>
          <w:szCs w:val="28"/>
        </w:rPr>
        <w:t>". Взрослый продолжает: "А маленькая машина сигналит тихо "</w:t>
      </w:r>
      <w:proofErr w:type="spellStart"/>
      <w:r w:rsidRPr="00E0058F">
        <w:rPr>
          <w:rFonts w:ascii="Times New Roman" w:hAnsi="Times New Roman" w:cs="Times New Roman"/>
          <w:sz w:val="28"/>
          <w:szCs w:val="28"/>
        </w:rPr>
        <w:t>Би-би</w:t>
      </w:r>
      <w:proofErr w:type="spellEnd"/>
      <w:r w:rsidRPr="00E0058F">
        <w:rPr>
          <w:rFonts w:ascii="Times New Roman" w:hAnsi="Times New Roman" w:cs="Times New Roman"/>
          <w:sz w:val="28"/>
          <w:szCs w:val="28"/>
        </w:rPr>
        <w:t>". Как подаёт сигнал маленькая машина?" Ребёнок тихо произносит: "</w:t>
      </w:r>
      <w:proofErr w:type="spellStart"/>
      <w:r w:rsidRPr="00E0058F">
        <w:rPr>
          <w:rFonts w:ascii="Times New Roman" w:hAnsi="Times New Roman" w:cs="Times New Roman"/>
          <w:sz w:val="28"/>
          <w:szCs w:val="28"/>
        </w:rPr>
        <w:t>Би-би</w:t>
      </w:r>
      <w:proofErr w:type="spellEnd"/>
      <w:r w:rsidRPr="00E0058F">
        <w:rPr>
          <w:rFonts w:ascii="Times New Roman" w:hAnsi="Times New Roman" w:cs="Times New Roman"/>
          <w:sz w:val="28"/>
          <w:szCs w:val="28"/>
        </w:rPr>
        <w:t>". Взрослый говорит: "Как только поедет машина, ты должен дать сигнал, не ошибись, большая машина сигналит громко, а маленькая - тихо".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b/>
          <w:i/>
          <w:sz w:val="28"/>
          <w:szCs w:val="28"/>
        </w:rPr>
        <w:t>Игра "Песенка ветра".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Задача:</w:t>
      </w:r>
      <w:r w:rsidRPr="00E0058F">
        <w:rPr>
          <w:rFonts w:ascii="Times New Roman" w:hAnsi="Times New Roman" w:cs="Times New Roman"/>
          <w:sz w:val="28"/>
          <w:szCs w:val="28"/>
        </w:rPr>
        <w:t xml:space="preserve"> учить ребёнка в зависимости от ситуации пользоваться громким или тихим голосом, изменять силу голоса.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Подготовительная работа: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Взрослый, гуляя с ребёнком, обращает внимание на лёгкий ветерок, качающий травку, цветы или сильный ветер, качающий ветви деревьев. Если сильный ветер, то его песенку поём громко и длительно, если тихий ветерок - тихо и длительно. На прогулке взрослый говорит, что сегодня дует ветер тихо, вот так: "У-у-у" (тихо и длительно произносит звук [У]), ребёнок повторяет "У-у-у". В конце прогулки взрослый обращается к ребёнку: "Вдруг подул сильный ветерок, он громко загудел "У-у-у" (громко и длительно произносит звук [У]) " Ребёнок повторяет. Дома можно повторить "песенки" сильного и слабого ветерка.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b/>
          <w:i/>
          <w:sz w:val="28"/>
          <w:szCs w:val="28"/>
        </w:rPr>
        <w:t>Игра "Угадай</w:t>
      </w:r>
      <w:r w:rsidR="00E0058F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E0058F">
        <w:rPr>
          <w:rFonts w:ascii="Times New Roman" w:hAnsi="Times New Roman" w:cs="Times New Roman"/>
          <w:b/>
          <w:i/>
          <w:sz w:val="28"/>
          <w:szCs w:val="28"/>
        </w:rPr>
        <w:t xml:space="preserve"> кто идёт?".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Задач</w:t>
      </w:r>
      <w:r w:rsidR="00E0058F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E0058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E0058F">
        <w:rPr>
          <w:rFonts w:ascii="Times New Roman" w:hAnsi="Times New Roman" w:cs="Times New Roman"/>
          <w:sz w:val="28"/>
          <w:szCs w:val="28"/>
        </w:rPr>
        <w:t xml:space="preserve"> - учить выполнять действия согласно темпу звучания бубна;</w:t>
      </w:r>
      <w:r w:rsidR="00E0058F">
        <w:rPr>
          <w:rFonts w:ascii="Times New Roman" w:hAnsi="Times New Roman" w:cs="Times New Roman"/>
          <w:sz w:val="28"/>
          <w:szCs w:val="28"/>
        </w:rPr>
        <w:t xml:space="preserve"> </w:t>
      </w:r>
      <w:r w:rsidRPr="00E0058F">
        <w:rPr>
          <w:rFonts w:ascii="Times New Roman" w:hAnsi="Times New Roman" w:cs="Times New Roman"/>
          <w:sz w:val="28"/>
          <w:szCs w:val="28"/>
        </w:rPr>
        <w:t>- воспитывать умения определять темп звучания бубна.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игрушки - медведь и мышка, бубен.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Ход игры: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Взрослый показывает ребёнку игрушку медведя и говорит, что у него лапы толстые, большие, он ходит важно, медленно, как звучит сейчас бубен. Он медленно стучит в бубен, а ребёнок ходит как медведь, потом взрослый показывает мышку, и говорит, что мышка бегает быстро, как сейчас звучит бубен. Он быстро стучит в бубен, а ребёнок бегает как мышка. Затем взрослый меняет темп звучания бубна, а </w:t>
      </w:r>
      <w:r w:rsidRPr="00E0058F">
        <w:rPr>
          <w:rFonts w:ascii="Times New Roman" w:hAnsi="Times New Roman" w:cs="Times New Roman"/>
          <w:sz w:val="28"/>
          <w:szCs w:val="28"/>
        </w:rPr>
        <w:lastRenderedPageBreak/>
        <w:t>ребёнок, соответственно, то ходит, как медведь, то бегает, как мышка. Методические указания: менять темп звучания бубна нужно не более 4-5 раз.</w:t>
      </w:r>
    </w:p>
    <w:p w:rsidR="00E0058F" w:rsidRDefault="006E1AEA" w:rsidP="001E4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05600" cy="2257425"/>
            <wp:effectExtent l="19050" t="0" r="0" b="0"/>
            <wp:docPr id="16" name="Рисунок 3" descr="C:\Users\Администратор\Desktop\НОВОЕ МО ПО ФОРМИРОВАНИЮ ФОНЕМАТИЧЕСКОГО ВОСПРИЯТИЯ В СЕМЬЕ\MersiboScene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НОВОЕ МО ПО ФОРМИРОВАНИЮ ФОНЕМАТИЧЕСКОГО ВОСПРИЯТИЯ В СЕМЬЕ\MersiboScene_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421" cy="225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b/>
          <w:i/>
          <w:sz w:val="28"/>
          <w:szCs w:val="28"/>
        </w:rPr>
        <w:t>Игра "Угадай, что делать".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 w:rsidRPr="00E0058F">
        <w:rPr>
          <w:rFonts w:ascii="Times New Roman" w:hAnsi="Times New Roman" w:cs="Times New Roman"/>
          <w:sz w:val="28"/>
          <w:szCs w:val="28"/>
        </w:rPr>
        <w:t xml:space="preserve"> - учить соотносить характер своих действий со звучанием бубна;</w:t>
      </w:r>
      <w:r w:rsidR="00E0058F">
        <w:rPr>
          <w:rFonts w:ascii="Times New Roman" w:hAnsi="Times New Roman" w:cs="Times New Roman"/>
          <w:sz w:val="28"/>
          <w:szCs w:val="28"/>
        </w:rPr>
        <w:t xml:space="preserve"> </w:t>
      </w:r>
      <w:r w:rsidRPr="00E0058F">
        <w:rPr>
          <w:rFonts w:ascii="Times New Roman" w:hAnsi="Times New Roman" w:cs="Times New Roman"/>
          <w:sz w:val="28"/>
          <w:szCs w:val="28"/>
        </w:rPr>
        <w:t>- воспитывать умение переключать слуховое внимание, различать темповый характер звучания инструмента.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два платочка, музыкальный инструмент.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Ход игры:</w:t>
      </w:r>
      <w:r w:rsidRPr="00E0058F">
        <w:rPr>
          <w:rFonts w:ascii="Times New Roman" w:hAnsi="Times New Roman" w:cs="Times New Roman"/>
          <w:sz w:val="28"/>
          <w:szCs w:val="28"/>
        </w:rPr>
        <w:t xml:space="preserve"> Ребёнок сидит с платочками в руках. Если взрослый быстро играет на гармошке, он поднимает платочки вверх и машет ими, если медленно - держит руки на коленях. Методические указания: взрослому необходимо следить за правильной осанкой ребёнка и правильным выполнением движений; чередовать быстрое и медленное звучание гармошки надо не более четырёх раз, чтобы ребёнок мог легко выполнять движения.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b/>
          <w:i/>
          <w:sz w:val="28"/>
          <w:szCs w:val="28"/>
        </w:rPr>
        <w:t>Игра "Барабанщик".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Задач</w:t>
      </w:r>
      <w:r w:rsidR="00E0058F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E0058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E0058F">
        <w:rPr>
          <w:rFonts w:ascii="Times New Roman" w:hAnsi="Times New Roman" w:cs="Times New Roman"/>
          <w:sz w:val="28"/>
          <w:szCs w:val="28"/>
        </w:rPr>
        <w:t xml:space="preserve"> - формировать слуховую дифференциацию неречевых звуков;</w:t>
      </w:r>
      <w:r w:rsidR="00E0058F">
        <w:rPr>
          <w:rFonts w:ascii="Times New Roman" w:hAnsi="Times New Roman" w:cs="Times New Roman"/>
          <w:sz w:val="28"/>
          <w:szCs w:val="28"/>
        </w:rPr>
        <w:t xml:space="preserve"> </w:t>
      </w:r>
      <w:r w:rsidRPr="00E0058F">
        <w:rPr>
          <w:rFonts w:ascii="Times New Roman" w:hAnsi="Times New Roman" w:cs="Times New Roman"/>
          <w:sz w:val="28"/>
          <w:szCs w:val="28"/>
        </w:rPr>
        <w:t>- научить воспроизведению различных ритмов.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058F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барабан, барабанная палочка или карандаш, «ноты», картинки музыкальных инструментов (пианино, барабан, гитара, скрипка, дудочка, гармошка).</w:t>
      </w:r>
      <w:proofErr w:type="gramEnd"/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Ход игры:</w:t>
      </w:r>
      <w:r w:rsidRPr="00E0058F">
        <w:rPr>
          <w:rFonts w:ascii="Times New Roman" w:hAnsi="Times New Roman" w:cs="Times New Roman"/>
          <w:sz w:val="28"/>
          <w:szCs w:val="28"/>
        </w:rPr>
        <w:t xml:space="preserve"> Сейчас мы будем учиться играть на барабане. Сначала ты внимательно слушай, а потом точно повторяй за мной. </w:t>
      </w:r>
      <w:proofErr w:type="gramStart"/>
      <w:r w:rsidRPr="00E0058F">
        <w:rPr>
          <w:rFonts w:ascii="Times New Roman" w:hAnsi="Times New Roman" w:cs="Times New Roman"/>
          <w:sz w:val="28"/>
          <w:szCs w:val="28"/>
        </w:rPr>
        <w:t>(Взрослый стучит, затем ребёнок повторяет ритм.</w:t>
      </w:r>
      <w:proofErr w:type="gramEnd"/>
      <w:r w:rsidRPr="00E0058F">
        <w:rPr>
          <w:rFonts w:ascii="Times New Roman" w:hAnsi="Times New Roman" w:cs="Times New Roman"/>
          <w:sz w:val="28"/>
          <w:szCs w:val="28"/>
        </w:rPr>
        <w:t xml:space="preserve"> Стучать можно пальчико</w:t>
      </w:r>
      <w:proofErr w:type="gramStart"/>
      <w:r w:rsidRPr="00E0058F">
        <w:rPr>
          <w:rFonts w:ascii="Times New Roman" w:hAnsi="Times New Roman" w:cs="Times New Roman"/>
          <w:sz w:val="28"/>
          <w:szCs w:val="28"/>
        </w:rPr>
        <w:t>м(</w:t>
      </w:r>
      <w:proofErr w:type="spellStart"/>
      <w:proofErr w:type="gramEnd"/>
      <w:r w:rsidRPr="00E0058F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E0058F">
        <w:rPr>
          <w:rFonts w:ascii="Times New Roman" w:hAnsi="Times New Roman" w:cs="Times New Roman"/>
          <w:sz w:val="28"/>
          <w:szCs w:val="28"/>
        </w:rPr>
        <w:t>), ладошкой(</w:t>
      </w:r>
      <w:proofErr w:type="spellStart"/>
      <w:r w:rsidRPr="00E0058F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E0058F">
        <w:rPr>
          <w:rFonts w:ascii="Times New Roman" w:hAnsi="Times New Roman" w:cs="Times New Roman"/>
          <w:sz w:val="28"/>
          <w:szCs w:val="28"/>
        </w:rPr>
        <w:t>), карандашом(</w:t>
      </w:r>
      <w:proofErr w:type="spellStart"/>
      <w:r w:rsidRPr="00E0058F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E0058F">
        <w:rPr>
          <w:rFonts w:ascii="Times New Roman" w:hAnsi="Times New Roman" w:cs="Times New Roman"/>
          <w:sz w:val="28"/>
          <w:szCs w:val="28"/>
        </w:rPr>
        <w:t>), барабанной(</w:t>
      </w:r>
      <w:proofErr w:type="spellStart"/>
      <w:r w:rsidRPr="00E0058F">
        <w:rPr>
          <w:rFonts w:ascii="Times New Roman" w:hAnsi="Times New Roman" w:cs="Times New Roman"/>
          <w:sz w:val="28"/>
          <w:szCs w:val="28"/>
        </w:rPr>
        <w:t>ыми</w:t>
      </w:r>
      <w:proofErr w:type="spellEnd"/>
      <w:r w:rsidRPr="00E0058F">
        <w:rPr>
          <w:rFonts w:ascii="Times New Roman" w:hAnsi="Times New Roman" w:cs="Times New Roman"/>
          <w:sz w:val="28"/>
          <w:szCs w:val="28"/>
        </w:rPr>
        <w:t>) палочкой(</w:t>
      </w:r>
      <w:proofErr w:type="spellStart"/>
      <w:r w:rsidRPr="00E0058F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E0058F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Start"/>
      <w:r w:rsidRPr="00E0058F">
        <w:rPr>
          <w:rFonts w:ascii="Times New Roman" w:hAnsi="Times New Roman" w:cs="Times New Roman"/>
          <w:sz w:val="28"/>
          <w:szCs w:val="28"/>
        </w:rPr>
        <w:t>Большой круг обозначает сильный удар, маленький кружок – более слабый).</w:t>
      </w:r>
      <w:proofErr w:type="gramEnd"/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E0058F">
        <w:rPr>
          <w:rFonts w:ascii="Times New Roman" w:hAnsi="Times New Roman" w:cs="Times New Roman"/>
          <w:sz w:val="28"/>
          <w:szCs w:val="28"/>
        </w:rPr>
        <w:t>. Посмотри, сколько здесь музыкальных инструментов. Знаешь ли ты их названия? (Взрослый называет инструменты и изображает, как на них можно играть).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2.</w:t>
      </w:r>
      <w:r w:rsidRPr="00E0058F">
        <w:rPr>
          <w:rFonts w:ascii="Times New Roman" w:hAnsi="Times New Roman" w:cs="Times New Roman"/>
          <w:sz w:val="28"/>
          <w:szCs w:val="28"/>
        </w:rPr>
        <w:t xml:space="preserve"> А теперь изобрази сам, как ты будешь играть на пианино, гармошке, дудочке, барабане, скрипке, гитаре.</w:t>
      </w:r>
    </w:p>
    <w:p w:rsidR="00E0058F" w:rsidRDefault="00E0058F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4199" cy="1533525"/>
            <wp:effectExtent l="19050" t="0" r="1" b="0"/>
            <wp:docPr id="19" name="Рисунок 5" descr="C:\Users\Администратор\Desktop\НОВОЕ МО ПО ФОРМИРОВАНИЮ ФОНЕМАТИЧЕСКОГО ВОСПРИЯТИЯ В СЕМЬЕ\НОТ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НОВОЕ МО ПО ФОРМИРОВАНИЮ ФОНЕМАТИЧЕСКОГО ВОСПРИЯТИЯ В СЕМЬЕ\НОТЫ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1655" cy="1535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jc w:val="both"/>
        <w:rPr>
          <w:rStyle w:val="FontStyle71"/>
          <w:b/>
          <w:i/>
          <w:sz w:val="28"/>
          <w:szCs w:val="28"/>
        </w:rPr>
      </w:pPr>
      <w:r w:rsidRPr="00E0058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819900" cy="2971800"/>
            <wp:effectExtent l="19050" t="0" r="0" b="0"/>
            <wp:docPr id="23" name="Рисунок 4" descr="C:\Users\Администратор\Desktop\НОВОЕ МО ПО ФОРМИРОВАНИЮ ФОНЕМАТИЧЕСКОГО ВОСПРИЯТИЯ В СЕМЬЕ\инструмент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НОВОЕ МО ПО ФОРМИРОВАНИЮ ФОНЕМАТИЧЕСКОГО ВОСПРИЯТИЯ В СЕМЬЕ\инструменты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2767" cy="2973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CB0" w:rsidRDefault="001E4CB0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71"/>
          <w:b/>
          <w:i/>
          <w:sz w:val="28"/>
          <w:szCs w:val="28"/>
        </w:rPr>
      </w:pP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71"/>
          <w:b/>
          <w:i/>
          <w:sz w:val="28"/>
          <w:szCs w:val="28"/>
        </w:rPr>
      </w:pPr>
      <w:r w:rsidRPr="00E0058F">
        <w:rPr>
          <w:rStyle w:val="FontStyle71"/>
          <w:b/>
          <w:i/>
          <w:sz w:val="28"/>
          <w:szCs w:val="28"/>
        </w:rPr>
        <w:t>Упражнение «Музыкант».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71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Задача:</w:t>
      </w:r>
      <w:r w:rsidRPr="00E0058F">
        <w:rPr>
          <w:rFonts w:ascii="Times New Roman" w:hAnsi="Times New Roman" w:cs="Times New Roman"/>
          <w:sz w:val="28"/>
          <w:szCs w:val="28"/>
        </w:rPr>
        <w:t xml:space="preserve"> -</w:t>
      </w:r>
      <w:r w:rsidRPr="00E0058F">
        <w:rPr>
          <w:rStyle w:val="FontStyle71"/>
          <w:sz w:val="28"/>
          <w:szCs w:val="28"/>
        </w:rPr>
        <w:t xml:space="preserve"> научить ребёнка воспроизводить ритмический рисун</w:t>
      </w:r>
      <w:r w:rsidR="00DC27DB">
        <w:rPr>
          <w:rStyle w:val="FontStyle71"/>
          <w:sz w:val="28"/>
          <w:szCs w:val="28"/>
        </w:rPr>
        <w:t>о</w:t>
      </w:r>
      <w:r w:rsidRPr="00E0058F">
        <w:rPr>
          <w:rStyle w:val="FontStyle71"/>
          <w:sz w:val="28"/>
          <w:szCs w:val="28"/>
        </w:rPr>
        <w:t xml:space="preserve">к (ритма) при </w:t>
      </w:r>
      <w:proofErr w:type="spellStart"/>
      <w:r w:rsidRPr="00E0058F">
        <w:rPr>
          <w:rStyle w:val="FontStyle71"/>
          <w:sz w:val="28"/>
          <w:szCs w:val="28"/>
        </w:rPr>
        <w:t>отхлопывании</w:t>
      </w:r>
      <w:proofErr w:type="spellEnd"/>
      <w:r w:rsidRPr="00E0058F">
        <w:rPr>
          <w:rStyle w:val="FontStyle71"/>
          <w:sz w:val="28"/>
          <w:szCs w:val="28"/>
        </w:rPr>
        <w:t>, отстукивании или подаче звука на любом инструменте (бубен, погремушка, пианино, аккордеон и т. п.).</w:t>
      </w:r>
    </w:p>
    <w:p w:rsidR="00E0058F" w:rsidRDefault="006E1AEA" w:rsidP="00E0058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Pr="00E0058F">
        <w:rPr>
          <w:rFonts w:ascii="Times New Roman" w:hAnsi="Times New Roman" w:cs="Times New Roman"/>
          <w:sz w:val="28"/>
          <w:szCs w:val="28"/>
        </w:rPr>
        <w:t xml:space="preserve"> дудочка, барабан, бубен, гармошка, «ноты», колокольчик и т.д.</w:t>
      </w:r>
    </w:p>
    <w:p w:rsidR="006E1AEA" w:rsidRDefault="006E1AEA" w:rsidP="00403E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71"/>
          <w:sz w:val="28"/>
          <w:szCs w:val="28"/>
        </w:rPr>
      </w:pPr>
      <w:r w:rsidRPr="00E0058F">
        <w:rPr>
          <w:rFonts w:ascii="Times New Roman" w:hAnsi="Times New Roman" w:cs="Times New Roman"/>
          <w:sz w:val="28"/>
          <w:szCs w:val="28"/>
          <w:u w:val="single"/>
        </w:rPr>
        <w:t>Ход игры:</w:t>
      </w:r>
      <w:r w:rsidRPr="00E0058F">
        <w:rPr>
          <w:rFonts w:ascii="Times New Roman" w:hAnsi="Times New Roman" w:cs="Times New Roman"/>
          <w:sz w:val="28"/>
          <w:szCs w:val="28"/>
        </w:rPr>
        <w:t xml:space="preserve"> </w:t>
      </w:r>
      <w:r w:rsidRPr="00E0058F">
        <w:rPr>
          <w:rStyle w:val="FontStyle71"/>
          <w:sz w:val="28"/>
          <w:szCs w:val="28"/>
        </w:rPr>
        <w:t xml:space="preserve">Обозначим знаком </w:t>
      </w:r>
      <w:r w:rsidRPr="00E005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9550" cy="238125"/>
            <wp:effectExtent l="1905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0058F">
        <w:rPr>
          <w:rFonts w:ascii="Times New Roman" w:hAnsi="Times New Roman" w:cs="Times New Roman"/>
          <w:sz w:val="28"/>
          <w:szCs w:val="28"/>
        </w:rPr>
        <w:t xml:space="preserve"> </w:t>
      </w:r>
      <w:r w:rsidRPr="00E0058F">
        <w:rPr>
          <w:rStyle w:val="FontStyle71"/>
          <w:sz w:val="28"/>
          <w:szCs w:val="28"/>
        </w:rPr>
        <w:t>короткий, взрывной звук, который нельзя продлить (удар в бубен, барабан, хлопок в ладоши). Расстояние между значками соответствует длительности паузы. Ритмические рисунки даются в порядке усложнения:</w:t>
      </w:r>
    </w:p>
    <w:p w:rsidR="00403E94" w:rsidRPr="00E0058F" w:rsidRDefault="00403E94" w:rsidP="00403E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FontStyle71"/>
          <w:sz w:val="28"/>
          <w:szCs w:val="28"/>
        </w:rPr>
      </w:pPr>
    </w:p>
    <w:tbl>
      <w:tblPr>
        <w:tblW w:w="0" w:type="auto"/>
        <w:tblInd w:w="8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688"/>
        <w:gridCol w:w="3120"/>
        <w:gridCol w:w="3192"/>
      </w:tblGrid>
      <w:tr w:rsidR="006E1AEA" w:rsidRPr="00E0058F" w:rsidTr="007B0C4A">
        <w:trPr>
          <w:trHeight w:val="696"/>
        </w:trPr>
        <w:tc>
          <w:tcPr>
            <w:tcW w:w="2688" w:type="dxa"/>
          </w:tcPr>
          <w:p w:rsidR="006E1AEA" w:rsidRPr="00E0058F" w:rsidRDefault="006E1AEA" w:rsidP="007B0C4A">
            <w:pPr>
              <w:pStyle w:val="Style46"/>
              <w:widowControl/>
              <w:jc w:val="center"/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</w:pPr>
            <w:r w:rsidRPr="00E0058F"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  <w:t>+</w:t>
            </w:r>
          </w:p>
        </w:tc>
        <w:tc>
          <w:tcPr>
            <w:tcW w:w="3120" w:type="dxa"/>
          </w:tcPr>
          <w:p w:rsidR="006E1AEA" w:rsidRPr="00E0058F" w:rsidRDefault="006E1AEA" w:rsidP="007B0C4A">
            <w:pPr>
              <w:pStyle w:val="Style46"/>
              <w:widowControl/>
              <w:jc w:val="center"/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</w:pPr>
            <w:r w:rsidRPr="00E0058F"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  <w:t>+</w:t>
            </w:r>
          </w:p>
        </w:tc>
        <w:tc>
          <w:tcPr>
            <w:tcW w:w="3192" w:type="dxa"/>
          </w:tcPr>
          <w:p w:rsidR="006E1AEA" w:rsidRPr="00E0058F" w:rsidRDefault="006E1AEA" w:rsidP="007B0C4A">
            <w:pPr>
              <w:pStyle w:val="Style1"/>
              <w:widowControl/>
              <w:jc w:val="center"/>
              <w:rPr>
                <w:sz w:val="28"/>
                <w:szCs w:val="28"/>
              </w:rPr>
            </w:pPr>
          </w:p>
        </w:tc>
      </w:tr>
      <w:tr w:rsidR="006E1AEA" w:rsidRPr="00E0058F" w:rsidTr="007B0C4A">
        <w:trPr>
          <w:trHeight w:val="648"/>
        </w:trPr>
        <w:tc>
          <w:tcPr>
            <w:tcW w:w="2688" w:type="dxa"/>
          </w:tcPr>
          <w:p w:rsidR="006E1AEA" w:rsidRPr="00E0058F" w:rsidRDefault="006E1AEA" w:rsidP="007B0C4A">
            <w:pPr>
              <w:pStyle w:val="Style46"/>
              <w:widowControl/>
              <w:jc w:val="center"/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</w:pPr>
            <w:r w:rsidRPr="00E0058F"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  <w:t>+</w:t>
            </w:r>
          </w:p>
        </w:tc>
        <w:tc>
          <w:tcPr>
            <w:tcW w:w="3120" w:type="dxa"/>
          </w:tcPr>
          <w:p w:rsidR="006E1AEA" w:rsidRPr="00E0058F" w:rsidRDefault="006E1AEA" w:rsidP="007B0C4A">
            <w:pPr>
              <w:pStyle w:val="Style46"/>
              <w:widowControl/>
              <w:jc w:val="center"/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</w:pPr>
            <w:r w:rsidRPr="00E0058F"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  <w:t>++</w:t>
            </w:r>
          </w:p>
        </w:tc>
        <w:tc>
          <w:tcPr>
            <w:tcW w:w="3192" w:type="dxa"/>
          </w:tcPr>
          <w:p w:rsidR="006E1AEA" w:rsidRPr="00E0058F" w:rsidRDefault="006E1AEA" w:rsidP="007B0C4A">
            <w:pPr>
              <w:pStyle w:val="Style1"/>
              <w:widowControl/>
              <w:jc w:val="center"/>
              <w:rPr>
                <w:sz w:val="28"/>
                <w:szCs w:val="28"/>
              </w:rPr>
            </w:pPr>
          </w:p>
        </w:tc>
      </w:tr>
      <w:tr w:rsidR="006E1AEA" w:rsidRPr="00E0058F" w:rsidTr="007B0C4A">
        <w:trPr>
          <w:trHeight w:val="624"/>
        </w:trPr>
        <w:tc>
          <w:tcPr>
            <w:tcW w:w="2688" w:type="dxa"/>
          </w:tcPr>
          <w:p w:rsidR="006E1AEA" w:rsidRPr="00E0058F" w:rsidRDefault="006E1AEA" w:rsidP="007B0C4A">
            <w:pPr>
              <w:pStyle w:val="Style46"/>
              <w:widowControl/>
              <w:jc w:val="center"/>
              <w:rPr>
                <w:rStyle w:val="FontStyle74"/>
                <w:rFonts w:ascii="Times New Roman" w:hAnsi="Times New Roman" w:cs="Times New Roman"/>
                <w:position w:val="-3"/>
                <w:sz w:val="28"/>
                <w:szCs w:val="28"/>
              </w:rPr>
            </w:pPr>
            <w:r w:rsidRPr="00E0058F">
              <w:rPr>
                <w:rStyle w:val="FontStyle74"/>
                <w:rFonts w:ascii="Times New Roman" w:hAnsi="Times New Roman" w:cs="Times New Roman"/>
                <w:position w:val="-3"/>
                <w:sz w:val="28"/>
                <w:szCs w:val="28"/>
              </w:rPr>
              <w:t>++</w:t>
            </w:r>
          </w:p>
        </w:tc>
        <w:tc>
          <w:tcPr>
            <w:tcW w:w="3120" w:type="dxa"/>
          </w:tcPr>
          <w:p w:rsidR="006E1AEA" w:rsidRPr="00E0058F" w:rsidRDefault="006E1AEA" w:rsidP="007B0C4A">
            <w:pPr>
              <w:pStyle w:val="Style56"/>
              <w:widowControl/>
              <w:jc w:val="center"/>
              <w:rPr>
                <w:rStyle w:val="FontStyle74"/>
                <w:rFonts w:ascii="Times New Roman" w:hAnsi="Times New Roman" w:cs="Times New Roman"/>
                <w:position w:val="-5"/>
                <w:sz w:val="28"/>
                <w:szCs w:val="28"/>
              </w:rPr>
            </w:pPr>
            <w:r w:rsidRPr="00E0058F">
              <w:rPr>
                <w:rStyle w:val="FontStyle74"/>
                <w:rFonts w:ascii="Times New Roman" w:hAnsi="Times New Roman" w:cs="Times New Roman"/>
                <w:position w:val="-5"/>
                <w:sz w:val="28"/>
                <w:szCs w:val="28"/>
              </w:rPr>
              <w:t>+</w:t>
            </w:r>
          </w:p>
        </w:tc>
        <w:tc>
          <w:tcPr>
            <w:tcW w:w="3192" w:type="dxa"/>
          </w:tcPr>
          <w:p w:rsidR="006E1AEA" w:rsidRPr="00E0058F" w:rsidRDefault="006E1AEA" w:rsidP="007B0C4A">
            <w:pPr>
              <w:pStyle w:val="Style1"/>
              <w:widowControl/>
              <w:jc w:val="center"/>
              <w:rPr>
                <w:sz w:val="28"/>
                <w:szCs w:val="28"/>
              </w:rPr>
            </w:pPr>
          </w:p>
        </w:tc>
      </w:tr>
      <w:tr w:rsidR="006E1AEA" w:rsidRPr="00E0058F" w:rsidTr="007B0C4A">
        <w:trPr>
          <w:trHeight w:val="672"/>
        </w:trPr>
        <w:tc>
          <w:tcPr>
            <w:tcW w:w="2688" w:type="dxa"/>
          </w:tcPr>
          <w:p w:rsidR="006E1AEA" w:rsidRPr="00E0058F" w:rsidRDefault="006E1AEA" w:rsidP="007B0C4A">
            <w:pPr>
              <w:pStyle w:val="Style46"/>
              <w:widowControl/>
              <w:jc w:val="center"/>
              <w:rPr>
                <w:rStyle w:val="FontStyle74"/>
                <w:rFonts w:ascii="Times New Roman" w:hAnsi="Times New Roman" w:cs="Times New Roman"/>
                <w:position w:val="-3"/>
                <w:sz w:val="28"/>
                <w:szCs w:val="28"/>
              </w:rPr>
            </w:pPr>
            <w:r w:rsidRPr="00E0058F">
              <w:rPr>
                <w:rStyle w:val="FontStyle74"/>
                <w:rFonts w:ascii="Times New Roman" w:hAnsi="Times New Roman" w:cs="Times New Roman"/>
                <w:position w:val="-3"/>
                <w:sz w:val="28"/>
                <w:szCs w:val="28"/>
              </w:rPr>
              <w:t>+</w:t>
            </w:r>
          </w:p>
        </w:tc>
        <w:tc>
          <w:tcPr>
            <w:tcW w:w="3120" w:type="dxa"/>
          </w:tcPr>
          <w:p w:rsidR="006E1AEA" w:rsidRPr="00E0058F" w:rsidRDefault="006E1AEA" w:rsidP="007B0C4A">
            <w:pPr>
              <w:pStyle w:val="Style46"/>
              <w:widowControl/>
              <w:jc w:val="center"/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</w:pPr>
            <w:r w:rsidRPr="00E0058F"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  <w:t>++</w:t>
            </w:r>
          </w:p>
        </w:tc>
        <w:tc>
          <w:tcPr>
            <w:tcW w:w="3192" w:type="dxa"/>
          </w:tcPr>
          <w:p w:rsidR="006E1AEA" w:rsidRPr="00E0058F" w:rsidRDefault="006E1AEA" w:rsidP="007B0C4A">
            <w:pPr>
              <w:pStyle w:val="Style46"/>
              <w:widowControl/>
              <w:jc w:val="center"/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</w:pPr>
            <w:r w:rsidRPr="00E0058F"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  <w:t>+</w:t>
            </w:r>
          </w:p>
        </w:tc>
      </w:tr>
      <w:tr w:rsidR="006E1AEA" w:rsidRPr="00E0058F" w:rsidTr="007B0C4A">
        <w:trPr>
          <w:trHeight w:val="696"/>
        </w:trPr>
        <w:tc>
          <w:tcPr>
            <w:tcW w:w="2688" w:type="dxa"/>
          </w:tcPr>
          <w:p w:rsidR="006E1AEA" w:rsidRPr="00E0058F" w:rsidRDefault="006E1AEA" w:rsidP="007B0C4A">
            <w:pPr>
              <w:pStyle w:val="Style46"/>
              <w:widowControl/>
              <w:jc w:val="center"/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</w:pPr>
            <w:r w:rsidRPr="00E0058F"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  <w:t>++</w:t>
            </w:r>
          </w:p>
        </w:tc>
        <w:tc>
          <w:tcPr>
            <w:tcW w:w="3120" w:type="dxa"/>
          </w:tcPr>
          <w:p w:rsidR="006E1AEA" w:rsidRPr="00E0058F" w:rsidRDefault="006E1AEA" w:rsidP="007B0C4A">
            <w:pPr>
              <w:pStyle w:val="Style46"/>
              <w:widowControl/>
              <w:jc w:val="center"/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</w:pPr>
            <w:r w:rsidRPr="00E0058F"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  <w:t>+</w:t>
            </w:r>
          </w:p>
        </w:tc>
        <w:tc>
          <w:tcPr>
            <w:tcW w:w="3192" w:type="dxa"/>
          </w:tcPr>
          <w:p w:rsidR="006E1AEA" w:rsidRPr="00E0058F" w:rsidRDefault="006E1AEA" w:rsidP="007B0C4A">
            <w:pPr>
              <w:pStyle w:val="Style55"/>
              <w:widowControl/>
              <w:jc w:val="center"/>
              <w:rPr>
                <w:rStyle w:val="FontStyle75"/>
                <w:spacing w:val="20"/>
                <w:sz w:val="28"/>
                <w:szCs w:val="28"/>
              </w:rPr>
            </w:pPr>
            <w:r w:rsidRPr="00E0058F">
              <w:rPr>
                <w:rStyle w:val="FontStyle75"/>
                <w:sz w:val="28"/>
                <w:szCs w:val="28"/>
              </w:rPr>
              <w:t>++</w:t>
            </w:r>
          </w:p>
        </w:tc>
      </w:tr>
      <w:tr w:rsidR="006E1AEA" w:rsidRPr="00E0058F" w:rsidTr="007B0C4A">
        <w:trPr>
          <w:trHeight w:val="696"/>
        </w:trPr>
        <w:tc>
          <w:tcPr>
            <w:tcW w:w="2688" w:type="dxa"/>
          </w:tcPr>
          <w:p w:rsidR="006E1AEA" w:rsidRPr="00E0058F" w:rsidRDefault="006E1AEA" w:rsidP="007B0C4A">
            <w:pPr>
              <w:pStyle w:val="Style46"/>
              <w:widowControl/>
              <w:jc w:val="center"/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</w:pPr>
            <w:r w:rsidRPr="00E0058F"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  <w:t>+</w:t>
            </w:r>
          </w:p>
        </w:tc>
        <w:tc>
          <w:tcPr>
            <w:tcW w:w="3120" w:type="dxa"/>
          </w:tcPr>
          <w:p w:rsidR="006E1AEA" w:rsidRPr="00E0058F" w:rsidRDefault="006E1AEA" w:rsidP="007B0C4A">
            <w:pPr>
              <w:pStyle w:val="Style46"/>
              <w:widowControl/>
              <w:jc w:val="center"/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</w:pPr>
            <w:r w:rsidRPr="00E0058F">
              <w:rPr>
                <w:rStyle w:val="FontStyle74"/>
                <w:rFonts w:ascii="Times New Roman" w:hAnsi="Times New Roman" w:cs="Times New Roman"/>
                <w:position w:val="-4"/>
                <w:sz w:val="28"/>
                <w:szCs w:val="28"/>
              </w:rPr>
              <w:t>+++</w:t>
            </w:r>
          </w:p>
        </w:tc>
        <w:tc>
          <w:tcPr>
            <w:tcW w:w="3192" w:type="dxa"/>
          </w:tcPr>
          <w:p w:rsidR="006E1AEA" w:rsidRPr="00E0058F" w:rsidRDefault="006E1AEA" w:rsidP="007B0C4A">
            <w:pPr>
              <w:pStyle w:val="Style55"/>
              <w:widowControl/>
              <w:jc w:val="center"/>
              <w:rPr>
                <w:rStyle w:val="FontStyle75"/>
                <w:sz w:val="28"/>
                <w:szCs w:val="28"/>
              </w:rPr>
            </w:pPr>
            <w:r w:rsidRPr="00E0058F">
              <w:rPr>
                <w:rStyle w:val="FontStyle75"/>
                <w:sz w:val="28"/>
                <w:szCs w:val="28"/>
              </w:rPr>
              <w:t>+</w:t>
            </w:r>
          </w:p>
        </w:tc>
      </w:tr>
    </w:tbl>
    <w:p w:rsidR="00403E94" w:rsidRDefault="00403E94" w:rsidP="006E1AEA">
      <w:pPr>
        <w:pStyle w:val="Style25"/>
        <w:widowControl/>
        <w:ind w:firstLine="567"/>
        <w:jc w:val="both"/>
        <w:rPr>
          <w:rStyle w:val="FontStyle71"/>
          <w:sz w:val="28"/>
          <w:szCs w:val="28"/>
        </w:rPr>
      </w:pPr>
    </w:p>
    <w:p w:rsidR="00403E94" w:rsidRDefault="006E1AEA" w:rsidP="006E1AEA">
      <w:pPr>
        <w:pStyle w:val="Style25"/>
        <w:widowControl/>
        <w:ind w:firstLine="567"/>
        <w:jc w:val="both"/>
        <w:rPr>
          <w:rStyle w:val="FontStyle71"/>
          <w:sz w:val="28"/>
          <w:szCs w:val="28"/>
        </w:rPr>
      </w:pPr>
      <w:r w:rsidRPr="00E0058F">
        <w:rPr>
          <w:rStyle w:val="FontStyle71"/>
          <w:sz w:val="28"/>
          <w:szCs w:val="28"/>
        </w:rPr>
        <w:t xml:space="preserve">Если звук можно продлить (колокольчик, пианино, дудочка, аккордеон, губная гармошка), количество вариантов ритмического рисунка возрастает. Обозначим длительный звук знаком </w:t>
      </w:r>
      <w:r w:rsidRPr="00E0058F">
        <w:rPr>
          <w:noProof/>
          <w:sz w:val="28"/>
          <w:szCs w:val="28"/>
        </w:rPr>
        <w:drawing>
          <wp:inline distT="0" distB="0" distL="0" distR="0">
            <wp:extent cx="285750" cy="219075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0058F">
        <w:rPr>
          <w:rStyle w:val="FontStyle71"/>
          <w:sz w:val="28"/>
          <w:szCs w:val="28"/>
        </w:rPr>
        <w:t xml:space="preserve">, короткий (на одном инструменте) — </w:t>
      </w:r>
      <w:r w:rsidRPr="00E0058F">
        <w:rPr>
          <w:noProof/>
          <w:sz w:val="28"/>
          <w:szCs w:val="28"/>
        </w:rPr>
        <w:drawing>
          <wp:inline distT="0" distB="0" distL="0" distR="0">
            <wp:extent cx="238125" cy="219075"/>
            <wp:effectExtent l="1905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3E94">
        <w:rPr>
          <w:rStyle w:val="FontStyle71"/>
          <w:sz w:val="28"/>
          <w:szCs w:val="28"/>
        </w:rPr>
        <w:t>.</w:t>
      </w:r>
    </w:p>
    <w:p w:rsidR="00925884" w:rsidRDefault="006E1AEA" w:rsidP="00925884">
      <w:pPr>
        <w:pStyle w:val="Style25"/>
        <w:widowControl/>
        <w:ind w:firstLine="567"/>
        <w:jc w:val="both"/>
        <w:rPr>
          <w:rStyle w:val="FontStyle71"/>
          <w:sz w:val="28"/>
          <w:szCs w:val="28"/>
        </w:rPr>
      </w:pPr>
      <w:r w:rsidRPr="00E0058F">
        <w:rPr>
          <w:rStyle w:val="FontStyle71"/>
          <w:sz w:val="28"/>
          <w:szCs w:val="28"/>
        </w:rPr>
        <w:t>Варианты ритмического рисунка, который ребёнок воспроизводит на том же инструменте:</w:t>
      </w:r>
    </w:p>
    <w:p w:rsidR="00925884" w:rsidRDefault="00925884" w:rsidP="00925884">
      <w:pPr>
        <w:pStyle w:val="Style25"/>
        <w:widowControl/>
        <w:ind w:firstLine="567"/>
        <w:jc w:val="both"/>
        <w:rPr>
          <w:rStyle w:val="FontStyle71"/>
          <w:sz w:val="28"/>
          <w:szCs w:val="28"/>
        </w:rPr>
      </w:pPr>
    </w:p>
    <w:tbl>
      <w:tblPr>
        <w:tblW w:w="0" w:type="auto"/>
        <w:tblInd w:w="8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760"/>
        <w:gridCol w:w="2808"/>
        <w:gridCol w:w="3432"/>
      </w:tblGrid>
      <w:tr w:rsidR="00925884" w:rsidRPr="00E0058F" w:rsidTr="007F4BA1">
        <w:trPr>
          <w:trHeight w:val="600"/>
        </w:trPr>
        <w:tc>
          <w:tcPr>
            <w:tcW w:w="2760" w:type="dxa"/>
          </w:tcPr>
          <w:p w:rsidR="00925884" w:rsidRDefault="00925884" w:rsidP="007F4BA1">
            <w:pPr>
              <w:pStyle w:val="Style54"/>
              <w:widowControl/>
              <w:jc w:val="center"/>
              <w:rPr>
                <w:rStyle w:val="FontStyle76"/>
                <w:position w:val="-4"/>
                <w:sz w:val="28"/>
                <w:szCs w:val="28"/>
              </w:rPr>
            </w:pPr>
          </w:p>
          <w:p w:rsidR="00925884" w:rsidRPr="00E0058F" w:rsidRDefault="00925884" w:rsidP="007F4BA1">
            <w:pPr>
              <w:pStyle w:val="Style54"/>
              <w:widowControl/>
              <w:jc w:val="center"/>
              <w:rPr>
                <w:rStyle w:val="FontStyle76"/>
                <w:position w:val="-4"/>
                <w:sz w:val="28"/>
                <w:szCs w:val="28"/>
              </w:rPr>
            </w:pPr>
            <w:r w:rsidRPr="00E0058F">
              <w:rPr>
                <w:rStyle w:val="FontStyle76"/>
                <w:position w:val="-4"/>
                <w:sz w:val="28"/>
                <w:szCs w:val="28"/>
              </w:rPr>
              <w:t>+</w:t>
            </w:r>
          </w:p>
        </w:tc>
        <w:tc>
          <w:tcPr>
            <w:tcW w:w="2808" w:type="dxa"/>
          </w:tcPr>
          <w:p w:rsidR="00925884" w:rsidRPr="00E0058F" w:rsidRDefault="00925884" w:rsidP="007F4BA1">
            <w:pPr>
              <w:pStyle w:val="Style52"/>
              <w:widowControl/>
              <w:jc w:val="center"/>
              <w:rPr>
                <w:rStyle w:val="FontStyle78"/>
                <w:sz w:val="28"/>
                <w:szCs w:val="28"/>
              </w:rPr>
            </w:pPr>
            <w:r w:rsidRPr="00E0058F">
              <w:rPr>
                <w:rStyle w:val="FontStyle78"/>
                <w:sz w:val="28"/>
                <w:szCs w:val="28"/>
              </w:rPr>
              <w:t>—</w:t>
            </w:r>
          </w:p>
        </w:tc>
        <w:tc>
          <w:tcPr>
            <w:tcW w:w="3432" w:type="dxa"/>
          </w:tcPr>
          <w:p w:rsidR="00925884" w:rsidRPr="00E0058F" w:rsidRDefault="00925884" w:rsidP="007F4BA1">
            <w:pPr>
              <w:pStyle w:val="Style1"/>
              <w:widowControl/>
              <w:jc w:val="center"/>
              <w:rPr>
                <w:sz w:val="28"/>
                <w:szCs w:val="28"/>
              </w:rPr>
            </w:pPr>
          </w:p>
        </w:tc>
      </w:tr>
      <w:tr w:rsidR="00925884" w:rsidRPr="00E0058F" w:rsidTr="007F4BA1">
        <w:trPr>
          <w:trHeight w:val="624"/>
        </w:trPr>
        <w:tc>
          <w:tcPr>
            <w:tcW w:w="2760" w:type="dxa"/>
          </w:tcPr>
          <w:p w:rsidR="00925884" w:rsidRPr="00E0058F" w:rsidRDefault="00925884" w:rsidP="007F4BA1">
            <w:pPr>
              <w:pStyle w:val="Style54"/>
              <w:widowControl/>
              <w:jc w:val="center"/>
              <w:rPr>
                <w:rStyle w:val="FontStyle76"/>
                <w:position w:val="-4"/>
                <w:sz w:val="28"/>
                <w:szCs w:val="28"/>
              </w:rPr>
            </w:pPr>
            <w:r w:rsidRPr="00E0058F">
              <w:rPr>
                <w:rStyle w:val="FontStyle76"/>
                <w:position w:val="-4"/>
                <w:sz w:val="28"/>
                <w:szCs w:val="28"/>
              </w:rPr>
              <w:lastRenderedPageBreak/>
              <w:t>+</w:t>
            </w:r>
          </w:p>
        </w:tc>
        <w:tc>
          <w:tcPr>
            <w:tcW w:w="2808" w:type="dxa"/>
          </w:tcPr>
          <w:p w:rsidR="00925884" w:rsidRPr="00E0058F" w:rsidRDefault="00925884" w:rsidP="007F4BA1">
            <w:pPr>
              <w:pStyle w:val="Style57"/>
              <w:widowControl/>
              <w:jc w:val="center"/>
              <w:rPr>
                <w:rStyle w:val="FontStyle79"/>
                <w:rFonts w:ascii="Times New Roman" w:hAnsi="Times New Roman" w:cs="Times New Roman"/>
                <w:position w:val="-4"/>
                <w:sz w:val="28"/>
                <w:szCs w:val="28"/>
              </w:rPr>
            </w:pPr>
            <w:r w:rsidRPr="00E0058F">
              <w:rPr>
                <w:rStyle w:val="FontStyle79"/>
                <w:rFonts w:ascii="Times New Roman" w:hAnsi="Times New Roman" w:cs="Times New Roman"/>
                <w:position w:val="-4"/>
                <w:sz w:val="28"/>
                <w:szCs w:val="28"/>
              </w:rPr>
              <w:t>—</w:t>
            </w:r>
          </w:p>
        </w:tc>
        <w:tc>
          <w:tcPr>
            <w:tcW w:w="3432" w:type="dxa"/>
          </w:tcPr>
          <w:p w:rsidR="00925884" w:rsidRPr="00E0058F" w:rsidRDefault="00925884" w:rsidP="007F4BA1">
            <w:pPr>
              <w:pStyle w:val="Style54"/>
              <w:widowControl/>
              <w:jc w:val="center"/>
              <w:rPr>
                <w:rStyle w:val="FontStyle76"/>
                <w:position w:val="-4"/>
                <w:sz w:val="28"/>
                <w:szCs w:val="28"/>
              </w:rPr>
            </w:pPr>
            <w:r w:rsidRPr="00E0058F">
              <w:rPr>
                <w:rStyle w:val="FontStyle76"/>
                <w:position w:val="-4"/>
                <w:sz w:val="28"/>
                <w:szCs w:val="28"/>
              </w:rPr>
              <w:t>+</w:t>
            </w:r>
          </w:p>
        </w:tc>
      </w:tr>
      <w:tr w:rsidR="00925884" w:rsidRPr="00E0058F" w:rsidTr="007F4BA1">
        <w:trPr>
          <w:trHeight w:val="600"/>
        </w:trPr>
        <w:tc>
          <w:tcPr>
            <w:tcW w:w="2760" w:type="dxa"/>
          </w:tcPr>
          <w:p w:rsidR="00925884" w:rsidRPr="00E0058F" w:rsidRDefault="00925884" w:rsidP="007F4BA1">
            <w:pPr>
              <w:pStyle w:val="Style54"/>
              <w:widowControl/>
              <w:jc w:val="center"/>
              <w:rPr>
                <w:rStyle w:val="FontStyle76"/>
                <w:position w:val="-4"/>
                <w:sz w:val="28"/>
                <w:szCs w:val="28"/>
              </w:rPr>
            </w:pPr>
            <w:r w:rsidRPr="00E0058F">
              <w:rPr>
                <w:rStyle w:val="FontStyle76"/>
                <w:position w:val="-4"/>
                <w:sz w:val="28"/>
                <w:szCs w:val="28"/>
              </w:rPr>
              <w:t>++</w:t>
            </w:r>
          </w:p>
        </w:tc>
        <w:tc>
          <w:tcPr>
            <w:tcW w:w="2808" w:type="dxa"/>
          </w:tcPr>
          <w:p w:rsidR="00925884" w:rsidRPr="00E0058F" w:rsidRDefault="00925884" w:rsidP="007F4BA1">
            <w:pPr>
              <w:pStyle w:val="Style53"/>
              <w:widowControl/>
              <w:jc w:val="center"/>
              <w:rPr>
                <w:rStyle w:val="FontStyle77"/>
                <w:rFonts w:ascii="Times New Roman" w:hAnsi="Times New Roman" w:cs="Times New Roman"/>
                <w:sz w:val="28"/>
                <w:szCs w:val="28"/>
              </w:rPr>
            </w:pPr>
            <w:r w:rsidRPr="00E0058F">
              <w:rPr>
                <w:rStyle w:val="FontStyle77"/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3432" w:type="dxa"/>
          </w:tcPr>
          <w:p w:rsidR="00925884" w:rsidRPr="00E0058F" w:rsidRDefault="00925884" w:rsidP="007F4BA1">
            <w:pPr>
              <w:pStyle w:val="Style54"/>
              <w:widowControl/>
              <w:jc w:val="center"/>
              <w:rPr>
                <w:rStyle w:val="FontStyle76"/>
                <w:position w:val="-4"/>
                <w:sz w:val="28"/>
                <w:szCs w:val="28"/>
              </w:rPr>
            </w:pPr>
            <w:r w:rsidRPr="00E0058F">
              <w:rPr>
                <w:rStyle w:val="FontStyle76"/>
                <w:position w:val="-4"/>
                <w:sz w:val="28"/>
                <w:szCs w:val="28"/>
              </w:rPr>
              <w:t>+</w:t>
            </w:r>
          </w:p>
        </w:tc>
      </w:tr>
      <w:tr w:rsidR="00925884" w:rsidRPr="00E0058F" w:rsidTr="007F4BA1">
        <w:trPr>
          <w:trHeight w:val="624"/>
        </w:trPr>
        <w:tc>
          <w:tcPr>
            <w:tcW w:w="2760" w:type="dxa"/>
          </w:tcPr>
          <w:p w:rsidR="00925884" w:rsidRPr="00E0058F" w:rsidRDefault="00925884" w:rsidP="007F4BA1">
            <w:pPr>
              <w:pStyle w:val="Style54"/>
              <w:widowControl/>
              <w:jc w:val="center"/>
              <w:rPr>
                <w:rStyle w:val="FontStyle76"/>
                <w:position w:val="-4"/>
                <w:sz w:val="28"/>
                <w:szCs w:val="28"/>
              </w:rPr>
            </w:pPr>
            <w:r w:rsidRPr="00E0058F">
              <w:rPr>
                <w:rStyle w:val="FontStyle76"/>
                <w:position w:val="-4"/>
                <w:sz w:val="28"/>
                <w:szCs w:val="28"/>
              </w:rPr>
              <w:t>+</w:t>
            </w:r>
          </w:p>
        </w:tc>
        <w:tc>
          <w:tcPr>
            <w:tcW w:w="2808" w:type="dxa"/>
          </w:tcPr>
          <w:p w:rsidR="00925884" w:rsidRPr="00E0058F" w:rsidRDefault="00925884" w:rsidP="007F4BA1">
            <w:pPr>
              <w:pStyle w:val="Style49"/>
              <w:widowControl/>
              <w:jc w:val="center"/>
              <w:rPr>
                <w:rStyle w:val="FontStyle80"/>
                <w:rFonts w:ascii="Times New Roman" w:hAnsi="Times New Roman" w:cs="Times New Roman"/>
                <w:sz w:val="28"/>
                <w:szCs w:val="28"/>
              </w:rPr>
            </w:pPr>
            <w:r w:rsidRPr="00E0058F">
              <w:rPr>
                <w:rStyle w:val="FontStyle80"/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3432" w:type="dxa"/>
          </w:tcPr>
          <w:p w:rsidR="00925884" w:rsidRPr="00E0058F" w:rsidRDefault="00925884" w:rsidP="007F4BA1">
            <w:pPr>
              <w:pStyle w:val="Style54"/>
              <w:widowControl/>
              <w:jc w:val="center"/>
              <w:rPr>
                <w:rStyle w:val="FontStyle76"/>
                <w:position w:val="-4"/>
                <w:sz w:val="28"/>
                <w:szCs w:val="28"/>
              </w:rPr>
            </w:pPr>
            <w:r w:rsidRPr="00E0058F">
              <w:rPr>
                <w:rStyle w:val="FontStyle76"/>
                <w:position w:val="-4"/>
                <w:sz w:val="28"/>
                <w:szCs w:val="28"/>
              </w:rPr>
              <w:t>++</w:t>
            </w:r>
          </w:p>
        </w:tc>
      </w:tr>
      <w:tr w:rsidR="00925884" w:rsidRPr="00E0058F" w:rsidTr="007F4BA1">
        <w:trPr>
          <w:trHeight w:val="672"/>
        </w:trPr>
        <w:tc>
          <w:tcPr>
            <w:tcW w:w="2760" w:type="dxa"/>
          </w:tcPr>
          <w:p w:rsidR="00925884" w:rsidRPr="00E0058F" w:rsidRDefault="00925884" w:rsidP="007F4BA1">
            <w:pPr>
              <w:pStyle w:val="Style54"/>
              <w:widowControl/>
              <w:jc w:val="center"/>
              <w:rPr>
                <w:rStyle w:val="FontStyle76"/>
                <w:position w:val="-4"/>
                <w:sz w:val="28"/>
                <w:szCs w:val="28"/>
              </w:rPr>
            </w:pPr>
            <w:r w:rsidRPr="00E0058F">
              <w:rPr>
                <w:rStyle w:val="FontStyle76"/>
                <w:position w:val="-4"/>
                <w:sz w:val="28"/>
                <w:szCs w:val="28"/>
              </w:rPr>
              <w:t>+</w:t>
            </w:r>
          </w:p>
        </w:tc>
        <w:tc>
          <w:tcPr>
            <w:tcW w:w="2808" w:type="dxa"/>
          </w:tcPr>
          <w:p w:rsidR="00925884" w:rsidRPr="00E0058F" w:rsidRDefault="00925884" w:rsidP="007F4BA1">
            <w:pPr>
              <w:pStyle w:val="Style54"/>
              <w:widowControl/>
              <w:jc w:val="center"/>
              <w:rPr>
                <w:rStyle w:val="FontStyle76"/>
                <w:position w:val="-4"/>
                <w:sz w:val="28"/>
                <w:szCs w:val="28"/>
              </w:rPr>
            </w:pPr>
            <w:r w:rsidRPr="00E0058F">
              <w:rPr>
                <w:rStyle w:val="FontStyle76"/>
                <w:position w:val="-4"/>
                <w:sz w:val="28"/>
                <w:szCs w:val="28"/>
              </w:rPr>
              <w:t>++</w:t>
            </w:r>
          </w:p>
        </w:tc>
        <w:tc>
          <w:tcPr>
            <w:tcW w:w="3432" w:type="dxa"/>
          </w:tcPr>
          <w:p w:rsidR="00925884" w:rsidRPr="00E0058F" w:rsidRDefault="00925884" w:rsidP="007F4BA1">
            <w:pPr>
              <w:pStyle w:val="Style53"/>
              <w:widowControl/>
              <w:jc w:val="center"/>
              <w:rPr>
                <w:rStyle w:val="FontStyle77"/>
                <w:rFonts w:ascii="Times New Roman" w:hAnsi="Times New Roman" w:cs="Times New Roman"/>
                <w:sz w:val="28"/>
                <w:szCs w:val="28"/>
              </w:rPr>
            </w:pPr>
            <w:r w:rsidRPr="00E0058F">
              <w:rPr>
                <w:rStyle w:val="FontStyle77"/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925884" w:rsidRPr="00E0058F" w:rsidTr="007F4BA1">
        <w:trPr>
          <w:trHeight w:val="552"/>
        </w:trPr>
        <w:tc>
          <w:tcPr>
            <w:tcW w:w="2760" w:type="dxa"/>
          </w:tcPr>
          <w:p w:rsidR="00925884" w:rsidRPr="00E0058F" w:rsidRDefault="00925884" w:rsidP="007F4BA1">
            <w:pPr>
              <w:pStyle w:val="Style53"/>
              <w:widowControl/>
              <w:jc w:val="center"/>
              <w:rPr>
                <w:rStyle w:val="FontStyle77"/>
                <w:rFonts w:ascii="Times New Roman" w:hAnsi="Times New Roman" w:cs="Times New Roman"/>
                <w:sz w:val="28"/>
                <w:szCs w:val="28"/>
              </w:rPr>
            </w:pPr>
            <w:r w:rsidRPr="00E0058F">
              <w:rPr>
                <w:rStyle w:val="FontStyle77"/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2808" w:type="dxa"/>
          </w:tcPr>
          <w:p w:rsidR="00925884" w:rsidRPr="00E0058F" w:rsidRDefault="00925884" w:rsidP="007F4BA1">
            <w:pPr>
              <w:pStyle w:val="Style54"/>
              <w:widowControl/>
              <w:jc w:val="center"/>
              <w:rPr>
                <w:rStyle w:val="FontStyle76"/>
                <w:position w:val="-4"/>
                <w:sz w:val="28"/>
                <w:szCs w:val="28"/>
              </w:rPr>
            </w:pPr>
            <w:r w:rsidRPr="00E0058F">
              <w:rPr>
                <w:rStyle w:val="FontStyle76"/>
                <w:position w:val="-4"/>
                <w:sz w:val="28"/>
                <w:szCs w:val="28"/>
              </w:rPr>
              <w:t>+</w:t>
            </w:r>
          </w:p>
        </w:tc>
        <w:tc>
          <w:tcPr>
            <w:tcW w:w="3432" w:type="dxa"/>
          </w:tcPr>
          <w:p w:rsidR="00925884" w:rsidRPr="00E0058F" w:rsidRDefault="00925884" w:rsidP="007F4BA1">
            <w:pPr>
              <w:pStyle w:val="Style54"/>
              <w:widowControl/>
              <w:jc w:val="center"/>
              <w:rPr>
                <w:rStyle w:val="FontStyle76"/>
                <w:position w:val="-4"/>
                <w:sz w:val="28"/>
                <w:szCs w:val="28"/>
              </w:rPr>
            </w:pPr>
            <w:r w:rsidRPr="00E0058F">
              <w:rPr>
                <w:rStyle w:val="FontStyle76"/>
                <w:position w:val="-4"/>
                <w:sz w:val="28"/>
                <w:szCs w:val="28"/>
              </w:rPr>
              <w:t>++</w:t>
            </w:r>
          </w:p>
        </w:tc>
      </w:tr>
      <w:tr w:rsidR="00925884" w:rsidRPr="00E0058F" w:rsidTr="007F4BA1">
        <w:trPr>
          <w:trHeight w:val="552"/>
        </w:trPr>
        <w:tc>
          <w:tcPr>
            <w:tcW w:w="2760" w:type="dxa"/>
          </w:tcPr>
          <w:p w:rsidR="00925884" w:rsidRPr="00E0058F" w:rsidRDefault="00925884" w:rsidP="007F4BA1">
            <w:pPr>
              <w:pStyle w:val="Style54"/>
              <w:widowControl/>
              <w:jc w:val="center"/>
              <w:rPr>
                <w:rStyle w:val="FontStyle76"/>
                <w:position w:val="-4"/>
                <w:sz w:val="28"/>
                <w:szCs w:val="28"/>
              </w:rPr>
            </w:pPr>
            <w:r w:rsidRPr="00E0058F">
              <w:rPr>
                <w:rStyle w:val="FontStyle76"/>
                <w:position w:val="-4"/>
                <w:sz w:val="28"/>
                <w:szCs w:val="28"/>
              </w:rPr>
              <w:t>+++</w:t>
            </w:r>
          </w:p>
        </w:tc>
        <w:tc>
          <w:tcPr>
            <w:tcW w:w="2808" w:type="dxa"/>
          </w:tcPr>
          <w:p w:rsidR="00925884" w:rsidRPr="00E0058F" w:rsidRDefault="00925884" w:rsidP="007F4BA1">
            <w:pPr>
              <w:pStyle w:val="Style54"/>
              <w:widowControl/>
              <w:jc w:val="center"/>
              <w:rPr>
                <w:rStyle w:val="FontStyle76"/>
                <w:position w:val="-4"/>
                <w:sz w:val="28"/>
                <w:szCs w:val="28"/>
              </w:rPr>
            </w:pPr>
            <w:r w:rsidRPr="00E0058F">
              <w:rPr>
                <w:rStyle w:val="FontStyle76"/>
                <w:position w:val="-4"/>
                <w:sz w:val="28"/>
                <w:szCs w:val="28"/>
              </w:rPr>
              <w:t>+</w:t>
            </w:r>
          </w:p>
        </w:tc>
        <w:tc>
          <w:tcPr>
            <w:tcW w:w="3432" w:type="dxa"/>
          </w:tcPr>
          <w:p w:rsidR="00925884" w:rsidRPr="00E0058F" w:rsidRDefault="00925884" w:rsidP="007F4BA1">
            <w:pPr>
              <w:pStyle w:val="Style51"/>
              <w:widowControl/>
              <w:jc w:val="center"/>
              <w:rPr>
                <w:rStyle w:val="FontStyle71"/>
                <w:sz w:val="28"/>
                <w:szCs w:val="28"/>
              </w:rPr>
            </w:pPr>
            <w:r w:rsidRPr="00E0058F">
              <w:rPr>
                <w:rStyle w:val="FontStyle71"/>
                <w:sz w:val="28"/>
                <w:szCs w:val="28"/>
                <w:vertAlign w:val="superscript"/>
              </w:rPr>
              <w:t>—</w:t>
            </w:r>
          </w:p>
        </w:tc>
      </w:tr>
    </w:tbl>
    <w:p w:rsidR="00925884" w:rsidRDefault="00925884" w:rsidP="00925884">
      <w:pPr>
        <w:pStyle w:val="Style25"/>
        <w:widowControl/>
        <w:ind w:firstLine="567"/>
        <w:jc w:val="both"/>
        <w:rPr>
          <w:rStyle w:val="FontStyle71"/>
          <w:sz w:val="28"/>
          <w:szCs w:val="28"/>
        </w:rPr>
      </w:pPr>
    </w:p>
    <w:p w:rsidR="00925884" w:rsidRDefault="006E1AEA" w:rsidP="00925884">
      <w:pPr>
        <w:pStyle w:val="Style25"/>
        <w:widowControl/>
        <w:ind w:firstLine="567"/>
        <w:jc w:val="both"/>
        <w:rPr>
          <w:rStyle w:val="FontStyle71"/>
          <w:sz w:val="28"/>
          <w:szCs w:val="28"/>
        </w:rPr>
      </w:pPr>
      <w:r w:rsidRPr="00E0058F">
        <w:rPr>
          <w:rStyle w:val="FontStyle71"/>
          <w:sz w:val="28"/>
          <w:szCs w:val="28"/>
        </w:rPr>
        <w:t>В дальнейшем усложнении упражнения взрослый может проявить свою изобретательность, ритмические и творческие способности.</w:t>
      </w:r>
    </w:p>
    <w:p w:rsidR="0027300A" w:rsidRDefault="00403E94" w:rsidP="0027300A">
      <w:pPr>
        <w:pStyle w:val="Style25"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почти в каждой семье имеется компьютер, который можно использовать как дополнительный набор для развития фонематического восприятия, например, </w:t>
      </w:r>
      <w:r w:rsidR="00925884">
        <w:rPr>
          <w:sz w:val="28"/>
          <w:szCs w:val="28"/>
        </w:rPr>
        <w:t xml:space="preserve">учебно-методический </w:t>
      </w:r>
      <w:r>
        <w:rPr>
          <w:sz w:val="28"/>
          <w:szCs w:val="28"/>
        </w:rPr>
        <w:t>комп</w:t>
      </w:r>
      <w:r w:rsidR="00925884">
        <w:rPr>
          <w:sz w:val="28"/>
          <w:szCs w:val="28"/>
        </w:rPr>
        <w:t>л</w:t>
      </w:r>
      <w:r>
        <w:rPr>
          <w:sz w:val="28"/>
          <w:szCs w:val="28"/>
        </w:rPr>
        <w:t>е</w:t>
      </w:r>
      <w:r w:rsidR="00925884">
        <w:rPr>
          <w:sz w:val="28"/>
          <w:szCs w:val="28"/>
        </w:rPr>
        <w:t>кт</w:t>
      </w:r>
      <w:r>
        <w:rPr>
          <w:sz w:val="28"/>
          <w:szCs w:val="28"/>
        </w:rPr>
        <w:t xml:space="preserve"> «Учимся говорить правильно», </w:t>
      </w:r>
      <w:r w:rsidR="00925884">
        <w:rPr>
          <w:sz w:val="28"/>
          <w:szCs w:val="28"/>
        </w:rPr>
        <w:t xml:space="preserve">интерактивные игры портала </w:t>
      </w:r>
      <w:r>
        <w:rPr>
          <w:sz w:val="28"/>
          <w:szCs w:val="28"/>
        </w:rPr>
        <w:t>«</w:t>
      </w:r>
      <w:r w:rsidR="00925884">
        <w:rPr>
          <w:sz w:val="28"/>
          <w:szCs w:val="28"/>
        </w:rPr>
        <w:t>Ме</w:t>
      </w:r>
      <w:r>
        <w:rPr>
          <w:sz w:val="28"/>
          <w:szCs w:val="28"/>
        </w:rPr>
        <w:t>р</w:t>
      </w:r>
      <w:r w:rsidR="00925884">
        <w:rPr>
          <w:sz w:val="28"/>
          <w:szCs w:val="28"/>
        </w:rPr>
        <w:t>с</w:t>
      </w:r>
      <w:r>
        <w:rPr>
          <w:sz w:val="28"/>
          <w:szCs w:val="28"/>
        </w:rPr>
        <w:t>и</w:t>
      </w:r>
      <w:r w:rsidR="00925884">
        <w:rPr>
          <w:sz w:val="28"/>
          <w:szCs w:val="28"/>
        </w:rPr>
        <w:t>бо</w:t>
      </w:r>
      <w:r>
        <w:rPr>
          <w:sz w:val="28"/>
          <w:szCs w:val="28"/>
        </w:rPr>
        <w:t>».</w:t>
      </w:r>
    </w:p>
    <w:p w:rsidR="0027300A" w:rsidRDefault="0027300A" w:rsidP="0027300A">
      <w:pPr>
        <w:pStyle w:val="Style25"/>
        <w:widowControl/>
        <w:ind w:firstLine="567"/>
        <w:jc w:val="both"/>
        <w:rPr>
          <w:sz w:val="28"/>
          <w:szCs w:val="28"/>
        </w:rPr>
      </w:pPr>
      <w:r w:rsidRPr="0027300A">
        <w:rPr>
          <w:sz w:val="28"/>
          <w:szCs w:val="28"/>
        </w:rPr>
        <w:t>Литература</w:t>
      </w:r>
      <w:r>
        <w:rPr>
          <w:sz w:val="28"/>
          <w:szCs w:val="28"/>
        </w:rPr>
        <w:t xml:space="preserve">, </w:t>
      </w:r>
      <w:r w:rsidR="00DC27DB">
        <w:rPr>
          <w:sz w:val="28"/>
          <w:szCs w:val="28"/>
        </w:rPr>
        <w:t>рекомендованная</w:t>
      </w:r>
      <w:r>
        <w:rPr>
          <w:sz w:val="28"/>
          <w:szCs w:val="28"/>
        </w:rPr>
        <w:t xml:space="preserve"> родителям для изучения</w:t>
      </w:r>
      <w:r w:rsidR="00DC27DB">
        <w:rPr>
          <w:sz w:val="28"/>
          <w:szCs w:val="28"/>
        </w:rPr>
        <w:t xml:space="preserve"> по вопросам развития фонематического восприятия</w:t>
      </w:r>
      <w:r>
        <w:rPr>
          <w:sz w:val="28"/>
          <w:szCs w:val="28"/>
        </w:rPr>
        <w:t>:</w:t>
      </w:r>
    </w:p>
    <w:p w:rsidR="0027300A" w:rsidRDefault="0027300A" w:rsidP="0027300A">
      <w:pPr>
        <w:pStyle w:val="Style25"/>
        <w:widowControl/>
        <w:ind w:firstLine="567"/>
        <w:jc w:val="both"/>
        <w:rPr>
          <w:sz w:val="28"/>
          <w:szCs w:val="28"/>
        </w:rPr>
      </w:pPr>
      <w:r w:rsidRPr="0027300A">
        <w:rPr>
          <w:sz w:val="28"/>
          <w:szCs w:val="28"/>
        </w:rPr>
        <w:t xml:space="preserve">1. </w:t>
      </w:r>
      <w:proofErr w:type="spellStart"/>
      <w:r w:rsidRPr="0027300A">
        <w:rPr>
          <w:sz w:val="28"/>
          <w:szCs w:val="28"/>
        </w:rPr>
        <w:t>Батаева</w:t>
      </w:r>
      <w:proofErr w:type="spellEnd"/>
      <w:r w:rsidRPr="0027300A">
        <w:rPr>
          <w:sz w:val="28"/>
          <w:szCs w:val="28"/>
        </w:rPr>
        <w:t xml:space="preserve"> С.В., </w:t>
      </w:r>
      <w:proofErr w:type="spellStart"/>
      <w:r w:rsidRPr="0027300A">
        <w:rPr>
          <w:sz w:val="28"/>
          <w:szCs w:val="28"/>
        </w:rPr>
        <w:t>Севостьянова</w:t>
      </w:r>
      <w:proofErr w:type="spellEnd"/>
      <w:r w:rsidRPr="0027300A">
        <w:rPr>
          <w:sz w:val="28"/>
          <w:szCs w:val="28"/>
        </w:rPr>
        <w:t xml:space="preserve"> Е.В. Альбом по развитию речи для самых маленьких. М., 2010.</w:t>
      </w:r>
    </w:p>
    <w:p w:rsidR="0027300A" w:rsidRDefault="0027300A" w:rsidP="0027300A">
      <w:pPr>
        <w:pStyle w:val="Style25"/>
        <w:widowControl/>
        <w:ind w:firstLine="567"/>
        <w:jc w:val="both"/>
        <w:rPr>
          <w:sz w:val="28"/>
          <w:szCs w:val="28"/>
        </w:rPr>
      </w:pPr>
      <w:r w:rsidRPr="0027300A">
        <w:rPr>
          <w:sz w:val="28"/>
          <w:szCs w:val="28"/>
        </w:rPr>
        <w:t>2. Герасимова</w:t>
      </w:r>
      <w:r>
        <w:rPr>
          <w:sz w:val="28"/>
          <w:szCs w:val="28"/>
        </w:rPr>
        <w:t xml:space="preserve"> </w:t>
      </w:r>
      <w:r w:rsidRPr="0027300A">
        <w:rPr>
          <w:sz w:val="28"/>
          <w:szCs w:val="28"/>
        </w:rPr>
        <w:t>А.С., Жукова О.С., Кузнецова В.Г. Уникальная методика развития речи дошкольника. М.,2002.</w:t>
      </w:r>
    </w:p>
    <w:p w:rsidR="0027300A" w:rsidRDefault="0027300A" w:rsidP="0027300A">
      <w:pPr>
        <w:pStyle w:val="Style25"/>
        <w:widowControl/>
        <w:ind w:firstLine="567"/>
        <w:jc w:val="both"/>
        <w:rPr>
          <w:sz w:val="28"/>
          <w:szCs w:val="28"/>
        </w:rPr>
      </w:pPr>
      <w:r w:rsidRPr="0027300A"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Косинова</w:t>
      </w:r>
      <w:proofErr w:type="spellEnd"/>
      <w:r>
        <w:rPr>
          <w:sz w:val="28"/>
          <w:szCs w:val="28"/>
        </w:rPr>
        <w:t xml:space="preserve"> Е.М. Уроки логопеда. Игры для развития речи. </w:t>
      </w:r>
      <w:r w:rsidR="001E4CB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E4CB0">
        <w:rPr>
          <w:sz w:val="28"/>
          <w:szCs w:val="28"/>
        </w:rPr>
        <w:t xml:space="preserve">М.: </w:t>
      </w:r>
      <w:proofErr w:type="spellStart"/>
      <w:r w:rsidR="001E4CB0">
        <w:rPr>
          <w:sz w:val="28"/>
          <w:szCs w:val="28"/>
        </w:rPr>
        <w:t>Эксмо</w:t>
      </w:r>
      <w:proofErr w:type="spellEnd"/>
      <w:r w:rsidR="001E4CB0">
        <w:rPr>
          <w:sz w:val="28"/>
          <w:szCs w:val="28"/>
        </w:rPr>
        <w:t>: ОЛИСС, 2017.</w:t>
      </w:r>
    </w:p>
    <w:p w:rsidR="0027300A" w:rsidRDefault="0027300A" w:rsidP="0027300A">
      <w:pPr>
        <w:pStyle w:val="Style25"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7300A">
        <w:rPr>
          <w:sz w:val="28"/>
          <w:szCs w:val="28"/>
        </w:rPr>
        <w:t>Кириллова Е.В. Развитие фонематического восприятия у детей раннего возраста. М., 2010.</w:t>
      </w:r>
    </w:p>
    <w:p w:rsidR="0027300A" w:rsidRDefault="001E4CB0" w:rsidP="0027300A">
      <w:pPr>
        <w:pStyle w:val="Style25"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7300A" w:rsidRPr="0027300A">
        <w:rPr>
          <w:sz w:val="28"/>
          <w:szCs w:val="28"/>
        </w:rPr>
        <w:t>. Скворцова И.В. Логопедические игры. М., 2008.</w:t>
      </w:r>
    </w:p>
    <w:p w:rsidR="0027300A" w:rsidRPr="0027300A" w:rsidRDefault="001E4CB0" w:rsidP="0027300A">
      <w:pPr>
        <w:pStyle w:val="Style25"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7300A" w:rsidRPr="0027300A">
        <w:rPr>
          <w:sz w:val="28"/>
          <w:szCs w:val="28"/>
        </w:rPr>
        <w:t>. Ткаченко Т.А. Развитие фонематического восприятия. М., 2005.</w:t>
      </w:r>
    </w:p>
    <w:p w:rsidR="0027300A" w:rsidRDefault="0027300A" w:rsidP="00925884">
      <w:pPr>
        <w:pStyle w:val="Style25"/>
        <w:widowControl/>
        <w:ind w:firstLine="567"/>
        <w:jc w:val="both"/>
        <w:rPr>
          <w:rStyle w:val="FontStyle71"/>
          <w:sz w:val="28"/>
          <w:szCs w:val="28"/>
        </w:rPr>
      </w:pPr>
    </w:p>
    <w:p w:rsidR="001E4CB0" w:rsidRDefault="001E4CB0" w:rsidP="00925884">
      <w:pPr>
        <w:pStyle w:val="Style25"/>
        <w:widowControl/>
        <w:ind w:firstLine="567"/>
        <w:jc w:val="both"/>
        <w:rPr>
          <w:rStyle w:val="FontStyle71"/>
          <w:sz w:val="28"/>
          <w:szCs w:val="28"/>
        </w:rPr>
      </w:pPr>
    </w:p>
    <w:p w:rsidR="001E4CB0" w:rsidRPr="00E0058F" w:rsidRDefault="001E4CB0" w:rsidP="00925884">
      <w:pPr>
        <w:pStyle w:val="Style25"/>
        <w:widowControl/>
        <w:ind w:firstLine="567"/>
        <w:jc w:val="both"/>
        <w:rPr>
          <w:rStyle w:val="FontStyle71"/>
          <w:sz w:val="28"/>
          <w:szCs w:val="28"/>
        </w:rPr>
      </w:pPr>
    </w:p>
    <w:p w:rsidR="006E1AEA" w:rsidRPr="00E0058F" w:rsidRDefault="006E1AEA" w:rsidP="006E1AEA">
      <w:pPr>
        <w:ind w:firstLine="567"/>
        <w:jc w:val="right"/>
        <w:rPr>
          <w:rStyle w:val="FontStyle71"/>
          <w:sz w:val="28"/>
          <w:szCs w:val="28"/>
        </w:rPr>
      </w:pPr>
      <w:r w:rsidRPr="00E0058F">
        <w:rPr>
          <w:rStyle w:val="FontStyle71"/>
          <w:sz w:val="28"/>
          <w:szCs w:val="28"/>
        </w:rPr>
        <w:t>С пожеланиями плодотворной работы</w:t>
      </w:r>
    </w:p>
    <w:p w:rsidR="006E1AEA" w:rsidRPr="00E0058F" w:rsidRDefault="006E1AEA" w:rsidP="006E1AEA">
      <w:pPr>
        <w:ind w:firstLine="567"/>
        <w:jc w:val="right"/>
        <w:rPr>
          <w:rStyle w:val="FontStyle71"/>
          <w:sz w:val="28"/>
          <w:szCs w:val="28"/>
        </w:rPr>
      </w:pPr>
      <w:r w:rsidRPr="00E0058F">
        <w:rPr>
          <w:rStyle w:val="FontStyle71"/>
          <w:sz w:val="28"/>
          <w:szCs w:val="28"/>
        </w:rPr>
        <w:t>ваш учитель-логопед МБДОУ №162</w:t>
      </w:r>
    </w:p>
    <w:p w:rsidR="00E2525D" w:rsidRPr="0027300A" w:rsidRDefault="006E1AEA" w:rsidP="0027300A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E0058F">
        <w:rPr>
          <w:rStyle w:val="FontStyle71"/>
          <w:sz w:val="28"/>
          <w:szCs w:val="28"/>
        </w:rPr>
        <w:t>Павлова Татьяна Петровна</w:t>
      </w:r>
    </w:p>
    <w:sectPr w:rsidR="00E2525D" w:rsidRPr="0027300A" w:rsidSect="007B0C4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AEA"/>
    <w:rsid w:val="00010FAD"/>
    <w:rsid w:val="00015C59"/>
    <w:rsid w:val="00074396"/>
    <w:rsid w:val="00145607"/>
    <w:rsid w:val="001606A8"/>
    <w:rsid w:val="001E4CB0"/>
    <w:rsid w:val="001E4E85"/>
    <w:rsid w:val="002064F5"/>
    <w:rsid w:val="0027300A"/>
    <w:rsid w:val="00315E9B"/>
    <w:rsid w:val="00403E94"/>
    <w:rsid w:val="00405E14"/>
    <w:rsid w:val="004278A5"/>
    <w:rsid w:val="006E1AEA"/>
    <w:rsid w:val="007B0C4A"/>
    <w:rsid w:val="008D4F1D"/>
    <w:rsid w:val="00925884"/>
    <w:rsid w:val="009D3548"/>
    <w:rsid w:val="00A212DA"/>
    <w:rsid w:val="00C15F84"/>
    <w:rsid w:val="00C646B6"/>
    <w:rsid w:val="00D37F4D"/>
    <w:rsid w:val="00D714E2"/>
    <w:rsid w:val="00DC27DB"/>
    <w:rsid w:val="00E0058F"/>
    <w:rsid w:val="00E2525D"/>
    <w:rsid w:val="00EA0892"/>
    <w:rsid w:val="00EF7000"/>
    <w:rsid w:val="00F23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EA"/>
  </w:style>
  <w:style w:type="paragraph" w:styleId="1">
    <w:name w:val="heading 1"/>
    <w:basedOn w:val="a"/>
    <w:next w:val="a"/>
    <w:link w:val="10"/>
    <w:uiPriority w:val="9"/>
    <w:qFormat/>
    <w:rsid w:val="006E1A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1A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1">
    <w:name w:val="Style1"/>
    <w:basedOn w:val="a"/>
    <w:uiPriority w:val="99"/>
    <w:rsid w:val="006E1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6E1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6E1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9">
    <w:name w:val="Style49"/>
    <w:basedOn w:val="a"/>
    <w:uiPriority w:val="99"/>
    <w:rsid w:val="006E1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1">
    <w:name w:val="Style51"/>
    <w:basedOn w:val="a"/>
    <w:uiPriority w:val="99"/>
    <w:rsid w:val="006E1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2">
    <w:name w:val="Style52"/>
    <w:basedOn w:val="a"/>
    <w:uiPriority w:val="99"/>
    <w:rsid w:val="006E1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3">
    <w:name w:val="Style53"/>
    <w:basedOn w:val="a"/>
    <w:uiPriority w:val="99"/>
    <w:rsid w:val="006E1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4">
    <w:name w:val="Style54"/>
    <w:basedOn w:val="a"/>
    <w:uiPriority w:val="99"/>
    <w:rsid w:val="006E1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5">
    <w:name w:val="Style55"/>
    <w:basedOn w:val="a"/>
    <w:uiPriority w:val="99"/>
    <w:rsid w:val="006E1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6E1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7">
    <w:name w:val="Style57"/>
    <w:basedOn w:val="a"/>
    <w:uiPriority w:val="99"/>
    <w:rsid w:val="006E1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1">
    <w:name w:val="Font Style71"/>
    <w:uiPriority w:val="99"/>
    <w:rsid w:val="006E1AEA"/>
    <w:rPr>
      <w:rFonts w:ascii="Times New Roman" w:hAnsi="Times New Roman" w:cs="Times New Roman"/>
      <w:sz w:val="24"/>
      <w:szCs w:val="24"/>
    </w:rPr>
  </w:style>
  <w:style w:type="character" w:customStyle="1" w:styleId="FontStyle74">
    <w:name w:val="Font Style74"/>
    <w:uiPriority w:val="99"/>
    <w:rsid w:val="006E1AEA"/>
    <w:rPr>
      <w:rFonts w:ascii="Constantia" w:hAnsi="Constantia" w:cs="Constantia"/>
      <w:spacing w:val="-10"/>
      <w:sz w:val="44"/>
      <w:szCs w:val="44"/>
    </w:rPr>
  </w:style>
  <w:style w:type="character" w:customStyle="1" w:styleId="FontStyle75">
    <w:name w:val="Font Style75"/>
    <w:uiPriority w:val="99"/>
    <w:rsid w:val="006E1AEA"/>
    <w:rPr>
      <w:rFonts w:ascii="Times New Roman" w:hAnsi="Times New Roman" w:cs="Times New Roman"/>
      <w:spacing w:val="-20"/>
      <w:sz w:val="22"/>
      <w:szCs w:val="22"/>
    </w:rPr>
  </w:style>
  <w:style w:type="character" w:customStyle="1" w:styleId="FontStyle76">
    <w:name w:val="Font Style76"/>
    <w:uiPriority w:val="99"/>
    <w:rsid w:val="006E1AEA"/>
    <w:rPr>
      <w:rFonts w:ascii="Times New Roman" w:hAnsi="Times New Roman" w:cs="Times New Roman"/>
      <w:spacing w:val="20"/>
      <w:sz w:val="40"/>
      <w:szCs w:val="40"/>
    </w:rPr>
  </w:style>
  <w:style w:type="character" w:customStyle="1" w:styleId="FontStyle77">
    <w:name w:val="Font Style77"/>
    <w:uiPriority w:val="99"/>
    <w:rsid w:val="006E1AEA"/>
    <w:rPr>
      <w:rFonts w:ascii="Bookman Old Style" w:hAnsi="Bookman Old Style" w:cs="Bookman Old Style"/>
      <w:b/>
      <w:bCs/>
      <w:sz w:val="18"/>
      <w:szCs w:val="18"/>
    </w:rPr>
  </w:style>
  <w:style w:type="character" w:customStyle="1" w:styleId="FontStyle78">
    <w:name w:val="Font Style78"/>
    <w:uiPriority w:val="99"/>
    <w:rsid w:val="006E1AEA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79">
    <w:name w:val="Font Style79"/>
    <w:uiPriority w:val="99"/>
    <w:rsid w:val="006E1AEA"/>
    <w:rPr>
      <w:rFonts w:ascii="Palatino Linotype" w:hAnsi="Palatino Linotype" w:cs="Palatino Linotype"/>
      <w:b/>
      <w:bCs/>
      <w:sz w:val="24"/>
      <w:szCs w:val="24"/>
    </w:rPr>
  </w:style>
  <w:style w:type="character" w:customStyle="1" w:styleId="FontStyle80">
    <w:name w:val="Font Style80"/>
    <w:uiPriority w:val="99"/>
    <w:rsid w:val="006E1AEA"/>
    <w:rPr>
      <w:rFonts w:ascii="Sylfaen" w:hAnsi="Sylfaen" w:cs="Sylfaen"/>
      <w:sz w:val="14"/>
      <w:szCs w:val="14"/>
    </w:rPr>
  </w:style>
  <w:style w:type="paragraph" w:styleId="a3">
    <w:name w:val="Balloon Text"/>
    <w:basedOn w:val="a"/>
    <w:link w:val="a4"/>
    <w:uiPriority w:val="99"/>
    <w:semiHidden/>
    <w:unhideWhenUsed/>
    <w:rsid w:val="006E1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AEA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E1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21"/>
    <w:basedOn w:val="a0"/>
    <w:rsid w:val="006E1AEA"/>
    <w:rPr>
      <w:rFonts w:ascii="Times New Roman" w:hAnsi="Times New Roman" w:cs="Times New Roman"/>
      <w:shd w:val="clear" w:color="auto" w:fill="FFFFFF"/>
      <w:lang w:bidi="ar-SA"/>
    </w:rPr>
  </w:style>
  <w:style w:type="character" w:customStyle="1" w:styleId="22">
    <w:name w:val="Основной текст22"/>
    <w:basedOn w:val="a0"/>
    <w:rsid w:val="006E1AEA"/>
    <w:rPr>
      <w:rFonts w:ascii="Times New Roman" w:hAnsi="Times New Roman" w:cs="Times New Roman"/>
      <w:shd w:val="clear" w:color="auto" w:fill="FFFFFF"/>
      <w:lang w:bidi="ar-SA"/>
    </w:rPr>
  </w:style>
  <w:style w:type="character" w:customStyle="1" w:styleId="apple-converted-space">
    <w:name w:val="apple-converted-space"/>
    <w:basedOn w:val="a0"/>
    <w:rsid w:val="006E1AEA"/>
  </w:style>
  <w:style w:type="character" w:styleId="a6">
    <w:name w:val="Strong"/>
    <w:basedOn w:val="a0"/>
    <w:qFormat/>
    <w:rsid w:val="006E1A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gif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3079</Words>
  <Characters>17554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1</cp:lastModifiedBy>
  <cp:revision>13</cp:revision>
  <dcterms:created xsi:type="dcterms:W3CDTF">2018-04-08T14:01:00Z</dcterms:created>
  <dcterms:modified xsi:type="dcterms:W3CDTF">2018-04-17T05:50:00Z</dcterms:modified>
</cp:coreProperties>
</file>