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40" w:type="dxa"/>
        <w:tblLayout w:type="fixed"/>
        <w:tblLook w:val="04A0"/>
      </w:tblPr>
      <w:tblGrid>
        <w:gridCol w:w="2235"/>
        <w:gridCol w:w="2460"/>
        <w:gridCol w:w="2076"/>
        <w:gridCol w:w="3260"/>
        <w:gridCol w:w="709"/>
      </w:tblGrid>
      <w:tr w:rsidR="00E56A22" w:rsidRPr="00340926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2460" w:type="dxa"/>
            <w:tcBorders>
              <w:right w:val="single" w:sz="4" w:space="0" w:color="auto"/>
            </w:tcBorders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19.01.</w:t>
            </w:r>
          </w:p>
        </w:tc>
        <w:tc>
          <w:tcPr>
            <w:tcW w:w="6045" w:type="dxa"/>
            <w:gridSpan w:val="3"/>
            <w:tcBorders>
              <w:left w:val="single" w:sz="4" w:space="0" w:color="auto"/>
            </w:tcBorders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Мұғалім: Токошбекова Г.К. </w:t>
            </w:r>
          </w:p>
        </w:tc>
      </w:tr>
      <w:tr w:rsidR="00E56A22" w:rsidRPr="00340926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460" w:type="dxa"/>
            <w:tcBorders>
              <w:right w:val="single" w:sz="4" w:space="0" w:color="auto"/>
            </w:tcBorders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6045" w:type="dxa"/>
            <w:gridSpan w:val="3"/>
            <w:tcBorders>
              <w:left w:val="single" w:sz="4" w:space="0" w:color="auto"/>
            </w:tcBorders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340926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505" w:type="dxa"/>
            <w:gridSpan w:val="4"/>
          </w:tcPr>
          <w:p w:rsidR="00E56A22" w:rsidRPr="005C5EDC" w:rsidRDefault="00E56A22" w:rsidP="008C1C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Мамандық таңдау</w:t>
            </w:r>
          </w:p>
        </w:tc>
      </w:tr>
      <w:tr w:rsidR="00E56A22" w:rsidRPr="001C5C08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8505" w:type="dxa"/>
            <w:gridSpan w:val="4"/>
          </w:tcPr>
          <w:p w:rsidR="00E56A22" w:rsidRPr="00314D30" w:rsidRDefault="00E56A22" w:rsidP="008C1CE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4D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Мамандық туралы тақыры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птар төңірегіндегі пікір алмасуға үйрету</w:t>
            </w:r>
            <w:r w:rsidRPr="00314D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314D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Оқушылардың ауызекі сөйлеу тілін дамыту; ақпараттық - коммуникативтік құзіреттілігін қалыптастыру; </w:t>
            </w:r>
            <w:r w:rsidRPr="00314D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Болашақта өз мамандықтарын таңдауға және оған жауапкершілікпен қарауға тәрбиелеу</w:t>
            </w:r>
          </w:p>
          <w:p w:rsidR="00E56A22" w:rsidRPr="00314D30" w:rsidRDefault="00E56A22" w:rsidP="008C1CE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5C5EDC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Күтілітін нәтижесі</w:t>
            </w:r>
          </w:p>
        </w:tc>
        <w:tc>
          <w:tcPr>
            <w:tcW w:w="8505" w:type="dxa"/>
            <w:gridSpan w:val="4"/>
          </w:tcPr>
          <w:p w:rsidR="00E56A22" w:rsidRPr="00EF6A37" w:rsidRDefault="00E56A22" w:rsidP="008C1CE0">
            <w:pPr>
              <w:numPr>
                <w:ilvl w:val="0"/>
                <w:numId w:val="1"/>
              </w:numPr>
              <w:ind w:left="45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Тақырып </w:t>
            </w:r>
            <w:proofErr w:type="spellStart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ассоциация </w:t>
            </w:r>
            <w:proofErr w:type="spellStart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spellEnd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56A22" w:rsidRPr="00EF6A37" w:rsidRDefault="00E56A22" w:rsidP="008C1CE0">
            <w:pPr>
              <w:numPr>
                <w:ilvl w:val="0"/>
                <w:numId w:val="1"/>
              </w:numPr>
              <w:ind w:left="45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 тақырыпты </w:t>
            </w:r>
            <w:proofErr w:type="spellStart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ашады</w:t>
            </w:r>
            <w:proofErr w:type="spellEnd"/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ой қозғайды.</w:t>
            </w:r>
          </w:p>
          <w:p w:rsidR="00E56A22" w:rsidRPr="005C5EDC" w:rsidRDefault="00E56A22" w:rsidP="008C1CE0">
            <w:pPr>
              <w:numPr>
                <w:ilvl w:val="0"/>
                <w:numId w:val="1"/>
              </w:numPr>
              <w:ind w:left="456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F6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Өздерін бағалайды.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56A22" w:rsidRPr="001C5C08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 тәсілдер</w:t>
            </w:r>
          </w:p>
        </w:tc>
        <w:tc>
          <w:tcPr>
            <w:tcW w:w="8505" w:type="dxa"/>
            <w:gridSpan w:val="4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АКТ, СТО, топтық жұмыс,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тапсырма, диалогтік оқыту, бағалау</w:t>
            </w:r>
          </w:p>
        </w:tc>
      </w:tr>
      <w:tr w:rsidR="00E56A22" w:rsidRPr="001C5C08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505" w:type="dxa"/>
            <w:gridSpan w:val="4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тақта, таныстырылым, плакаттар, түрлі түсті қағаздар, маркерлер</w:t>
            </w:r>
          </w:p>
        </w:tc>
      </w:tr>
      <w:tr w:rsidR="00E56A22" w:rsidRPr="005C5EDC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4536" w:type="dxa"/>
            <w:gridSpan w:val="2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модуль</w:t>
            </w:r>
          </w:p>
        </w:tc>
      </w:tr>
      <w:tr w:rsidR="00E56A22" w:rsidRPr="00314D30" w:rsidTr="008C1CE0">
        <w:tc>
          <w:tcPr>
            <w:tcW w:w="2235" w:type="dxa"/>
          </w:tcPr>
          <w:p w:rsidR="00E56A22" w:rsidRPr="00587FFD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</w:rPr>
              <w:t xml:space="preserve">Ұйымдастыру кезеңі Психологиялық </w:t>
            </w:r>
            <w:proofErr w:type="spellStart"/>
            <w:r w:rsidRPr="005C5EDC"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2мин</w:t>
            </w:r>
          </w:p>
        </w:tc>
        <w:tc>
          <w:tcPr>
            <w:tcW w:w="4536" w:type="dxa"/>
            <w:gridSpan w:val="2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Ынтымақтастық атмосферасын құру. 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Сыныптың психологиялық- эмоцияналдық ахуалын қадағалау </w:t>
            </w: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Бір-біріне тілек айту</w:t>
            </w: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1C5C08" w:rsidTr="008C1CE0">
        <w:tc>
          <w:tcPr>
            <w:tcW w:w="2235" w:type="dxa"/>
          </w:tcPr>
          <w:p w:rsidR="00E56A22" w:rsidRPr="00497754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Сабаққа қызығушылығын арттыру. 2мин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қойылады, билейді музыка тоқтағанда 1 қағаз алады.Мамандық атауларын оқиды.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2A2300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тапсырманы тексеру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5мин</w:t>
            </w:r>
          </w:p>
        </w:tc>
        <w:tc>
          <w:tcPr>
            <w:tcW w:w="4536" w:type="dxa"/>
            <w:gridSpan w:val="2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D30">
              <w:rPr>
                <w:rFonts w:ascii="Times New Roman" w:eastAsia="Times New Roman" w:hAnsi="Times New Roman" w:cs="Times New Roman"/>
                <w:color w:val="201600"/>
                <w:sz w:val="28"/>
                <w:szCs w:val="28"/>
                <w:lang w:val="kk-KZ" w:eastAsia="ru-RU"/>
              </w:rPr>
              <w:t>ата-аналарының</w:t>
            </w:r>
            <w:r>
              <w:rPr>
                <w:rFonts w:ascii="Times New Roman" w:eastAsia="Times New Roman" w:hAnsi="Times New Roman" w:cs="Times New Roman"/>
                <w:color w:val="201600"/>
                <w:sz w:val="28"/>
                <w:szCs w:val="28"/>
                <w:lang w:val="kk-KZ" w:eastAsia="ru-RU"/>
              </w:rPr>
              <w:t xml:space="preserve">  мамандығы туралы</w:t>
            </w:r>
            <w:r w:rsidRPr="00314D30">
              <w:rPr>
                <w:rFonts w:ascii="Times New Roman" w:eastAsia="Times New Roman" w:hAnsi="Times New Roman" w:cs="Times New Roman"/>
                <w:color w:val="2016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1600"/>
                <w:sz w:val="28"/>
                <w:szCs w:val="28"/>
                <w:lang w:val="kk-KZ" w:eastAsia="ru-RU"/>
              </w:rPr>
              <w:t xml:space="preserve">  диалогтан  үзінді оқу</w:t>
            </w:r>
            <w:r w:rsidRPr="00314D30">
              <w:rPr>
                <w:rFonts w:ascii="Times New Roman" w:eastAsia="Times New Roman" w:hAnsi="Times New Roman" w:cs="Times New Roman"/>
                <w:color w:val="201600"/>
                <w:sz w:val="28"/>
                <w:szCs w:val="28"/>
                <w:lang w:val="kk-KZ" w:eastAsia="ru-RU"/>
              </w:rPr>
              <w:br/>
            </w: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B82948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 1 мин</w:t>
            </w:r>
          </w:p>
        </w:tc>
        <w:tc>
          <w:tcPr>
            <w:tcW w:w="4536" w:type="dxa"/>
            <w:gridSpan w:val="2"/>
          </w:tcPr>
          <w:p w:rsidR="00E56A22" w:rsidRPr="0047334A" w:rsidRDefault="00E56A22" w:rsidP="008C1CE0">
            <w:pPr>
              <w:pStyle w:val="a4"/>
              <w:shd w:val="clear" w:color="auto" w:fill="FFFFFF"/>
              <w:spacing w:line="315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val="kk-KZ" w:eastAsia="ru-RU"/>
              </w:rPr>
              <w:t xml:space="preserve">- Мамандық тандау жай ғана ұнаған атауды ғана тандау емес.  Бұл маңызды істе ең бастысы – қандай еңбек саласында өзінді көрсете аласың, яғни қайда бару? </w:t>
            </w:r>
            <w:proofErr w:type="spellStart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Кі</w:t>
            </w:r>
            <w:proofErr w:type="gramStart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 xml:space="preserve"> болу? Не </w:t>
            </w:r>
            <w:proofErr w:type="spellStart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істеу</w:t>
            </w:r>
            <w:proofErr w:type="spellEnd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керек</w:t>
            </w:r>
            <w:proofErr w:type="spellEnd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 xml:space="preserve">? Қандай болу </w:t>
            </w:r>
            <w:proofErr w:type="spellStart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керек</w:t>
            </w:r>
            <w:proofErr w:type="spellEnd"/>
            <w:r w:rsidRPr="0047334A">
              <w:rPr>
                <w:rFonts w:ascii="Times New Roman" w:eastAsia="Times New Roman" w:hAnsi="Times New Roman" w:cs="Times New Roman"/>
                <w:color w:val="2016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1C5C08" w:rsidTr="008C1CE0">
        <w:tc>
          <w:tcPr>
            <w:tcW w:w="2235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10 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жұмыс алгоритімі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Ітоп Мәтінді оқу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2.Мәтіндегі  таныс емес сөздермен жұмыс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3.Мәтінге ат қою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Мәтін бойынша диалог құрастыру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топ1. Мәтінді оқу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2.Мәтіндегі  таныс емес сөздермен жұмыс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3.Мәтінге ат қою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4.Мәтіндегі негізгі ой табу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/>
                <w:bCs/>
                <w:color w:val="FF66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 топ </w:t>
            </w:r>
            <w:r w:rsidRPr="002A2300">
              <w:rPr>
                <w:rFonts w:ascii="Times New Roman" w:eastAsia="Times New Roman" w:hAnsi="Times New Roman" w:cs="Times New Roman"/>
                <w:b/>
                <w:bCs/>
                <w:color w:val="FF6600"/>
                <w:sz w:val="28"/>
                <w:szCs w:val="28"/>
                <w:lang w:val="kk-KZ" w:eastAsia="ru-RU"/>
              </w:rPr>
              <w:t>Глоссарий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6600"/>
                <w:sz w:val="28"/>
                <w:szCs w:val="28"/>
                <w:lang w:val="kk-KZ" w:eastAsia="ru-RU"/>
              </w:rPr>
              <w:t xml:space="preserve"> 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Алгоритм  бойынша мәтінмен жұмыс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Pr="00056239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 желісінен ақпараттар іздейді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B04C4C" w:rsidTr="008C1CE0">
        <w:tc>
          <w:tcPr>
            <w:tcW w:w="2235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Бағалау 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1тап – 2ұпай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2тап – 2ұпай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3тап- 2ұпай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4тап -4ұпай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1C5C08" w:rsidTr="008C1CE0">
        <w:tc>
          <w:tcPr>
            <w:tcW w:w="2235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жұмыс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>1. Мамандық таңдау барысында талапкер де, ата-ана да «жеті рет өлшеп, бір рет кескені» дұрыс.</w:t>
            </w: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 xml:space="preserve">2. Жауапты шешім қабылдау алдында әбден толғанып, жан-жақты ойластырып барып таңдау жасау керек. </w:t>
            </w: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>3.Мамандықтың жақсы, жаманы болмайды.</w:t>
            </w: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>4.Сен таңдаған мамандық халыққа, елге ең бастысы, өзіңе пайдалы болуы керек.</w:t>
            </w: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 xml:space="preserve"> 1. Берілген пікір бойынша  эссе жазыңдар.  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</w:p>
          <w:p w:rsidR="00E56A22" w:rsidRPr="0047334A" w:rsidRDefault="00E56A22" w:rsidP="008C1CE0">
            <w:pPr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</w:pPr>
            <w:r w:rsidRPr="0047334A">
              <w:rPr>
                <w:rFonts w:ascii="Times New Roman" w:eastAsia="Times New Roman" w:hAnsi="Times New Roman" w:cs="Times New Roman"/>
                <w:bCs/>
                <w:color w:val="201600"/>
                <w:sz w:val="24"/>
                <w:szCs w:val="24"/>
                <w:lang w:val="kk-KZ" w:eastAsia="ru-RU"/>
              </w:rPr>
              <w:t xml:space="preserve">1. Берілген пікір бойынша  эссе жазыңдар.  </w:t>
            </w: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47334A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2 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1C5C08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3мин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білдім? Не білгім келеді? Бүгінгі сабақ сенің мамандық таңдауына әсер ете ме? Сен болашақ мамандығынды таңдадың ба ? Егер таңдамасаң, мына жұлдызнама  сендер көмектеседі деп ойлаймын.</w:t>
            </w:r>
          </w:p>
        </w:tc>
        <w:tc>
          <w:tcPr>
            <w:tcW w:w="3260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5166F0" w:rsidTr="008C1CE0">
        <w:tc>
          <w:tcPr>
            <w:tcW w:w="2235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3мин</w:t>
            </w: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ойларын  стикерге жазып жабыстырады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6A22" w:rsidRPr="005166F0" w:rsidTr="008C1CE0">
        <w:tc>
          <w:tcPr>
            <w:tcW w:w="2235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E56A22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E1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Болашақта қандай мамандық таңдасаңдар да, кім болсаңдар да әрқашанда жақсы адамдар болындар </w:t>
            </w:r>
          </w:p>
          <w:p w:rsidR="00E56A22" w:rsidRPr="00DE1490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«Жақсы адамдар» әні айту</w:t>
            </w:r>
          </w:p>
        </w:tc>
        <w:tc>
          <w:tcPr>
            <w:tcW w:w="3260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E56A22" w:rsidRPr="005C5EDC" w:rsidRDefault="00E56A22" w:rsidP="008C1C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B596F" w:rsidRDefault="002B596F"/>
    <w:p w:rsidR="00E56A22" w:rsidRDefault="00E56A22"/>
    <w:p w:rsidR="00E56A22" w:rsidRDefault="00E56A22"/>
    <w:p w:rsidR="00E56A22" w:rsidRDefault="00E56A22"/>
    <w:p w:rsidR="00E56A22" w:rsidRDefault="00E56A22"/>
    <w:p w:rsidR="00E56A22" w:rsidRDefault="00E56A22"/>
    <w:p w:rsidR="00E56A22" w:rsidRDefault="00E56A22"/>
    <w:p w:rsidR="00E56A22" w:rsidRDefault="00E56A22"/>
    <w:sectPr w:rsidR="00E56A22" w:rsidSect="00E56A2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16172"/>
    <w:multiLevelType w:val="multilevel"/>
    <w:tmpl w:val="1FFE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6A22"/>
    <w:rsid w:val="002B596F"/>
    <w:rsid w:val="00E56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6A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2263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2018-05-22T08:20:00Z</dcterms:created>
  <dcterms:modified xsi:type="dcterms:W3CDTF">2018-05-22T08:29:00Z</dcterms:modified>
</cp:coreProperties>
</file>