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C25" w:rsidRPr="001A7ED9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b/>
          <w:bCs/>
          <w:color w:val="000000"/>
          <w:sz w:val="28"/>
          <w:szCs w:val="28"/>
        </w:rPr>
        <w:t>Принципы и требования к развивающей предметно – игровой среде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 xml:space="preserve">Для того чтобы грамотно организовать развивающую предметно - игровую среду, необходимо владеть знаниями о принципах, на основе которых проходит ее организация. Еще в 1989 году Министерством образования России был создан авторский коллектив, который разработал Концепцию дошкольного воспитания. А в 1993 году – концепция получила дальнейшее развитие – коллективом психологов и педагогов под руководством В.А. Петровского и С.Н. </w:t>
      </w:r>
      <w:proofErr w:type="spellStart"/>
      <w:r w:rsidRPr="00217C3B">
        <w:rPr>
          <w:rFonts w:ascii="Times New Roman" w:hAnsi="Times New Roman"/>
          <w:color w:val="000000"/>
          <w:sz w:val="28"/>
          <w:szCs w:val="28"/>
        </w:rPr>
        <w:t>Новоселовой</w:t>
      </w:r>
      <w:proofErr w:type="spellEnd"/>
      <w:r w:rsidRPr="00217C3B">
        <w:rPr>
          <w:rFonts w:ascii="Times New Roman" w:hAnsi="Times New Roman"/>
          <w:color w:val="000000"/>
          <w:sz w:val="28"/>
          <w:szCs w:val="28"/>
        </w:rPr>
        <w:t xml:space="preserve"> были сформулированы основные принципы построения предметно-развивающей среды с учетом психолого-педагогических требований.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1. Принцип дистанции-позиции при взаимодействии взрослого и ребенка: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- партнерство в общении;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- возможность уединения.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2. Принцип активности, самостоятельности и творчества: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- условия для самостоятельной детской деятельности и творчества;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- уважение результатов детской деятельности.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3. Принцип стабильности-динамичности окружающего пространства: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- возможность гибкого изменения среды в групповых помещениях.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4. Принцип комплексирования и гибкого зонирования: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- построение непересекающихся сфер активности;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- организация функциональных помещений.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 xml:space="preserve">5. Принцип </w:t>
      </w:r>
      <w:proofErr w:type="spellStart"/>
      <w:r w:rsidRPr="00217C3B">
        <w:rPr>
          <w:rFonts w:ascii="Times New Roman" w:hAnsi="Times New Roman"/>
          <w:color w:val="000000"/>
          <w:sz w:val="28"/>
          <w:szCs w:val="28"/>
        </w:rPr>
        <w:t>эмоциогенной</w:t>
      </w:r>
      <w:proofErr w:type="spellEnd"/>
      <w:r w:rsidRPr="00217C3B">
        <w:rPr>
          <w:rFonts w:ascii="Times New Roman" w:hAnsi="Times New Roman"/>
          <w:color w:val="000000"/>
          <w:sz w:val="28"/>
          <w:szCs w:val="28"/>
        </w:rPr>
        <w:t xml:space="preserve"> среды, индивидуальной комфортности, эмоционального благополучия каждого ребенка и взрослого: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- уголки уединения, личное пространство для каждого ребенка.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6. Принцип сочетания привычных и неординарных элементов в эстетической организации среды: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- сочетание категорий эстетического в разных видах искусства.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 xml:space="preserve">7. Принцип открытости-закрытости среды каждому ребенку: 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- открытость обществу, природе, культуре, своему "Я".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lastRenderedPageBreak/>
        <w:t>8. Принцип учета половых и возрастных различий при формировании компонентов среды и их наполняемости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17C3B">
        <w:rPr>
          <w:rFonts w:ascii="Times New Roman" w:hAnsi="Times New Roman"/>
          <w:color w:val="000000"/>
          <w:sz w:val="28"/>
          <w:szCs w:val="28"/>
        </w:rPr>
        <w:t>[21].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Один из авторов программы «Детство» М.Н. Полякова предлагает свой перечень принципов построения развивающей среды в группе детского сада. Основой послужили принципы творческого коллектива под руководством В.А. Петровского. Содержание принципов построения развивающей среды М.Н. Поляковой: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1. Принцип уважения к потребностям ребенка (потребность в движении, общении, познании, одобрении, самостоятельности):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– наличие свободного пространства;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– доступность оборудования и его многообразие;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– нежесткое зонирование групповых помещений.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2. Принцип уважения к мнению ребенка: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– учет мнений, пожеланий детей при построении среды, ее изменении, обогащении.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3. Принцип функциональности предметно-пространственной среды: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– подбор материалов и оборудования, востребованных детьми и выполняющих развивающую функцию;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– взаимозаменяемость материалов с течением времени;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 xml:space="preserve">– пособия должны быть многофункциональны, </w:t>
      </w:r>
      <w:proofErr w:type="spellStart"/>
      <w:r w:rsidRPr="00217C3B">
        <w:rPr>
          <w:rFonts w:ascii="Times New Roman" w:hAnsi="Times New Roman"/>
          <w:color w:val="000000"/>
          <w:sz w:val="28"/>
          <w:szCs w:val="28"/>
        </w:rPr>
        <w:t>комбинаторны</w:t>
      </w:r>
      <w:proofErr w:type="spellEnd"/>
      <w:r w:rsidRPr="00217C3B">
        <w:rPr>
          <w:rFonts w:ascii="Times New Roman" w:hAnsi="Times New Roman"/>
          <w:color w:val="000000"/>
          <w:sz w:val="28"/>
          <w:szCs w:val="28"/>
        </w:rPr>
        <w:t>, вариативны.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4. Принцип опережающего характера образования: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– в групповых помещениях должно содержаться 15% материалов, ориентированных на детей следующей возрастной ступени (почва для диагностики, возможность ориентироваться на разный уровень развития детей, стимуляция познавательной активности).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5. Принцип динамичности – статичности среды: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– среда должна меняться с изменением детей, оставаясь уютной, комфортной и привлекательной для них;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 xml:space="preserve">– ребенок должен иметь возможность сам вносить изменения в среду, </w:t>
      </w:r>
      <w:r w:rsidRPr="00217C3B">
        <w:rPr>
          <w:rFonts w:ascii="Times New Roman" w:hAnsi="Times New Roman"/>
          <w:color w:val="000000"/>
          <w:sz w:val="28"/>
          <w:szCs w:val="28"/>
        </w:rPr>
        <w:lastRenderedPageBreak/>
        <w:t>подстраивать ее под себя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17C3B">
        <w:rPr>
          <w:rFonts w:ascii="Times New Roman" w:hAnsi="Times New Roman"/>
          <w:color w:val="000000"/>
          <w:sz w:val="28"/>
          <w:szCs w:val="28"/>
        </w:rPr>
        <w:t>[22].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Анализируя представленные подходы, следует отметить  некоторую их общность, созвучие содержания многих принципов. Они несут гуманистическую направленность педагогической деятельности, имеют под собой цель реализации личностно-ориентированного воспитания и обучения детей, создания полифункционального пространства для развития личности и деятельности дошкольников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17C3B">
        <w:rPr>
          <w:rFonts w:ascii="Times New Roman" w:hAnsi="Times New Roman"/>
          <w:color w:val="000000"/>
          <w:sz w:val="28"/>
          <w:szCs w:val="28"/>
        </w:rPr>
        <w:t>[30]. Наличие разных подходов к определению принципов построения развивающей среды позволяет педагогам ДОО выстроить собственную точку зрения и на их основании обеспечить оптимальный комплекс развивающих условий.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 xml:space="preserve">Организовывая РПИС в группах старшего дошкольного возраста следует,  не отказываться от принципов, разработанных В.А.Петровским, но </w:t>
      </w:r>
      <w:proofErr w:type="gramStart"/>
      <w:r w:rsidRPr="00217C3B">
        <w:rPr>
          <w:rFonts w:ascii="Times New Roman" w:hAnsi="Times New Roman"/>
          <w:color w:val="000000"/>
          <w:sz w:val="28"/>
          <w:szCs w:val="28"/>
        </w:rPr>
        <w:t>так</w:t>
      </w:r>
      <w:proofErr w:type="gramEnd"/>
      <w:r w:rsidRPr="00217C3B">
        <w:rPr>
          <w:rFonts w:ascii="Times New Roman" w:hAnsi="Times New Roman"/>
          <w:color w:val="000000"/>
          <w:sz w:val="28"/>
          <w:szCs w:val="28"/>
        </w:rPr>
        <w:t xml:space="preserve"> же можно опираться и на дополнительные, и не менее значимые для воспитателя принципы построения развивающей среды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17C3B">
        <w:rPr>
          <w:rFonts w:ascii="Times New Roman" w:hAnsi="Times New Roman"/>
          <w:color w:val="000000"/>
          <w:sz w:val="28"/>
          <w:szCs w:val="28"/>
        </w:rPr>
        <w:t>[11, 24,29]:</w:t>
      </w:r>
    </w:p>
    <w:p w:rsidR="00771C25" w:rsidRPr="00217C3B" w:rsidRDefault="00771C25" w:rsidP="00771C25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Принцип уважения к потребностям и нуждам ребенка. Известно, что у дошкольников есть три основные потребности: потребность в движении, потребность в общении и потребность в познании. В зависимости от периодов дошкольного детства одна из этих потребностей становится приоритетной и акценты в создании развивающей среды расставлены в соответствии с этим приоритетом.</w:t>
      </w:r>
    </w:p>
    <w:p w:rsidR="00771C25" w:rsidRPr="00217C3B" w:rsidRDefault="00771C25" w:rsidP="00771C25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Принцип уважения к мнению ребенка. Конечно, развивающую среду проектирует и создает воспитатель, но он обязательно расспросит родителей о предпочтениях и интересах ребенка, а в старшем дошкольном возрасте привлечет детей к построению развивающей среды группы.</w:t>
      </w:r>
    </w:p>
    <w:p w:rsidR="00771C25" w:rsidRPr="00217C3B" w:rsidRDefault="00771C25" w:rsidP="00771C25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Принцип опережающего характера содержания образования. Каждому воспитателю известно, что в группе всегда есть несколько детей, которые опережают в развитии своих сверстников. Чтобы не «тормозить» их дальнейшее продвижение, 10-15% материала подбирается более сложного, ориентированного на детей следующей возрастной группы.</w:t>
      </w:r>
    </w:p>
    <w:p w:rsidR="00771C25" w:rsidRPr="00217C3B" w:rsidRDefault="00771C25" w:rsidP="00771C25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 xml:space="preserve">Принцип динамичности-статичности среды. Обстановка, </w:t>
      </w:r>
      <w:r w:rsidRPr="00217C3B">
        <w:rPr>
          <w:rFonts w:ascii="Times New Roman" w:hAnsi="Times New Roman"/>
          <w:color w:val="000000"/>
          <w:sz w:val="28"/>
          <w:szCs w:val="28"/>
        </w:rPr>
        <w:lastRenderedPageBreak/>
        <w:t>окружающая среда – это оболочка, «одежда», из которой ребенок быстро вырастает. Она не может быть постоянной. Примерно один раз в два месяца развивающая среда претерпевает изменения, иначе она перестанет стимулировать развитие ребенка и даже будет его «тормозить».</w:t>
      </w:r>
    </w:p>
    <w:p w:rsidR="00771C25" w:rsidRPr="00217C3B" w:rsidRDefault="00771C25" w:rsidP="00771C25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 xml:space="preserve">Принцип сочетания привычных и неординарных элементов в организации развивающей среды группы. Этот принцип дает возможность отойти от </w:t>
      </w:r>
      <w:proofErr w:type="gramStart"/>
      <w:r w:rsidRPr="00217C3B">
        <w:rPr>
          <w:rFonts w:ascii="Times New Roman" w:hAnsi="Times New Roman"/>
          <w:color w:val="000000"/>
          <w:sz w:val="28"/>
          <w:szCs w:val="28"/>
        </w:rPr>
        <w:t>привычного</w:t>
      </w:r>
      <w:proofErr w:type="gramEnd"/>
      <w:r w:rsidRPr="00217C3B">
        <w:rPr>
          <w:rFonts w:ascii="Times New Roman" w:hAnsi="Times New Roman"/>
          <w:color w:val="000000"/>
          <w:sz w:val="28"/>
          <w:szCs w:val="28"/>
        </w:rPr>
        <w:t xml:space="preserve"> и обыденного. Дает возможность дарить детям маленькие праздники и приключения каждый день. Ведь зачастую даже название той или иной игры вызывает желание в нее играть. Необычные уголки и центры будят воображение ребенка, побуждают к активной деятельности. Необычные названия не только привлекательны для детей, но и накладывают определенный отпечаток на саму развивающую среду и детскую деятельность в ней.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 xml:space="preserve">Но что бы организовать полноценную РПИС, не достаточно руководствоваться одними лишь принципами, следует </w:t>
      </w:r>
      <w:proofErr w:type="gramStart"/>
      <w:r w:rsidRPr="00217C3B">
        <w:rPr>
          <w:rFonts w:ascii="Times New Roman" w:hAnsi="Times New Roman"/>
          <w:color w:val="000000"/>
          <w:sz w:val="28"/>
          <w:szCs w:val="28"/>
        </w:rPr>
        <w:t>так</w:t>
      </w:r>
      <w:proofErr w:type="gramEnd"/>
      <w:r w:rsidRPr="00217C3B">
        <w:rPr>
          <w:rFonts w:ascii="Times New Roman" w:hAnsi="Times New Roman"/>
          <w:color w:val="000000"/>
          <w:sz w:val="28"/>
          <w:szCs w:val="28"/>
        </w:rPr>
        <w:t xml:space="preserve"> же обратить внимание на современные требования предъявляемыми к ее организации. Одним из источников требований является ФГОС </w:t>
      </w:r>
      <w:proofErr w:type="gramStart"/>
      <w:r w:rsidRPr="00217C3B">
        <w:rPr>
          <w:rFonts w:ascii="Times New Roman" w:hAnsi="Times New Roman"/>
          <w:color w:val="000000"/>
          <w:sz w:val="28"/>
          <w:szCs w:val="28"/>
        </w:rPr>
        <w:t>ДО</w:t>
      </w:r>
      <w:proofErr w:type="gramEnd"/>
      <w:r w:rsidRPr="00217C3B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 xml:space="preserve">В ФГОС </w:t>
      </w:r>
      <w:proofErr w:type="gramStart"/>
      <w:r w:rsidRPr="00217C3B">
        <w:rPr>
          <w:rFonts w:ascii="Times New Roman" w:hAnsi="Times New Roman"/>
          <w:color w:val="000000"/>
          <w:sz w:val="28"/>
          <w:szCs w:val="28"/>
        </w:rPr>
        <w:t>ДО</w:t>
      </w:r>
      <w:proofErr w:type="gramEnd"/>
      <w:r w:rsidRPr="00217C3B">
        <w:rPr>
          <w:rFonts w:ascii="Times New Roman" w:hAnsi="Times New Roman"/>
          <w:color w:val="000000"/>
          <w:sz w:val="28"/>
          <w:szCs w:val="28"/>
        </w:rPr>
        <w:t xml:space="preserve">  </w:t>
      </w:r>
      <w:proofErr w:type="gramStart"/>
      <w:r w:rsidRPr="00217C3B">
        <w:rPr>
          <w:rFonts w:ascii="Times New Roman" w:hAnsi="Times New Roman"/>
          <w:color w:val="000000"/>
          <w:sz w:val="28"/>
          <w:szCs w:val="28"/>
        </w:rPr>
        <w:t>представлены</w:t>
      </w:r>
      <w:proofErr w:type="gramEnd"/>
      <w:r w:rsidRPr="00217C3B">
        <w:rPr>
          <w:rFonts w:ascii="Times New Roman" w:hAnsi="Times New Roman"/>
          <w:color w:val="000000"/>
          <w:sz w:val="28"/>
          <w:szCs w:val="28"/>
        </w:rPr>
        <w:t xml:space="preserve"> требования к развивающей предметно-пространственной среде, предлагаем их рассмотреть, поскольку РПИС является составной частью данной среды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17C3B">
        <w:rPr>
          <w:rFonts w:ascii="Times New Roman" w:hAnsi="Times New Roman"/>
          <w:color w:val="000000"/>
          <w:sz w:val="28"/>
          <w:szCs w:val="28"/>
        </w:rPr>
        <w:t xml:space="preserve">[34]:  </w:t>
      </w:r>
    </w:p>
    <w:p w:rsidR="00771C25" w:rsidRPr="00217C3B" w:rsidRDefault="00771C25" w:rsidP="00771C2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пространство должно быть достаточно хорошо оснащено средствами обучения и воспитания, в том числе игровым оборудованием;</w:t>
      </w:r>
    </w:p>
    <w:p w:rsidR="00771C25" w:rsidRPr="00217C3B" w:rsidRDefault="00771C25" w:rsidP="00771C2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среда должна предоставлять необходимые и достаточные возможности для движения, предметной и игровой деятельности с разными материалами;</w:t>
      </w:r>
    </w:p>
    <w:p w:rsidR="00771C25" w:rsidRPr="00217C3B" w:rsidRDefault="00771C25" w:rsidP="00771C2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 xml:space="preserve">пространство должно легко трансформироваться исходя из замысла воспитателя в организации своей работы, согласно замыслу или желанию ребенка; </w:t>
      </w:r>
    </w:p>
    <w:p w:rsidR="00771C25" w:rsidRPr="00217C3B" w:rsidRDefault="00771C25" w:rsidP="00771C2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 xml:space="preserve">предметная развивающая среда должна открывать множество возможностей, обеспечивать все составляющие образовательного </w:t>
      </w:r>
      <w:r w:rsidRPr="00217C3B">
        <w:rPr>
          <w:rFonts w:ascii="Times New Roman" w:hAnsi="Times New Roman"/>
          <w:color w:val="000000"/>
          <w:sz w:val="28"/>
          <w:szCs w:val="28"/>
        </w:rPr>
        <w:lastRenderedPageBreak/>
        <w:t xml:space="preserve">процесса, и в этом смысле должна быть многофункциональной; </w:t>
      </w:r>
    </w:p>
    <w:p w:rsidR="00771C25" w:rsidRPr="00217C3B" w:rsidRDefault="00771C25" w:rsidP="00771C2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217C3B">
        <w:rPr>
          <w:rFonts w:ascii="Times New Roman" w:hAnsi="Times New Roman"/>
          <w:color w:val="000000"/>
          <w:sz w:val="28"/>
          <w:szCs w:val="28"/>
        </w:rPr>
        <w:t xml:space="preserve">вариативность среды предполагает наличие в различных пространств, в том числе для игры, а также разнообразных материалов, игр, игрушек и оборудования, обеспечивающих свободный выбор детей, периодическую сменяемость игрового материала, появление новых предметов, стимулирующих активность детей, в том числе и игровую; </w:t>
      </w:r>
      <w:proofErr w:type="gramEnd"/>
    </w:p>
    <w:p w:rsidR="00771C25" w:rsidRPr="00217C3B" w:rsidRDefault="00771C25" w:rsidP="00771C2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доступность среды должна предполагать свободный доступ детей, в том числе детей с ограниченными возможностями здоровья, к играм, игрушкам, материалам, пособиям, обеспечивающим все основные виды детской активности;</w:t>
      </w:r>
    </w:p>
    <w:p w:rsidR="00771C25" w:rsidRPr="00217C3B" w:rsidRDefault="00771C25" w:rsidP="00771C2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 xml:space="preserve">все материалы и оборудования должны быть исправны, безопасны и правильно хранимы. 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Данные требования предъявляются к развивающей предметно-пространственной среде,  и в них лишь частично затрагиваются вопросы относительно построения РПИС. Поскольку нас интересует РПИС, мы продолжили поиски необходимых нам требований.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 xml:space="preserve"> Каждая ДОО, осуществляет свою работу, руководствуясь основной образовательной программой дошкольного образования. Исходя из этого, следует предположить, что развивающая предметно-игровая среда группы должна способствовать реализации цели, задач и содержания выбранной программы. Цели в программах существенно отличаются друг от друга, а, следовательно, организация жизненного пространства детей в каждом случае имеет свои особенности. Исходя из этого, требования к РПИС следующие [10, 20, 23, 31]: 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 xml:space="preserve">1. Проведение оптимального отбора игр, игрушек, игрового оборудования по количеству и качеству в соответствии с санитарно-гигиеническими, психолого-педагогическими и эстетическими требованиями – такая среда предполагает единство социальных средств обеспечения разнообразной деятельности ребенка. 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 xml:space="preserve">Обязательными требованиями, предъявляемыми к игрушкам, является </w:t>
      </w:r>
      <w:r w:rsidRPr="00217C3B">
        <w:rPr>
          <w:rFonts w:ascii="Times New Roman" w:hAnsi="Times New Roman"/>
          <w:color w:val="000000"/>
          <w:sz w:val="28"/>
          <w:szCs w:val="28"/>
        </w:rPr>
        <w:lastRenderedPageBreak/>
        <w:t>невозможность: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• провоцировать ребенка на агрессивное действие;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• вызывать проявление жестокости по отношению к персонажам игры (людям, животным), роли которых выполняют играющие партнеры (сверстник, взрослый) и в качестве которых выступают сюжетные игрушки;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• провоцировать игровые сюжеты, связанные с безнравственностью и насилием;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• вызывать интерес к сексуальным вопросам, выходящим за рамки детского возраста.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Особую педагогическую ценность имеют игрушки, обладающие следующими качествами: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 xml:space="preserve"> • </w:t>
      </w:r>
      <w:proofErr w:type="spellStart"/>
      <w:r w:rsidRPr="00217C3B">
        <w:rPr>
          <w:rFonts w:ascii="Times New Roman" w:hAnsi="Times New Roman"/>
          <w:color w:val="000000"/>
          <w:sz w:val="28"/>
          <w:szCs w:val="28"/>
        </w:rPr>
        <w:t>полифукциональность</w:t>
      </w:r>
      <w:proofErr w:type="spellEnd"/>
      <w:r w:rsidRPr="00217C3B">
        <w:rPr>
          <w:rFonts w:ascii="Times New Roman" w:hAnsi="Times New Roman"/>
          <w:color w:val="000000"/>
          <w:sz w:val="28"/>
          <w:szCs w:val="28"/>
        </w:rPr>
        <w:t xml:space="preserve"> (возможность широкого использования в соответствии с замыслом ребенка и сюжетами игры, способствующая развитию творческих способностей, воображения, знаковой символической функции мышления и др. качеств);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 xml:space="preserve">• дидактические свойства (возможность обучения ребенка конструированию, ознакомление с цветом и формой, наличие механизмов программированного контроля, например, электрифицированных </w:t>
      </w:r>
      <w:proofErr w:type="gramStart"/>
      <w:r w:rsidRPr="00217C3B">
        <w:rPr>
          <w:rFonts w:ascii="Times New Roman" w:hAnsi="Times New Roman"/>
          <w:color w:val="000000"/>
          <w:sz w:val="28"/>
          <w:szCs w:val="28"/>
        </w:rPr>
        <w:t>игрушках</w:t>
      </w:r>
      <w:proofErr w:type="gramEnd"/>
      <w:r w:rsidRPr="00217C3B">
        <w:rPr>
          <w:rFonts w:ascii="Times New Roman" w:hAnsi="Times New Roman"/>
          <w:color w:val="000000"/>
          <w:sz w:val="28"/>
          <w:szCs w:val="28"/>
        </w:rPr>
        <w:t>);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• возможность применения группой детей (пригодность игрушки к использованию ее несколькими детьми, в том числе с участием взрослого как играющего партнера, например, для коллективных построек);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•   высокий художественно-эстетический уровень либо их принадлежность к изделиям художественным промыслов, обеспечивающих приобщение ребенка к миру искусства и народному творчеству.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2. Обеспечение доступности ко всему содержанию предметно-игровой среды: расположение игрушек, атрибутов на уровне не выше вытянутой руки ребенка.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 xml:space="preserve"> 3. </w:t>
      </w:r>
      <w:proofErr w:type="gramStart"/>
      <w:r w:rsidRPr="00217C3B">
        <w:rPr>
          <w:rFonts w:ascii="Times New Roman" w:hAnsi="Times New Roman"/>
          <w:color w:val="000000"/>
          <w:sz w:val="28"/>
          <w:szCs w:val="28"/>
        </w:rPr>
        <w:t xml:space="preserve">Обеспечение своевременного изменения предметно-игровой среды с учетом обогащающегося жизненного и игрового опыта детей, выполнение требования своевременного внесения новых атрибутов, игрушек, игрового </w:t>
      </w:r>
      <w:r w:rsidRPr="00217C3B">
        <w:rPr>
          <w:rFonts w:ascii="Times New Roman" w:hAnsi="Times New Roman"/>
          <w:color w:val="000000"/>
          <w:sz w:val="28"/>
          <w:szCs w:val="28"/>
        </w:rPr>
        <w:lastRenderedPageBreak/>
        <w:t>оборудования в соответствии с новым содержанием игр и усложняющимся уровнем игровых умений детей, предоставление воспитанникам возможности самостоятельно менять игровую среду в соответствии с их настроением, игровыми замыслами, интересами с помощью многофункциональных, легко трансформируемых элементов, модулей, спортивных комплексов, ширм.</w:t>
      </w:r>
      <w:proofErr w:type="gramEnd"/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 xml:space="preserve">4. </w:t>
      </w:r>
      <w:proofErr w:type="gramStart"/>
      <w:r w:rsidRPr="00217C3B">
        <w:rPr>
          <w:rFonts w:ascii="Times New Roman" w:hAnsi="Times New Roman"/>
          <w:color w:val="000000"/>
          <w:sz w:val="28"/>
          <w:szCs w:val="28"/>
        </w:rPr>
        <w:t>Организация непересекающихся сфер самостоятельной детской активности внутри предметно-игровой среды: интеллектуальной, театрально-игровой, творческо-сюжетно-ролевой, строительно-конструктивной игры, игр с двигательной активностью, что позволяет детям одновременно организовывать разные виды игр в соответствии со своими интересами и замыслами, не мешая друг другу; при этом предметно-пространственная среда должна быть, организована так, чтобы дети могли участвовать во всем многообразии игр: сюжетно-ролевых, строительно-конструктивных, режиссерских, театральных, народных, хороводных.</w:t>
      </w:r>
      <w:proofErr w:type="gramEnd"/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5. Создание условий для индивидуальных, подгрупповых и коллективных игр детей, чтобы каждый из них мог найти себе удобное и комфортное место в зависимости от своего эмоционального состояния.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>6. Учет половых различий детей при организации предметно-игровой среды, т.е. ее содержание должно отражать в равной степени интересы девочек и мальчиков. Для этого оборудование размещается по принципу нежесткого центрирования, что позволяет детям объединяться подгруппами по общности интересов.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 xml:space="preserve">В ходе изучения данного вопроса удалось установить, что правильно организовать развивающую предметно-игровую среду, возможно при учете принципов и требований, предъявляемыми к ее организации и только тогда она  дает возможность наиболее эффективно развивать индивидуальность каждого ребёнка с учётом его склонностей, интересов, уровня активности. </w:t>
      </w:r>
    </w:p>
    <w:p w:rsidR="00771C25" w:rsidRPr="00217C3B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 xml:space="preserve">Процесс проектирования среды развития ребенка непрерывен, его нельзя считать конечным. Ребенок дошкольного возраста растет, развивается, происходит изменение всех его сфер (мотивационной, физической, </w:t>
      </w:r>
      <w:r w:rsidRPr="00217C3B">
        <w:rPr>
          <w:rFonts w:ascii="Times New Roman" w:hAnsi="Times New Roman"/>
          <w:color w:val="000000"/>
          <w:sz w:val="28"/>
          <w:szCs w:val="28"/>
        </w:rPr>
        <w:lastRenderedPageBreak/>
        <w:t xml:space="preserve">интеллектуальной, коммуникативной, </w:t>
      </w:r>
      <w:proofErr w:type="spellStart"/>
      <w:r w:rsidRPr="00217C3B">
        <w:rPr>
          <w:rFonts w:ascii="Times New Roman" w:hAnsi="Times New Roman"/>
          <w:color w:val="000000"/>
          <w:sz w:val="28"/>
          <w:szCs w:val="28"/>
        </w:rPr>
        <w:t>креативной</w:t>
      </w:r>
      <w:proofErr w:type="spellEnd"/>
      <w:r w:rsidRPr="00217C3B">
        <w:rPr>
          <w:rFonts w:ascii="Times New Roman" w:hAnsi="Times New Roman"/>
          <w:color w:val="000000"/>
          <w:sz w:val="28"/>
          <w:szCs w:val="28"/>
        </w:rPr>
        <w:t>). Вместе с ребенком изменяется окружающее пространство, которое вновь и вновь стимулирует его к новым видам активности. М.Н. Полякова отмечает, что первоначальная среда, созданная педагогом, выполняет свои функции в течение двух месяцев, после чего она должна видоизменяться. Кроме того, на протяжении статичного периода необходимо вносить различные изменения в окружающее ребенка пространство.</w:t>
      </w:r>
    </w:p>
    <w:p w:rsidR="00771C25" w:rsidRDefault="00771C25" w:rsidP="00771C25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217C3B">
        <w:rPr>
          <w:rFonts w:ascii="Times New Roman" w:hAnsi="Times New Roman"/>
          <w:color w:val="000000"/>
          <w:sz w:val="28"/>
          <w:szCs w:val="28"/>
        </w:rPr>
        <w:t xml:space="preserve">Проектируя и создавая среду развития дошкольников, педагог должен понимать, «...какую громадную, ни с чем </w:t>
      </w:r>
      <w:proofErr w:type="gramStart"/>
      <w:r w:rsidRPr="00217C3B">
        <w:rPr>
          <w:rFonts w:ascii="Times New Roman" w:hAnsi="Times New Roman"/>
          <w:color w:val="000000"/>
          <w:sz w:val="28"/>
          <w:szCs w:val="28"/>
        </w:rPr>
        <w:t>не сравнимую</w:t>
      </w:r>
      <w:proofErr w:type="gramEnd"/>
      <w:r w:rsidRPr="00217C3B">
        <w:rPr>
          <w:rFonts w:ascii="Times New Roman" w:hAnsi="Times New Roman"/>
          <w:color w:val="000000"/>
          <w:sz w:val="28"/>
          <w:szCs w:val="28"/>
        </w:rPr>
        <w:t xml:space="preserve"> роль играет в воспитании детей обстановка, среди которой они живут. Нет такой стороны воспитания, понимаемого в целом, на которую обстановка не оказывала бы влияние, нет способности, которая не находилась бы в прямой зависимости от непосредственно окружающего ребенка конкретного мира...» – отмечала Е.И. Тихеева.</w:t>
      </w:r>
    </w:p>
    <w:p w:rsidR="00860BE3" w:rsidRDefault="00860BE3"/>
    <w:sectPr w:rsidR="00860BE3" w:rsidSect="00860B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903FF6"/>
    <w:multiLevelType w:val="hybridMultilevel"/>
    <w:tmpl w:val="221631BE"/>
    <w:lvl w:ilvl="0" w:tplc="0419000F">
      <w:start w:val="1"/>
      <w:numFmt w:val="decimal"/>
      <w:lvlText w:val="%1."/>
      <w:lvlJc w:val="left"/>
      <w:pPr>
        <w:ind w:left="213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2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  <w:rPr>
        <w:rFonts w:cs="Times New Roman"/>
      </w:rPr>
    </w:lvl>
  </w:abstractNum>
  <w:abstractNum w:abstractNumId="1">
    <w:nsid w:val="7E637212"/>
    <w:multiLevelType w:val="hybridMultilevel"/>
    <w:tmpl w:val="FCAA8EF4"/>
    <w:lvl w:ilvl="0" w:tplc="AFD88EEE">
      <w:start w:val="1"/>
      <w:numFmt w:val="decimal"/>
      <w:lvlText w:val="%1."/>
      <w:lvlJc w:val="left"/>
      <w:pPr>
        <w:ind w:left="1429" w:hanging="360"/>
      </w:pPr>
      <w:rPr>
        <w:rFonts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771C25"/>
    <w:rsid w:val="00602C22"/>
    <w:rsid w:val="00771C25"/>
    <w:rsid w:val="00860B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C2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1941</Words>
  <Characters>11069</Characters>
  <Application>Microsoft Office Word</Application>
  <DocSecurity>0</DocSecurity>
  <Lines>92</Lines>
  <Paragraphs>25</Paragraphs>
  <ScaleCrop>false</ScaleCrop>
  <Company/>
  <LinksUpToDate>false</LinksUpToDate>
  <CharactersWithSpaces>12985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</dc:creator>
  <cp:lastModifiedBy>Alexandr</cp:lastModifiedBy>
  <cp:revision>2</cp:revision>
  <dcterms:created xsi:type="dcterms:W3CDTF">2018-07-22T11:13:00Z</dcterms:created>
  <dcterms:modified xsi:type="dcterms:W3CDTF">2018-07-22T11:17:00Z</dcterms:modified>
</cp:coreProperties>
</file>