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D5B" w:rsidRDefault="00F869A9" w:rsidP="00C543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3F7">
        <w:rPr>
          <w:rFonts w:ascii="Times New Roman" w:hAnsi="Times New Roman" w:cs="Times New Roman"/>
          <w:b/>
          <w:sz w:val="28"/>
          <w:szCs w:val="28"/>
        </w:rPr>
        <w:t xml:space="preserve">Активные методы обучения </w:t>
      </w:r>
      <w:r w:rsidR="002B2D5B">
        <w:rPr>
          <w:rFonts w:ascii="Times New Roman" w:hAnsi="Times New Roman" w:cs="Times New Roman"/>
          <w:b/>
          <w:sz w:val="28"/>
          <w:szCs w:val="28"/>
        </w:rPr>
        <w:t>на уроках «Основы экономических знаний» и «Экономика»</w:t>
      </w:r>
    </w:p>
    <w:p w:rsidR="00F869A9" w:rsidRPr="00C543F7" w:rsidRDefault="00F869A9" w:rsidP="00F869A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543F7">
        <w:rPr>
          <w:rFonts w:ascii="Times New Roman" w:hAnsi="Times New Roman" w:cs="Times New Roman"/>
          <w:i/>
          <w:sz w:val="28"/>
          <w:szCs w:val="28"/>
        </w:rPr>
        <w:t>Гавриловчук</w:t>
      </w:r>
      <w:proofErr w:type="spellEnd"/>
      <w:r w:rsidRPr="00C543F7">
        <w:rPr>
          <w:rFonts w:ascii="Times New Roman" w:hAnsi="Times New Roman" w:cs="Times New Roman"/>
          <w:i/>
          <w:sz w:val="28"/>
          <w:szCs w:val="28"/>
        </w:rPr>
        <w:t xml:space="preserve"> Е.А.</w:t>
      </w:r>
    </w:p>
    <w:p w:rsidR="00F869A9" w:rsidRPr="00C543F7" w:rsidRDefault="00F869A9" w:rsidP="00F869A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543F7">
        <w:rPr>
          <w:rFonts w:ascii="Times New Roman" w:hAnsi="Times New Roman" w:cs="Times New Roman"/>
          <w:i/>
          <w:sz w:val="28"/>
          <w:szCs w:val="28"/>
        </w:rPr>
        <w:t>учитель «Основы предпринимательства»,</w:t>
      </w:r>
    </w:p>
    <w:p w:rsidR="00F869A9" w:rsidRPr="00C543F7" w:rsidRDefault="00F869A9" w:rsidP="00F869A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543F7">
        <w:rPr>
          <w:rFonts w:ascii="Times New Roman" w:hAnsi="Times New Roman" w:cs="Times New Roman"/>
          <w:i/>
          <w:sz w:val="28"/>
          <w:szCs w:val="28"/>
        </w:rPr>
        <w:t xml:space="preserve"> «Основы экономических знаний»</w:t>
      </w:r>
    </w:p>
    <w:p w:rsidR="00F869A9" w:rsidRPr="00C543F7" w:rsidRDefault="00F869A9" w:rsidP="00F869A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543F7">
        <w:rPr>
          <w:rFonts w:ascii="Times New Roman" w:hAnsi="Times New Roman" w:cs="Times New Roman"/>
          <w:i/>
          <w:sz w:val="28"/>
          <w:szCs w:val="28"/>
        </w:rPr>
        <w:t>ГОУ «</w:t>
      </w:r>
      <w:proofErr w:type="spellStart"/>
      <w:r w:rsidRPr="00C543F7">
        <w:rPr>
          <w:rFonts w:ascii="Times New Roman" w:hAnsi="Times New Roman" w:cs="Times New Roman"/>
          <w:i/>
          <w:sz w:val="28"/>
          <w:szCs w:val="28"/>
        </w:rPr>
        <w:t>Тираспольское</w:t>
      </w:r>
      <w:proofErr w:type="spellEnd"/>
      <w:r w:rsidRPr="00C543F7">
        <w:rPr>
          <w:rFonts w:ascii="Times New Roman" w:hAnsi="Times New Roman" w:cs="Times New Roman"/>
          <w:i/>
          <w:sz w:val="28"/>
          <w:szCs w:val="28"/>
        </w:rPr>
        <w:t xml:space="preserve"> суворовское военное училище»</w:t>
      </w:r>
    </w:p>
    <w:p w:rsidR="00F869A9" w:rsidRPr="00C543F7" w:rsidRDefault="00F869A9" w:rsidP="00F869A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543F7">
        <w:rPr>
          <w:rFonts w:ascii="Times New Roman" w:hAnsi="Times New Roman" w:cs="Times New Roman"/>
          <w:i/>
          <w:sz w:val="28"/>
          <w:szCs w:val="28"/>
        </w:rPr>
        <w:t>г</w:t>
      </w:r>
      <w:proofErr w:type="gramStart"/>
      <w:r w:rsidRPr="00C543F7">
        <w:rPr>
          <w:rFonts w:ascii="Times New Roman" w:hAnsi="Times New Roman" w:cs="Times New Roman"/>
          <w:i/>
          <w:sz w:val="28"/>
          <w:szCs w:val="28"/>
        </w:rPr>
        <w:t>.Т</w:t>
      </w:r>
      <w:proofErr w:type="gramEnd"/>
      <w:r w:rsidRPr="00C543F7">
        <w:rPr>
          <w:rFonts w:ascii="Times New Roman" w:hAnsi="Times New Roman" w:cs="Times New Roman"/>
          <w:i/>
          <w:sz w:val="28"/>
          <w:szCs w:val="28"/>
        </w:rPr>
        <w:t>ирасполь</w:t>
      </w:r>
    </w:p>
    <w:p w:rsidR="00F869A9" w:rsidRPr="00C543F7" w:rsidRDefault="00F869A9" w:rsidP="00F869A9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На современном этапе развития образования, происходит активизация инновационных процессов. Образование претерпевает изменения.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Появляются новые подходы, изменяется содержание и наполненность уроков. Осмысляются отношения к наукам.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С введением ГОС ООО в Приднестровье, педагогический менталитет становится иным.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В контексте введением ГОС существенно возрастает роль педагога. Происходит переоценка педагогической деятельности. В связи с этим актуальными становятся внедрение и использование на занятиях активных методов обучения.</w:t>
      </w:r>
    </w:p>
    <w:p w:rsidR="00F869A9" w:rsidRPr="00C543F7" w:rsidRDefault="00F869A9" w:rsidP="00F869A9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43F7">
        <w:rPr>
          <w:rFonts w:ascii="Times New Roman" w:hAnsi="Times New Roman" w:cs="Times New Roman"/>
          <w:i/>
          <w:sz w:val="28"/>
          <w:szCs w:val="28"/>
        </w:rPr>
        <w:t>Активные методы обучения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 xml:space="preserve">Активное обучение - одно из мощнейших направлений современных педагогических исканий. Проблема поиска методов активизации учебно-познавательной деятельности обучающихся остро ставилась в разное время разными авторами. Предлагались самые разнообразные варианты ее решения: увеличение объема преподаваемой информации, ее </w:t>
      </w:r>
      <w:proofErr w:type="spellStart"/>
      <w:r w:rsidRPr="00C543F7">
        <w:rPr>
          <w:rFonts w:ascii="Times New Roman" w:hAnsi="Times New Roman" w:cs="Times New Roman"/>
          <w:sz w:val="28"/>
          <w:szCs w:val="28"/>
        </w:rPr>
        <w:t>спрессовывание</w:t>
      </w:r>
      <w:proofErr w:type="spellEnd"/>
      <w:r w:rsidRPr="00C543F7">
        <w:rPr>
          <w:rFonts w:ascii="Times New Roman" w:hAnsi="Times New Roman" w:cs="Times New Roman"/>
          <w:sz w:val="28"/>
          <w:szCs w:val="28"/>
        </w:rPr>
        <w:t xml:space="preserve"> и ускорение процессов считывания; создание особых психологических и дидактических условий учения; усиление контрольных форм в управлении учебно-познавательной деятельности; широкое использование технических средств.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lastRenderedPageBreak/>
        <w:t>Термин «Активные методы обучения» (АМО) или «Методы активного обучения» (МАО) появился в литературе в начале 60–</w:t>
      </w:r>
      <w:proofErr w:type="spellStart"/>
      <w:r w:rsidRPr="00C543F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C543F7">
        <w:rPr>
          <w:rFonts w:ascii="Times New Roman" w:hAnsi="Times New Roman" w:cs="Times New Roman"/>
          <w:sz w:val="28"/>
          <w:szCs w:val="28"/>
        </w:rPr>
        <w:t xml:space="preserve"> годов ХХ века в системе социально-психологического обучения.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Психологи используют его для характеристики особой группы методов. На практике выяснилось, что в результате применения особой группы методов, обучение стало настолько активным, что усвоение больших объемов информации происходило за короткие сроки.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i/>
          <w:sz w:val="28"/>
          <w:szCs w:val="28"/>
        </w:rPr>
        <w:t>Активное обучение</w:t>
      </w:r>
      <w:r w:rsidRPr="00C543F7">
        <w:rPr>
          <w:rFonts w:ascii="Times New Roman" w:hAnsi="Times New Roman" w:cs="Times New Roman"/>
          <w:sz w:val="28"/>
          <w:szCs w:val="28"/>
        </w:rPr>
        <w:t xml:space="preserve"> — представляет собой такую организацию и ведение учебного процесса, которая направлена на всемерную активизацию учебно-познавательной деятельности обучающихся посредством широкого, желательно комплексного, использования как педагогических (</w:t>
      </w:r>
      <w:hyperlink r:id="rId5" w:tooltip="Дидактика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дидактических</w:t>
        </w:r>
      </w:hyperlink>
      <w:r w:rsidRPr="00C543F7">
        <w:rPr>
          <w:rFonts w:ascii="Times New Roman" w:hAnsi="Times New Roman" w:cs="Times New Roman"/>
          <w:sz w:val="28"/>
          <w:szCs w:val="28"/>
        </w:rPr>
        <w:t>), так и организационн</w:t>
      </w:r>
      <w:r w:rsidR="00C543F7">
        <w:rPr>
          <w:rFonts w:ascii="Times New Roman" w:hAnsi="Times New Roman" w:cs="Times New Roman"/>
          <w:sz w:val="28"/>
          <w:szCs w:val="28"/>
        </w:rPr>
        <w:t>о-управленческих средств (В.</w:t>
      </w:r>
      <w:r w:rsidRPr="00C543F7">
        <w:rPr>
          <w:rFonts w:ascii="Times New Roman" w:hAnsi="Times New Roman" w:cs="Times New Roman"/>
          <w:sz w:val="28"/>
          <w:szCs w:val="28"/>
        </w:rPr>
        <w:t>Н. Кругликов, 1998</w:t>
      </w:r>
      <w:r w:rsidR="00C543F7">
        <w:rPr>
          <w:rFonts w:ascii="Times New Roman" w:hAnsi="Times New Roman" w:cs="Times New Roman"/>
          <w:sz w:val="28"/>
          <w:szCs w:val="28"/>
        </w:rPr>
        <w:t xml:space="preserve">, </w:t>
      </w:r>
      <w:r w:rsidRPr="00C543F7">
        <w:rPr>
          <w:rFonts w:ascii="Times New Roman" w:hAnsi="Times New Roman" w:cs="Times New Roman"/>
          <w:sz w:val="28"/>
          <w:szCs w:val="28"/>
        </w:rPr>
        <w:t>«</w:t>
      </w:r>
      <w:hyperlink r:id="rId6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Деловые игры и другие методы активизации познавательной деятельности</w:t>
        </w:r>
      </w:hyperlink>
      <w:r w:rsidRPr="00C543F7">
        <w:rPr>
          <w:rFonts w:ascii="Times New Roman" w:hAnsi="Times New Roman" w:cs="Times New Roman"/>
          <w:sz w:val="28"/>
          <w:szCs w:val="28"/>
        </w:rPr>
        <w:t>»).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 xml:space="preserve">Идеи активизации обучения высказывались учёными на протяжении всего периода становления и развития педагогики задолго до оформления её в самостоятельную научную дисциплину. К родоначальникам идей активизации относят </w:t>
      </w:r>
      <w:hyperlink r:id="rId7" w:tooltip="Коменский, Ян Амос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Я.А. Коменского</w:t>
        </w:r>
      </w:hyperlink>
      <w:r w:rsidRPr="00C543F7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tooltip="Руссо, Жан-Жак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Ж.-Ж. Руссо</w:t>
        </w:r>
      </w:hyperlink>
      <w:r w:rsidRPr="00C543F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tooltip="Песталоцци, Иоганн Генрих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И.Г. Песталоцци</w:t>
        </w:r>
      </w:hyperlink>
      <w:r w:rsidRPr="00C543F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tooltip="Гегель, Георг Вильгельм Фридрих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Г. Гегеля</w:t>
        </w:r>
      </w:hyperlink>
      <w:r w:rsidRPr="00C543F7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ooltip="Фрёбель, Фридрих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Ф. </w:t>
        </w:r>
        <w:proofErr w:type="spellStart"/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Фрёбеля</w:t>
        </w:r>
        <w:proofErr w:type="spellEnd"/>
      </w:hyperlink>
      <w:r w:rsidRPr="00C543F7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ooltip="Ушинский, Константин Дмитриевич" w:history="1">
        <w:r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К.Д. Ушинского</w:t>
        </w:r>
      </w:hyperlink>
      <w:r w:rsidRPr="00C543F7">
        <w:rPr>
          <w:rFonts w:ascii="Times New Roman" w:hAnsi="Times New Roman" w:cs="Times New Roman"/>
          <w:sz w:val="28"/>
          <w:szCs w:val="28"/>
        </w:rPr>
        <w:t xml:space="preserve"> и других. Всю историю педагогики можно рассматривать как борьбу двух взглядов на позицию ученика.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Приверженцы первой позиции настаивали на исходной пассивности ученика, рассматривали его как объект педагогического воздействия, а активность, по их мнению, должен был проявлять только преподаватель. Сторонники второй позиции считали ученика равноправным участником процесса обучения и отдавали его активности главенствующую роль в обучении.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 xml:space="preserve">Широкую популярность и признание АМО завоевали во второй половине ХХ века в системе переподготовки специалистов, а </w:t>
      </w:r>
      <w:proofErr w:type="gramStart"/>
      <w:r w:rsidRPr="00C543F7">
        <w:rPr>
          <w:rFonts w:ascii="Times New Roman" w:hAnsi="Times New Roman" w:cs="Times New Roman"/>
          <w:sz w:val="28"/>
          <w:szCs w:val="28"/>
        </w:rPr>
        <w:t>в последствии</w:t>
      </w:r>
      <w:proofErr w:type="gramEnd"/>
      <w:r w:rsidRPr="00C543F7">
        <w:rPr>
          <w:rFonts w:ascii="Times New Roman" w:hAnsi="Times New Roman" w:cs="Times New Roman"/>
          <w:sz w:val="28"/>
          <w:szCs w:val="28"/>
        </w:rPr>
        <w:t xml:space="preserve"> - стали использовать АМО в подготовке специалистов высшей школы. И в последнюю очередь стали применять в системе общего образования.</w:t>
      </w:r>
    </w:p>
    <w:p w:rsidR="00F869A9" w:rsidRPr="00C543F7" w:rsidRDefault="00F869A9" w:rsidP="00F869A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lastRenderedPageBreak/>
        <w:t>Таким образом, термин «Активные методы обучения» и «Активное обучение» далеко не новы.</w:t>
      </w:r>
    </w:p>
    <w:p w:rsidR="000769D9" w:rsidRPr="00C543F7" w:rsidRDefault="00F869A9" w:rsidP="00C543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 xml:space="preserve">На современном этапе образования, АМО дополняет традиционные методы посредствам которых осуществляются изменения позиции учащихся </w:t>
      </w:r>
      <w:proofErr w:type="gramStart"/>
      <w:r w:rsidRPr="00C543F7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C543F7">
        <w:rPr>
          <w:rFonts w:ascii="Times New Roman" w:hAnsi="Times New Roman" w:cs="Times New Roman"/>
          <w:sz w:val="28"/>
          <w:szCs w:val="28"/>
        </w:rPr>
        <w:t xml:space="preserve"> пассивно-потребительской - на активно-преобразующую.</w:t>
      </w:r>
    </w:p>
    <w:p w:rsidR="000769D9" w:rsidRPr="00C543F7" w:rsidRDefault="00F869A9" w:rsidP="000769D9">
      <w:pPr>
        <w:pStyle w:val="a3"/>
        <w:spacing w:line="360" w:lineRule="auto"/>
        <w:ind w:firstLine="708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C543F7">
        <w:rPr>
          <w:rStyle w:val="c0"/>
          <w:rFonts w:ascii="Times New Roman" w:hAnsi="Times New Roman" w:cs="Times New Roman"/>
          <w:sz w:val="28"/>
          <w:szCs w:val="28"/>
        </w:rPr>
        <w:t>Известно, до 70% личностных качеств закладывается в детстве. Педагогу необходимо не только доступно все рассказать и показать, но и научить ученика мыслить, привить ему навыки практических действий. Этому могут способствовать активные</w:t>
      </w:r>
      <w:r w:rsidR="000769D9" w:rsidRPr="00C543F7">
        <w:rPr>
          <w:rStyle w:val="c0"/>
          <w:rFonts w:ascii="Times New Roman" w:hAnsi="Times New Roman" w:cs="Times New Roman"/>
          <w:sz w:val="28"/>
          <w:szCs w:val="28"/>
        </w:rPr>
        <w:t xml:space="preserve"> методы обучения.</w:t>
      </w:r>
    </w:p>
    <w:p w:rsidR="000769D9" w:rsidRPr="00C543F7" w:rsidRDefault="00F869A9" w:rsidP="000769D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eastAsia="Calibri" w:hAnsi="Times New Roman" w:cs="Times New Roman"/>
          <w:sz w:val="28"/>
          <w:szCs w:val="28"/>
        </w:rPr>
        <w:t>А.М.Смолкин дает следующее определение: активные методы обучения – это способы активизации учебно-познавательной деятельности учащихся, которые побуждают их к активной мыслительной и практической деятельности в процессе овладения материалом, когда активен не только учитель, но активны и ученики.</w:t>
      </w:r>
    </w:p>
    <w:p w:rsidR="00C543F7" w:rsidRPr="00C543F7" w:rsidRDefault="00F869A9" w:rsidP="00C543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 xml:space="preserve">Сегодня существуют различные классификации активных методов обучения. </w:t>
      </w:r>
      <w:proofErr w:type="gramStart"/>
      <w:r w:rsidRPr="00C543F7">
        <w:rPr>
          <w:rFonts w:ascii="Times New Roman" w:hAnsi="Times New Roman" w:cs="Times New Roman"/>
          <w:sz w:val="28"/>
          <w:szCs w:val="28"/>
        </w:rPr>
        <w:t>К АМО</w:t>
      </w:r>
      <w:proofErr w:type="gramEnd"/>
      <w:r w:rsidRPr="00C543F7">
        <w:rPr>
          <w:rFonts w:ascii="Times New Roman" w:hAnsi="Times New Roman" w:cs="Times New Roman"/>
          <w:sz w:val="28"/>
          <w:szCs w:val="28"/>
        </w:rPr>
        <w:t xml:space="preserve"> относят различные формы организации обучения такие, как интерактивный семинар, тренинг, проблемное обучение, обучение в сотрудничестве, проектное обучение, обучающие игры. В других случаях, авторы относят к активным методам обучения отдельные приемы, решающие конкретные задачи. Понятно, что и в том и другом случае происходит активизация образовательного процесса. </w:t>
      </w:r>
      <w:r w:rsidR="000769D9" w:rsidRPr="00C543F7">
        <w:rPr>
          <w:rFonts w:ascii="Times New Roman" w:hAnsi="Times New Roman" w:cs="Times New Roman"/>
          <w:sz w:val="28"/>
          <w:szCs w:val="28"/>
        </w:rPr>
        <w:t>По</w:t>
      </w:r>
      <w:r w:rsidRPr="00C543F7">
        <w:rPr>
          <w:rFonts w:ascii="Times New Roman" w:hAnsi="Times New Roman" w:cs="Times New Roman"/>
          <w:sz w:val="28"/>
          <w:szCs w:val="28"/>
        </w:rPr>
        <w:t>этому признаку все перечисленное можно отнести к активным формам, методам, приемам обучения.</w:t>
      </w:r>
    </w:p>
    <w:p w:rsidR="00C543F7" w:rsidRPr="00C543F7" w:rsidRDefault="005F539A" w:rsidP="00C543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На основании данной информации, можно составить классификацию методов активного обучения:</w:t>
      </w:r>
    </w:p>
    <w:p w:rsidR="00C543F7" w:rsidRPr="00C543F7" w:rsidRDefault="005F539A" w:rsidP="00C543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C543F7">
        <w:rPr>
          <w:rFonts w:ascii="Times New Roman" w:hAnsi="Times New Roman" w:cs="Times New Roman"/>
          <w:b/>
          <w:sz w:val="28"/>
          <w:szCs w:val="28"/>
        </w:rPr>
        <w:t>Неимитационные</w:t>
      </w:r>
      <w:proofErr w:type="spellEnd"/>
      <w:r w:rsidRPr="00C543F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Проблемные лекции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43F7">
        <w:rPr>
          <w:rFonts w:ascii="Times New Roman" w:hAnsi="Times New Roman" w:cs="Times New Roman"/>
          <w:sz w:val="28"/>
          <w:szCs w:val="28"/>
        </w:rPr>
        <w:t>и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семинары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C543F7">
        <w:rPr>
          <w:rFonts w:ascii="Times New Roman" w:hAnsi="Times New Roman" w:cs="Times New Roman"/>
          <w:sz w:val="28"/>
          <w:szCs w:val="28"/>
        </w:rPr>
        <w:t>т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ематические дискуссии</w:t>
      </w:r>
      <w:r w:rsidRPr="00C543F7">
        <w:rPr>
          <w:rFonts w:ascii="Times New Roman" w:hAnsi="Times New Roman" w:cs="Times New Roman"/>
          <w:b/>
          <w:sz w:val="28"/>
          <w:szCs w:val="28"/>
        </w:rPr>
        <w:t>;</w:t>
      </w:r>
      <w:r w:rsidRPr="00C543F7">
        <w:rPr>
          <w:rFonts w:ascii="Times New Roman" w:hAnsi="Times New Roman" w:cs="Times New Roman"/>
          <w:sz w:val="28"/>
          <w:szCs w:val="28"/>
        </w:rPr>
        <w:t xml:space="preserve"> м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озговая атака (штурм, эстафета)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МАСТАК – технологии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C543F7">
        <w:rPr>
          <w:rFonts w:ascii="Times New Roman" w:hAnsi="Times New Roman" w:cs="Times New Roman"/>
          <w:sz w:val="28"/>
          <w:szCs w:val="28"/>
        </w:rPr>
        <w:t>г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рупповая консультация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C543F7">
        <w:rPr>
          <w:rFonts w:ascii="Times New Roman" w:hAnsi="Times New Roman" w:cs="Times New Roman"/>
          <w:sz w:val="28"/>
          <w:szCs w:val="28"/>
        </w:rPr>
        <w:t>п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едагогические игровые упражнения</w:t>
      </w:r>
      <w:r w:rsidRPr="00C543F7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C543F7">
        <w:rPr>
          <w:rFonts w:ascii="Times New Roman" w:hAnsi="Times New Roman" w:cs="Times New Roman"/>
          <w:sz w:val="28"/>
          <w:szCs w:val="28"/>
        </w:rPr>
        <w:t>п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резентация; проектная деятельность; изложение материала с заранее за; планированными ошибками; эвристическая беседа; пресс-конференция; поисковая лабораторная работа; самостоятельная работа с литературой; Олимпиада</w:t>
      </w:r>
      <w:r w:rsidR="00C543F7" w:rsidRPr="00C543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539A" w:rsidRPr="00C543F7" w:rsidRDefault="005F539A" w:rsidP="00C543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C543F7">
        <w:rPr>
          <w:rFonts w:ascii="Times New Roman" w:hAnsi="Times New Roman" w:cs="Times New Roman"/>
          <w:b/>
          <w:sz w:val="28"/>
          <w:szCs w:val="28"/>
        </w:rPr>
        <w:t>. Имитационные</w:t>
      </w:r>
    </w:p>
    <w:p w:rsidR="005F539A" w:rsidRPr="00C543F7" w:rsidRDefault="005F539A" w:rsidP="005F539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b/>
          <w:sz w:val="28"/>
          <w:szCs w:val="28"/>
        </w:rPr>
        <w:t xml:space="preserve">1. Игровые: </w:t>
      </w:r>
      <w:proofErr w:type="gramStart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Деловые игры (исследовательская, учебная); игровое проектирование; ролевая игра; </w:t>
      </w:r>
      <w:proofErr w:type="spellStart"/>
      <w:r w:rsidRPr="00C543F7">
        <w:rPr>
          <w:rFonts w:ascii="Times New Roman" w:eastAsia="Times New Roman" w:hAnsi="Times New Roman" w:cs="Times New Roman"/>
          <w:sz w:val="28"/>
          <w:szCs w:val="28"/>
        </w:rPr>
        <w:t>оргдеятельностные</w:t>
      </w:r>
      <w:proofErr w:type="spellEnd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 игры; дидактическая игра; игровые ситуации; игровые занятия на машинных моделях (компьютерные деловые игры)</w:t>
      </w:r>
      <w:proofErr w:type="gramEnd"/>
    </w:p>
    <w:p w:rsidR="005F539A" w:rsidRPr="00C543F7" w:rsidRDefault="005F539A" w:rsidP="00F869A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C543F7">
        <w:rPr>
          <w:rFonts w:ascii="Times New Roman" w:hAnsi="Times New Roman" w:cs="Times New Roman"/>
          <w:b/>
          <w:sz w:val="28"/>
          <w:szCs w:val="28"/>
        </w:rPr>
        <w:t xml:space="preserve">Неигровые: 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27CB" w:rsidRPr="00C543F7">
        <w:rPr>
          <w:rFonts w:ascii="Times New Roman" w:eastAsia="Times New Roman" w:hAnsi="Times New Roman" w:cs="Times New Roman"/>
          <w:sz w:val="28"/>
          <w:szCs w:val="28"/>
        </w:rPr>
        <w:t>ндивидуальный тренаж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; групповой тренинг; имитационные упражнения; решение задач с использованием ТРИЗ технологий; проблемная ситуация; коллективная мыслительная деятельность; ситуационные методы (Кейс - технологии, анализ конкретных ситуаций).</w:t>
      </w:r>
      <w:proofErr w:type="gramEnd"/>
    </w:p>
    <w:p w:rsidR="00F869A9" w:rsidRPr="00C543F7" w:rsidRDefault="005F539A" w:rsidP="005F539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Характерной чертой уроков</w:t>
      </w:r>
      <w:r w:rsidR="00F869A9" w:rsidRPr="00C543F7">
        <w:rPr>
          <w:rFonts w:ascii="Times New Roman" w:hAnsi="Times New Roman" w:cs="Times New Roman"/>
          <w:sz w:val="28"/>
          <w:szCs w:val="28"/>
        </w:rPr>
        <w:t xml:space="preserve">, проводимых с использованием </w:t>
      </w:r>
      <w:proofErr w:type="spellStart"/>
      <w:r w:rsidR="00F869A9" w:rsidRPr="00C543F7">
        <w:rPr>
          <w:rFonts w:ascii="Times New Roman" w:hAnsi="Times New Roman" w:cs="Times New Roman"/>
          <w:sz w:val="28"/>
          <w:szCs w:val="28"/>
        </w:rPr>
        <w:t>неимитационных</w:t>
      </w:r>
      <w:proofErr w:type="spellEnd"/>
      <w:r w:rsidR="00F869A9" w:rsidRPr="00C543F7">
        <w:rPr>
          <w:rFonts w:ascii="Times New Roman" w:hAnsi="Times New Roman" w:cs="Times New Roman"/>
          <w:sz w:val="28"/>
          <w:szCs w:val="28"/>
        </w:rPr>
        <w:t xml:space="preserve"> АМО, является отсутствие модели изучаемого процесса или деятельности. Активизация обучения осуществляется через прямые и обратные связи между педагогом и </w:t>
      </w:r>
      <w:proofErr w:type="gramStart"/>
      <w:r w:rsidRPr="00C543F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C543F7">
        <w:rPr>
          <w:rFonts w:ascii="Times New Roman" w:hAnsi="Times New Roman" w:cs="Times New Roman"/>
          <w:sz w:val="28"/>
          <w:szCs w:val="28"/>
        </w:rPr>
        <w:t>.</w:t>
      </w:r>
    </w:p>
    <w:p w:rsidR="005F539A" w:rsidRPr="00C543F7" w:rsidRDefault="00B127CB" w:rsidP="005F539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Как показал опыт, именно данные методы, лучше всего подходят для изучения экономических дисциплин.</w:t>
      </w:r>
    </w:p>
    <w:p w:rsidR="00B127CB" w:rsidRPr="00C543F7" w:rsidRDefault="00B127CB" w:rsidP="005F539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В своей практике, нами постоянно используются деловые игры, как итоговое занятие при изучении дисциплины «Основы предпринимательства». Это и деловая игра «Кадры решают всё», приемы и навыки подбора персонала. И деловая игра «Открываю свой бизнес». Учащиеся самостоятельно делятся на команды, и презентуют «свой» бизнес.</w:t>
      </w:r>
    </w:p>
    <w:p w:rsidR="00B127CB" w:rsidRPr="00C543F7" w:rsidRDefault="00B127CB" w:rsidP="00B127C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 xml:space="preserve">При изучении «Основы экономических знаний», используем метод проектов – разработка и защита бизнес-плана. </w:t>
      </w:r>
      <w:r w:rsidRPr="00C543F7">
        <w:rPr>
          <w:rFonts w:ascii="Times New Roman" w:eastAsia="Times New Roman" w:hAnsi="Times New Roman" w:cs="Times New Roman"/>
          <w:sz w:val="28"/>
          <w:szCs w:val="28"/>
        </w:rPr>
        <w:t>Групповой тренинг по теме «Маркетинг», рассматривается поведение потребителей (покупателей). На уроках рассматриваются игровые ситуации по той или иной теме. Учащиеся обосновывают свою точку зрения.</w:t>
      </w:r>
    </w:p>
    <w:p w:rsidR="00F869A9" w:rsidRPr="00C543F7" w:rsidRDefault="00F869A9" w:rsidP="00B127CB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3F7">
        <w:rPr>
          <w:rFonts w:ascii="Times New Roman" w:hAnsi="Times New Roman" w:cs="Times New Roman"/>
          <w:sz w:val="28"/>
          <w:szCs w:val="28"/>
        </w:rPr>
        <w:t>Отличительной чертой занятий, проводимых с использованием имитационных АМО, является наличие модели изучаемого процесса.</w:t>
      </w:r>
    </w:p>
    <w:p w:rsidR="00B127CB" w:rsidRPr="00C543F7" w:rsidRDefault="00B127CB" w:rsidP="00B127CB">
      <w:pPr>
        <w:pStyle w:val="a3"/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Каждый из этих методов позволяет эффективно решать конкретные задачи того или иного этапа занятия. </w:t>
      </w:r>
    </w:p>
    <w:p w:rsidR="00B127CB" w:rsidRPr="00C543F7" w:rsidRDefault="00B127CB" w:rsidP="00B127CB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43F7">
        <w:rPr>
          <w:rFonts w:ascii="Times New Roman" w:eastAsia="Times New Roman" w:hAnsi="Times New Roman" w:cs="Times New Roman"/>
          <w:sz w:val="28"/>
          <w:szCs w:val="28"/>
        </w:rPr>
        <w:lastRenderedPageBreak/>
        <w:t>Занятия с использованием активных методов обучения интересны не только для обучающихся, но и для педагогов.</w:t>
      </w:r>
      <w:proofErr w:type="gramEnd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 Но бессистемное, непродуманное их использование не дает хороших результатов. Поэтому очень </w:t>
      </w:r>
      <w:proofErr w:type="gramStart"/>
      <w:r w:rsidRPr="00C543F7">
        <w:rPr>
          <w:rFonts w:ascii="Times New Roman" w:eastAsia="Times New Roman" w:hAnsi="Times New Roman" w:cs="Times New Roman"/>
          <w:sz w:val="28"/>
          <w:szCs w:val="28"/>
        </w:rPr>
        <w:t>важно</w:t>
      </w:r>
      <w:proofErr w:type="gramEnd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 активно разрабатывать и внедрять в занятия свои авторские игровые методы в соответствии с индивидуальными особенностями своего объединения.</w:t>
      </w:r>
    </w:p>
    <w:p w:rsidR="00C543F7" w:rsidRPr="00C543F7" w:rsidRDefault="00B127CB" w:rsidP="00C543F7">
      <w:pPr>
        <w:pStyle w:val="a3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43F7">
        <w:rPr>
          <w:rFonts w:ascii="Times New Roman" w:hAnsi="Times New Roman" w:cs="Times New Roman"/>
          <w:b/>
          <w:sz w:val="28"/>
          <w:szCs w:val="28"/>
        </w:rPr>
        <w:t>Л</w:t>
      </w:r>
      <w:r w:rsidR="00F869A9" w:rsidRPr="00C543F7">
        <w:rPr>
          <w:rFonts w:ascii="Times New Roman" w:eastAsia="Times New Roman" w:hAnsi="Times New Roman" w:cs="Times New Roman"/>
          <w:b/>
          <w:sz w:val="28"/>
          <w:szCs w:val="28"/>
        </w:rPr>
        <w:t>итература:</w:t>
      </w:r>
    </w:p>
    <w:p w:rsidR="00C543F7" w:rsidRPr="00C543F7" w:rsidRDefault="00C543F7" w:rsidP="00C543F7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543F7">
        <w:rPr>
          <w:rFonts w:ascii="Times New Roman" w:eastAsia="Times New Roman" w:hAnsi="Times New Roman" w:cs="Times New Roman"/>
          <w:sz w:val="28"/>
          <w:szCs w:val="28"/>
        </w:rPr>
        <w:t>Балаев</w:t>
      </w:r>
      <w:proofErr w:type="spellEnd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 А. А. Активные методы обучения. – М., </w:t>
      </w:r>
      <w:proofErr w:type="spellStart"/>
      <w:r w:rsidRPr="00C543F7">
        <w:rPr>
          <w:rFonts w:ascii="Times New Roman" w:eastAsia="Times New Roman" w:hAnsi="Times New Roman" w:cs="Times New Roman"/>
          <w:sz w:val="28"/>
          <w:szCs w:val="28"/>
        </w:rPr>
        <w:t>Профиздат</w:t>
      </w:r>
      <w:proofErr w:type="spellEnd"/>
      <w:r w:rsidRPr="00C543F7">
        <w:rPr>
          <w:rFonts w:ascii="Times New Roman" w:eastAsia="Times New Roman" w:hAnsi="Times New Roman" w:cs="Times New Roman"/>
          <w:sz w:val="28"/>
          <w:szCs w:val="28"/>
        </w:rPr>
        <w:t>, 2006.</w:t>
      </w:r>
    </w:p>
    <w:p w:rsidR="00F869A9" w:rsidRPr="00C543F7" w:rsidRDefault="00F869A9" w:rsidP="00C543F7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Панина Г. С., Вавилова Л. Н. Современные способы активизации обучения: Учеб. Пособие для студ. </w:t>
      </w:r>
      <w:proofErr w:type="spellStart"/>
      <w:r w:rsidRPr="00C543F7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C543F7">
        <w:rPr>
          <w:rFonts w:ascii="Times New Roman" w:eastAsia="Times New Roman" w:hAnsi="Times New Roman" w:cs="Times New Roman"/>
          <w:sz w:val="28"/>
          <w:szCs w:val="28"/>
        </w:rPr>
        <w:t>. учеб</w:t>
      </w:r>
      <w:proofErr w:type="gramStart"/>
      <w:r w:rsidRPr="00C543F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43F7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End"/>
      <w:r w:rsidRPr="00C543F7">
        <w:rPr>
          <w:rFonts w:ascii="Times New Roman" w:eastAsia="Times New Roman" w:hAnsi="Times New Roman" w:cs="Times New Roman"/>
          <w:sz w:val="28"/>
          <w:szCs w:val="28"/>
        </w:rPr>
        <w:t xml:space="preserve">аведений /Т. С. Панина, Л. Н. Вавилова; Под ред. Т. С. Паниной. – М.: Издательский центр «Академия», 2006, - 176 </w:t>
      </w:r>
      <w:proofErr w:type="gramStart"/>
      <w:r w:rsidRPr="00C543F7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C543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69A9" w:rsidRPr="00C543F7" w:rsidRDefault="00667D4E" w:rsidP="00C543F7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F869A9" w:rsidRPr="00C543F7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http://www.moi-universitet.ru/</w:t>
        </w:r>
      </w:hyperlink>
      <w:r w:rsidR="00F869A9" w:rsidRPr="00C54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9A9" w:rsidRPr="00C543F7" w:rsidRDefault="00667D4E" w:rsidP="00C543F7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pedsovet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su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publ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/42</w:t>
        </w:r>
      </w:hyperlink>
      <w:r w:rsidR="00F869A9" w:rsidRPr="00C543F7">
        <w:rPr>
          <w:rFonts w:ascii="Times New Roman" w:hAnsi="Times New Roman" w:cs="Times New Roman"/>
          <w:sz w:val="28"/>
          <w:szCs w:val="28"/>
        </w:rPr>
        <w:t xml:space="preserve"> - сообщество взаимопомощи учителей  </w:t>
      </w:r>
      <w:proofErr w:type="spellStart"/>
      <w:r w:rsidR="00F869A9" w:rsidRPr="00C543F7">
        <w:rPr>
          <w:rFonts w:ascii="Times New Roman" w:hAnsi="Times New Roman" w:cs="Times New Roman"/>
          <w:sz w:val="28"/>
          <w:szCs w:val="28"/>
          <w:lang w:val="en-US"/>
        </w:rPr>
        <w:t>Pedsovet</w:t>
      </w:r>
      <w:proofErr w:type="spellEnd"/>
      <w:r w:rsidR="00F869A9" w:rsidRPr="00C543F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869A9" w:rsidRPr="00C543F7">
        <w:rPr>
          <w:rFonts w:ascii="Times New Roman" w:hAnsi="Times New Roman" w:cs="Times New Roman"/>
          <w:sz w:val="28"/>
          <w:szCs w:val="28"/>
          <w:lang w:val="en-US"/>
        </w:rPr>
        <w:t>su</w:t>
      </w:r>
      <w:proofErr w:type="spellEnd"/>
      <w:r w:rsidR="00F869A9" w:rsidRPr="00C543F7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efschool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pedagogam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uchitel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html</w:t>
        </w:r>
      </w:hyperlink>
    </w:p>
    <w:p w:rsidR="00F869A9" w:rsidRPr="00C543F7" w:rsidRDefault="00667D4E" w:rsidP="00C543F7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http://murzim.ru/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nauka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pedagogika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/26703-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aktivnye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metody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i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formy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obucheniya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html</w:t>
        </w:r>
      </w:hyperlink>
    </w:p>
    <w:p w:rsidR="00F869A9" w:rsidRPr="00C543F7" w:rsidRDefault="00667D4E" w:rsidP="00F869A9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7" w:anchor="8000188" w:history="1"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geum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next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art</w:t>
        </w:r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-355135.</w:t>
        </w:r>
        <w:proofErr w:type="spellStart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php</w:t>
        </w:r>
        <w:proofErr w:type="spellEnd"/>
        <w:r w:rsidR="00F869A9" w:rsidRPr="00C543F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#8000188</w:t>
        </w:r>
      </w:hyperlink>
      <w:r w:rsidR="00F869A9" w:rsidRPr="00C543F7">
        <w:rPr>
          <w:rFonts w:ascii="Times New Roman" w:hAnsi="Times New Roman" w:cs="Times New Roman"/>
          <w:sz w:val="28"/>
          <w:szCs w:val="28"/>
        </w:rPr>
        <w:t xml:space="preserve"> – образовательный портал </w:t>
      </w:r>
      <w:proofErr w:type="spellStart"/>
      <w:r w:rsidR="00F869A9" w:rsidRPr="00C543F7">
        <w:rPr>
          <w:rFonts w:ascii="Times New Roman" w:hAnsi="Times New Roman" w:cs="Times New Roman"/>
          <w:sz w:val="28"/>
          <w:szCs w:val="28"/>
        </w:rPr>
        <w:t>Geum.ru</w:t>
      </w:r>
      <w:proofErr w:type="spellEnd"/>
    </w:p>
    <w:sectPr w:rsidR="00F869A9" w:rsidRPr="00C543F7" w:rsidSect="00F869A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25F0D"/>
    <w:multiLevelType w:val="hybridMultilevel"/>
    <w:tmpl w:val="6E1A66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E2661"/>
    <w:multiLevelType w:val="hybridMultilevel"/>
    <w:tmpl w:val="45BA82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303BD"/>
    <w:multiLevelType w:val="hybridMultilevel"/>
    <w:tmpl w:val="0F383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808CB"/>
    <w:multiLevelType w:val="hybridMultilevel"/>
    <w:tmpl w:val="2B9C8D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965453"/>
    <w:multiLevelType w:val="hybridMultilevel"/>
    <w:tmpl w:val="67B2AA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F576C7"/>
    <w:multiLevelType w:val="hybridMultilevel"/>
    <w:tmpl w:val="0B90F6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F869A9"/>
    <w:rsid w:val="000769D9"/>
    <w:rsid w:val="002B2D5B"/>
    <w:rsid w:val="005F539A"/>
    <w:rsid w:val="00667D4E"/>
    <w:rsid w:val="00B127CB"/>
    <w:rsid w:val="00C543F7"/>
    <w:rsid w:val="00F8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869A9"/>
    <w:pPr>
      <w:spacing w:after="0" w:line="240" w:lineRule="auto"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F869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F869A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869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F869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1%83%D1%81%D1%81%D0%BE,_%D0%96%D0%B0%D0%BD-%D0%96%D0%B0%D0%BA" TargetMode="External"/><Relationship Id="rId13" Type="http://schemas.openxmlformats.org/officeDocument/2006/relationships/hyperlink" Target="http://www.moi-universite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0%BC%D0%B5%D0%BD%D1%81%D0%BA%D0%B8%D0%B9,_%D0%AF%D0%BD_%D0%90%D0%BC%D0%BE%D1%81" TargetMode="External"/><Relationship Id="rId12" Type="http://schemas.openxmlformats.org/officeDocument/2006/relationships/hyperlink" Target="https://ru.wikipedia.org/wiki/%D0%A3%D1%88%D0%B8%D0%BD%D1%81%D0%BA%D0%B8%D0%B9,_%D0%9A%D0%BE%D0%BD%D1%81%D1%82%D0%B0%D0%BD%D1%82%D0%B8%D0%BD_%D0%94%D0%BC%D0%B8%D1%82%D1%80%D0%B8%D0%B5%D0%B2%D0%B8%D1%87" TargetMode="External"/><Relationship Id="rId17" Type="http://schemas.openxmlformats.org/officeDocument/2006/relationships/hyperlink" Target="http://geum.ru/next/art-355135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murzim.ru/nauka/pedagogika/26703-aktivnye-metody-i-formy-obucheniy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ookmix.ru/book.phtml?id=399296" TargetMode="External"/><Relationship Id="rId11" Type="http://schemas.openxmlformats.org/officeDocument/2006/relationships/hyperlink" Target="https://ru.wikipedia.org/wiki/%D0%A4%D1%80%D1%91%D0%B1%D0%B5%D0%BB%D1%8C,_%D0%A4%D1%80%D0%B8%D0%B4%D1%80%D0%B8%D1%85" TargetMode="External"/><Relationship Id="rId5" Type="http://schemas.openxmlformats.org/officeDocument/2006/relationships/hyperlink" Target="https://ru.wikipedia.org/wiki/%D0%94%D0%B8%D0%B4%D0%B0%D0%BA%D1%82%D0%B8%D0%BA%D0%B0" TargetMode="External"/><Relationship Id="rId15" Type="http://schemas.openxmlformats.org/officeDocument/2006/relationships/hyperlink" Target="http://efschool.ru/pedagogam/uchitel.html" TargetMode="External"/><Relationship Id="rId10" Type="http://schemas.openxmlformats.org/officeDocument/2006/relationships/hyperlink" Target="https://ru.wikipedia.org/wiki/%D0%93%D0%B5%D0%B3%D0%B5%D0%BB%D1%8C,_%D0%93%D0%B5%D0%BE%D1%80%D0%B3_%D0%92%D0%B8%D0%BB%D1%8C%D0%B3%D0%B5%D0%BB%D1%8C%D0%BC_%D0%A4%D1%80%D0%B8%D0%B4%D1%80%D0%B8%D1%8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0%B5%D1%81%D1%82%D0%B0%D0%BB%D0%BE%D1%86%D1%86%D0%B8,_%D0%98%D0%BE%D0%B3%D0%B0%D0%BD%D0%BD_%D0%93%D0%B5%D0%BD%D1%80%D0%B8%D1%85" TargetMode="External"/><Relationship Id="rId14" Type="http://schemas.openxmlformats.org/officeDocument/2006/relationships/hyperlink" Target="http://pedsovet.su/publ/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4</cp:revision>
  <dcterms:created xsi:type="dcterms:W3CDTF">2018-09-13T15:19:00Z</dcterms:created>
  <dcterms:modified xsi:type="dcterms:W3CDTF">2018-10-22T19:37:00Z</dcterms:modified>
</cp:coreProperties>
</file>