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793" w:rsidRDefault="00B82793" w:rsidP="00B82793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lang w:val="en-US"/>
        </w:rPr>
      </w:pPr>
    </w:p>
    <w:tbl>
      <w:tblPr>
        <w:tblpPr w:leftFromText="180" w:rightFromText="180" w:vertAnchor="text" w:tblpY="1"/>
        <w:tblOverlap w:val="never"/>
        <w:tblW w:w="0" w:type="auto"/>
        <w:tblInd w:w="54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14227"/>
      </w:tblGrid>
      <w:tr w:rsidR="00B82793" w:rsidRPr="00B82793" w:rsidTr="00B82793">
        <w:trPr>
          <w:trHeight w:val="1"/>
        </w:trPr>
        <w:tc>
          <w:tcPr>
            <w:tcW w:w="1422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000000"/>
            </w:tcBorders>
            <w:shd w:val="clear" w:color="000000" w:fill="FFFFFF"/>
          </w:tcPr>
          <w:p w:rsidR="00B82793" w:rsidRPr="00B82793" w:rsidRDefault="00B82793" w:rsidP="00B827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                               МБОУ </w:t>
            </w:r>
            <w:r w:rsidRPr="00B8279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Школа № 152  для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с  ограниченными возможностями здоровья</w:t>
            </w:r>
            <w:r w:rsidRPr="00B82793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г. Перми</w:t>
            </w:r>
          </w:p>
        </w:tc>
      </w:tr>
    </w:tbl>
    <w:p w:rsidR="00B82793" w:rsidRPr="00B82793" w:rsidRDefault="00B82793" w:rsidP="00B827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textWrapping" w:clear="all"/>
      </w:r>
    </w:p>
    <w:p w:rsidR="00B82793" w:rsidRPr="00B82793" w:rsidRDefault="00B82793" w:rsidP="00B827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82793" w:rsidRPr="00B82793" w:rsidRDefault="00B82793" w:rsidP="00B827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82793" w:rsidRPr="00B82793" w:rsidRDefault="00B82793" w:rsidP="00B827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82793" w:rsidRPr="00B82793" w:rsidRDefault="00B82793" w:rsidP="00B827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82793" w:rsidRPr="00B82793" w:rsidRDefault="00B82793" w:rsidP="00B827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82793" w:rsidRPr="00B82793" w:rsidRDefault="00B82793" w:rsidP="00B827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82793" w:rsidRPr="00B82793" w:rsidRDefault="00B82793" w:rsidP="00B827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82793" w:rsidRDefault="00B82793" w:rsidP="00B82793">
      <w:pPr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                     РАБОЧАЯ ПРОГРАММА</w:t>
      </w:r>
    </w:p>
    <w:p w:rsidR="00B82793" w:rsidRDefault="00B82793" w:rsidP="00B82793">
      <w:pPr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                                                                                                по КСК «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4"/>
          <w:szCs w:val="24"/>
        </w:rPr>
        <w:t>Чудо-шашки</w:t>
      </w:r>
      <w:proofErr w:type="spellEnd"/>
      <w:proofErr w:type="gramEnd"/>
      <w:r>
        <w:rPr>
          <w:rFonts w:ascii="Times New Roman CYR" w:hAnsi="Times New Roman CYR" w:cs="Times New Roman CYR"/>
          <w:b/>
          <w:bCs/>
          <w:sz w:val="24"/>
          <w:szCs w:val="24"/>
        </w:rPr>
        <w:t>»</w:t>
      </w:r>
    </w:p>
    <w:p w:rsidR="00B82793" w:rsidRDefault="00B82793" w:rsidP="00B82793">
      <w:pPr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                                                                                                                1-4 класс</w:t>
      </w:r>
    </w:p>
    <w:p w:rsidR="00B82793" w:rsidRDefault="00B82793" w:rsidP="00B82793">
      <w:pPr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                                                                                                                  8часов</w:t>
      </w:r>
    </w:p>
    <w:p w:rsidR="00B82793" w:rsidRPr="00B82793" w:rsidRDefault="00B82793" w:rsidP="00B8279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82793" w:rsidRPr="00B82793" w:rsidRDefault="00B82793" w:rsidP="00B8279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82793" w:rsidRPr="00B82793" w:rsidRDefault="00B82793" w:rsidP="00B8279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82793" w:rsidRPr="00B82793" w:rsidRDefault="00B82793" w:rsidP="00B8279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Учитель: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Трянина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Людмила Александровна</w:t>
      </w:r>
    </w:p>
    <w:p w:rsidR="00B82793" w:rsidRPr="00B82793" w:rsidRDefault="00B82793" w:rsidP="00B8279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82793" w:rsidRPr="00B82793" w:rsidRDefault="00B82793" w:rsidP="00B8279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82793" w:rsidRPr="00B82793" w:rsidRDefault="00B82793" w:rsidP="00B8279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82793" w:rsidRPr="00B82793" w:rsidRDefault="00B82793" w:rsidP="00B8279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82793" w:rsidRPr="00B82793" w:rsidRDefault="00B82793" w:rsidP="00B8279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82793" w:rsidRPr="00B82793" w:rsidRDefault="00B82793" w:rsidP="00B8279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82793" w:rsidRPr="00B82793" w:rsidRDefault="00B82793" w:rsidP="00B8279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82793" w:rsidRPr="00B82793" w:rsidRDefault="00B82793" w:rsidP="00B8279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82793" w:rsidRPr="00B82793" w:rsidRDefault="00B82793" w:rsidP="00B8279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82793" w:rsidRPr="00B82793" w:rsidRDefault="00B82793" w:rsidP="00B8279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E09B4" w:rsidRDefault="004E09B4" w:rsidP="004E09B4">
      <w:pPr>
        <w:pStyle w:val="a3"/>
        <w:shd w:val="clear" w:color="auto" w:fill="FFFFFF"/>
        <w:spacing w:before="0" w:beforeAutospacing="0" w:after="0" w:afterAutospacing="0"/>
        <w:rPr>
          <w:rFonts w:ascii="Calibri" w:eastAsiaTheme="minorEastAsia" w:hAnsi="Calibri" w:cs="Calibri"/>
          <w:sz w:val="22"/>
          <w:szCs w:val="22"/>
        </w:rPr>
      </w:pPr>
    </w:p>
    <w:p w:rsidR="004E09B4" w:rsidRDefault="004E09B4" w:rsidP="004E09B4">
      <w:pPr>
        <w:pStyle w:val="a3"/>
        <w:shd w:val="clear" w:color="auto" w:fill="FFFFFF"/>
        <w:spacing w:before="0" w:beforeAutospacing="0" w:after="0" w:afterAutospacing="0"/>
        <w:rPr>
          <w:rFonts w:ascii="Calibri" w:eastAsiaTheme="minorEastAsia" w:hAnsi="Calibri" w:cs="Calibri"/>
          <w:sz w:val="22"/>
          <w:szCs w:val="22"/>
        </w:rPr>
      </w:pPr>
    </w:p>
    <w:p w:rsidR="004E09B4" w:rsidRDefault="004E09B4" w:rsidP="004E09B4">
      <w:pPr>
        <w:pStyle w:val="a3"/>
        <w:shd w:val="clear" w:color="auto" w:fill="FFFFFF"/>
        <w:spacing w:before="0" w:beforeAutospacing="0" w:after="0" w:afterAutospacing="0"/>
        <w:rPr>
          <w:rFonts w:ascii="Calibri" w:eastAsiaTheme="minorEastAsia" w:hAnsi="Calibri" w:cs="Calibri"/>
          <w:sz w:val="22"/>
          <w:szCs w:val="22"/>
        </w:rPr>
      </w:pPr>
    </w:p>
    <w:p w:rsidR="004E09B4" w:rsidRDefault="004E09B4" w:rsidP="004E09B4">
      <w:pPr>
        <w:pStyle w:val="a3"/>
        <w:shd w:val="clear" w:color="auto" w:fill="FFFFFF"/>
        <w:spacing w:before="0" w:beforeAutospacing="0" w:after="0" w:afterAutospacing="0"/>
        <w:rPr>
          <w:rFonts w:ascii="Calibri" w:eastAsiaTheme="minorEastAsia" w:hAnsi="Calibri" w:cs="Calibri"/>
          <w:sz w:val="22"/>
          <w:szCs w:val="22"/>
        </w:rPr>
      </w:pPr>
    </w:p>
    <w:p w:rsidR="004E09B4" w:rsidRDefault="004E09B4" w:rsidP="004E09B4">
      <w:pPr>
        <w:pStyle w:val="a3"/>
        <w:shd w:val="clear" w:color="auto" w:fill="FFFFFF"/>
        <w:spacing w:before="0" w:beforeAutospacing="0" w:after="0" w:afterAutospacing="0"/>
        <w:rPr>
          <w:rFonts w:ascii="Calibri" w:eastAsiaTheme="minorEastAsia" w:hAnsi="Calibri" w:cs="Calibri"/>
          <w:sz w:val="22"/>
          <w:szCs w:val="22"/>
        </w:rPr>
      </w:pPr>
    </w:p>
    <w:p w:rsidR="004E09B4" w:rsidRDefault="004E09B4" w:rsidP="004E09B4">
      <w:pPr>
        <w:pStyle w:val="a3"/>
        <w:shd w:val="clear" w:color="auto" w:fill="FFFFFF"/>
        <w:spacing w:before="0" w:beforeAutospacing="0" w:after="0" w:afterAutospacing="0"/>
        <w:rPr>
          <w:rFonts w:ascii="Calibri" w:eastAsiaTheme="minorEastAsia" w:hAnsi="Calibri" w:cs="Calibri"/>
          <w:sz w:val="22"/>
          <w:szCs w:val="22"/>
        </w:rPr>
      </w:pPr>
    </w:p>
    <w:p w:rsidR="004E09B4" w:rsidRDefault="004E09B4" w:rsidP="004E09B4">
      <w:pPr>
        <w:pStyle w:val="a3"/>
        <w:shd w:val="clear" w:color="auto" w:fill="FFFFFF"/>
        <w:spacing w:before="0" w:beforeAutospacing="0" w:after="0" w:afterAutospacing="0"/>
        <w:rPr>
          <w:rFonts w:ascii="Calibri" w:eastAsiaTheme="minorEastAsia" w:hAnsi="Calibri" w:cs="Calibri"/>
          <w:sz w:val="22"/>
          <w:szCs w:val="22"/>
        </w:rPr>
      </w:pPr>
    </w:p>
    <w:p w:rsidR="004E09B4" w:rsidRDefault="004E09B4" w:rsidP="004E09B4">
      <w:pPr>
        <w:pStyle w:val="a3"/>
        <w:shd w:val="clear" w:color="auto" w:fill="FFFFFF"/>
        <w:spacing w:before="0" w:beforeAutospacing="0" w:after="0" w:afterAutospacing="0"/>
        <w:rPr>
          <w:rFonts w:ascii="Calibri" w:eastAsiaTheme="minorEastAsia" w:hAnsi="Calibri" w:cs="Calibri"/>
          <w:sz w:val="22"/>
          <w:szCs w:val="22"/>
        </w:rPr>
      </w:pPr>
    </w:p>
    <w:p w:rsidR="00126ECF" w:rsidRDefault="004E09B4" w:rsidP="004E09B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Calibri" w:eastAsiaTheme="minorEastAsia" w:hAnsi="Calibri" w:cs="Calibri"/>
          <w:sz w:val="22"/>
          <w:szCs w:val="22"/>
        </w:rPr>
        <w:t xml:space="preserve">                                                                                                                    </w:t>
      </w:r>
      <w:r w:rsidR="00126ECF">
        <w:rPr>
          <w:rFonts w:ascii="Arial" w:hAnsi="Arial" w:cs="Arial"/>
          <w:b/>
          <w:bCs/>
          <w:color w:val="000000"/>
          <w:sz w:val="27"/>
          <w:szCs w:val="27"/>
        </w:rPr>
        <w:t>Пояснительная записка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Рабочая программа «Чудо – шашки» разработана на основе авторской «Программы внеурочной деятельности» П.В. Степанова, С.В.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Сизяева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>, Т.Н. Сафронова, М. «Просвещение», 2011 г., сборника программ для внешкольных учреждений спортивных кружков и секций. Программа по внеурочной деятельности разработана в соответствии с требованиями Федерального государственного стандарта начального общего образования.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Актуальность программы.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Общепризнано, что шашки это не только интеллектуальная спортивная борьба соперников, но и метод и предмет развития интеллектуального мышления человека, особенно ребенка.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Развитие интеллектуальных способностей детей младшего школьного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возраста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при которых дети не потеряют интерес к учебе и осознают, что чем дальше, тем интереснее будет учиться.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Занятия шашками развивают у детей мышление, память, внимание, творческое воображение, наблюдательность, строгую последовательность рассуждений. Шашисты овладевают важными логическими операциями: анализом и синтезом, сравнением, обобщением, обоснованием выводов. 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Для учеников начальной школы очень важно проявить и тренировать для этой игры такие важные качества, как сосредоточенность и внимание. А ведь эти качества немаловажны для успешного обучения в школе. А если ребенок неусидчив, плохо выдерживает длительные занятия, игра в шашки поможет выработать эти необходимые качества.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Цель программы:</w:t>
      </w:r>
      <w:r>
        <w:rPr>
          <w:rFonts w:ascii="Arial" w:hAnsi="Arial" w:cs="Arial"/>
          <w:color w:val="000000"/>
          <w:sz w:val="27"/>
          <w:szCs w:val="27"/>
        </w:rPr>
        <w:t> использование игры в шашки в целях создания системы психологической и физической подготовки учащихся для  успешного 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решения учебных задач.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 соответствии с поставленной целью формулируются</w:t>
      </w:r>
      <w:r w:rsidR="0067331E">
        <w:rPr>
          <w:rFonts w:ascii="Arial" w:hAnsi="Arial" w:cs="Arial"/>
          <w:color w:val="000000"/>
          <w:sz w:val="27"/>
          <w:szCs w:val="27"/>
        </w:rPr>
        <w:t xml:space="preserve"> </w:t>
      </w:r>
      <w:r>
        <w:rPr>
          <w:rFonts w:ascii="Arial" w:hAnsi="Arial" w:cs="Arial"/>
          <w:b/>
          <w:bCs/>
          <w:color w:val="000000"/>
          <w:sz w:val="27"/>
          <w:szCs w:val="27"/>
        </w:rPr>
        <w:t>задачи программы: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- развивать выдержку, силу воли, усидчивость, внимательность и собранность, самокритичность, самостоятельность принимаемых решений и не унывать при неудачах;</w:t>
      </w:r>
      <w:r>
        <w:rPr>
          <w:rFonts w:ascii="Arial" w:hAnsi="Arial" w:cs="Arial"/>
          <w:color w:val="000000"/>
          <w:sz w:val="27"/>
          <w:szCs w:val="27"/>
        </w:rPr>
        <w:br/>
        <w:t>- развивать умения производить расчеты на несколько ходов вперед, контролировать правила и эмоции во время игры, умение корректировать принимаемые решения, оценивать результативность выбранной стратегии.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 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уметь с достаточной полнотой и точностью выражать свои мысли</w:t>
      </w:r>
      <w:r>
        <w:rPr>
          <w:rFonts w:ascii="Arial" w:hAnsi="Arial" w:cs="Arial"/>
          <w:b/>
          <w:bCs/>
          <w:color w:val="000000"/>
          <w:sz w:val="27"/>
          <w:szCs w:val="27"/>
        </w:rPr>
        <w:t>, </w:t>
      </w:r>
      <w:r>
        <w:rPr>
          <w:rFonts w:ascii="Arial" w:hAnsi="Arial" w:cs="Arial"/>
          <w:color w:val="000000"/>
          <w:sz w:val="27"/>
          <w:szCs w:val="27"/>
        </w:rPr>
        <w:t>указав на нарушение правил игры соперником; умение сопереживать и быть благодарным противнику при любом исходе игры.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Методы, пути и средства достижения целей программы.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Прохождение программы предполагает овладение учащимися комплексом знаний, умений и навыков, обеспечивающих в целом ее практическую реализацию.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Программа предполагает работу с детьми в форме занятий, совместной работе детей с педагогом, а так же их самостоятельной деятельности.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 процессе занятий используются различные формы занятий:</w:t>
      </w:r>
    </w:p>
    <w:p w:rsidR="00126ECF" w:rsidRDefault="0067331E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тренировки, конкурсы</w:t>
      </w:r>
      <w:r w:rsidR="00126ECF">
        <w:rPr>
          <w:rFonts w:ascii="Arial" w:hAnsi="Arial" w:cs="Arial"/>
          <w:color w:val="000000"/>
          <w:sz w:val="27"/>
          <w:szCs w:val="27"/>
        </w:rPr>
        <w:t>, сеансы одновременной игры, классификационные турниры.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А также различные методы: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Методы, в основе которых лежит способ организации занятия: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словесный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(устное изложение, беседа и т.д.);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наглядный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(использование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мультимедийных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материалов);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практический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(шашечные турниры).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Методы, в основе которых лежит уровень деятельности детей: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объяснительно-иллюстративный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– дети воспринимают и усваивают готовую информацию;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репродуктивный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– учащиеся воспроизводят полученные знания и освоенные способы деятельности;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частично-поисковый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– участие детей в коллективном поиске, решение поставленной задачи совместно с педагогом;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исследовательский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– самостоятельная работа учащихся.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Сроки реализации программы.</w:t>
      </w:r>
    </w:p>
    <w:p w:rsidR="00126ECF" w:rsidRDefault="0067331E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Программа рассчитана на 8часов</w:t>
      </w:r>
      <w:r w:rsidR="00126ECF">
        <w:rPr>
          <w:rFonts w:ascii="Arial" w:hAnsi="Arial" w:cs="Arial"/>
          <w:color w:val="000000"/>
          <w:sz w:val="27"/>
          <w:szCs w:val="27"/>
        </w:rPr>
        <w:t xml:space="preserve"> (1 час в недел</w:t>
      </w:r>
      <w:r>
        <w:rPr>
          <w:rFonts w:ascii="Arial" w:hAnsi="Arial" w:cs="Arial"/>
          <w:color w:val="000000"/>
          <w:sz w:val="27"/>
          <w:szCs w:val="27"/>
        </w:rPr>
        <w:t>ю)</w:t>
      </w:r>
      <w:r w:rsidR="00126ECF">
        <w:rPr>
          <w:rFonts w:ascii="Arial" w:hAnsi="Arial" w:cs="Arial"/>
          <w:color w:val="000000"/>
          <w:sz w:val="27"/>
          <w:szCs w:val="27"/>
        </w:rPr>
        <w:br/>
        <w:t>обучения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Возрастная характеристика группы, на которую рассчитана программа.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</w:t>
      </w:r>
      <w:r w:rsidR="0067331E">
        <w:rPr>
          <w:rFonts w:ascii="Arial" w:hAnsi="Arial" w:cs="Arial"/>
          <w:color w:val="000000"/>
          <w:sz w:val="27"/>
          <w:szCs w:val="27"/>
        </w:rPr>
        <w:t>ограмма рассчитана на учащихся 1</w:t>
      </w:r>
      <w:r>
        <w:rPr>
          <w:rFonts w:ascii="Arial" w:hAnsi="Arial" w:cs="Arial"/>
          <w:color w:val="000000"/>
          <w:sz w:val="27"/>
          <w:szCs w:val="27"/>
        </w:rPr>
        <w:t>-4 класса. Воз</w:t>
      </w:r>
      <w:r w:rsidR="0067331E">
        <w:rPr>
          <w:rFonts w:ascii="Arial" w:hAnsi="Arial" w:cs="Arial"/>
          <w:color w:val="000000"/>
          <w:sz w:val="27"/>
          <w:szCs w:val="27"/>
        </w:rPr>
        <w:t>раст воспитанников в группе от 7</w:t>
      </w:r>
      <w:r>
        <w:rPr>
          <w:rFonts w:ascii="Arial" w:hAnsi="Arial" w:cs="Arial"/>
          <w:color w:val="000000"/>
          <w:sz w:val="27"/>
          <w:szCs w:val="27"/>
        </w:rPr>
        <w:t xml:space="preserve"> до 11 лет. </w:t>
      </w:r>
      <w:r w:rsidR="0067331E">
        <w:rPr>
          <w:rFonts w:ascii="Arial" w:hAnsi="Arial" w:cs="Arial"/>
          <w:color w:val="000000"/>
          <w:sz w:val="27"/>
          <w:szCs w:val="27"/>
        </w:rPr>
        <w:t>Количество детей в группе 8-10</w:t>
      </w:r>
      <w:r>
        <w:rPr>
          <w:rFonts w:ascii="Arial" w:hAnsi="Arial" w:cs="Arial"/>
          <w:color w:val="000000"/>
          <w:sz w:val="27"/>
          <w:szCs w:val="27"/>
        </w:rPr>
        <w:t xml:space="preserve"> человек. Режим работы группы: 1 час в неделю.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Оригинальность идеи:</w:t>
      </w:r>
      <w:r>
        <w:rPr>
          <w:rFonts w:ascii="Arial" w:hAnsi="Arial" w:cs="Arial"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Игровая форма шашек для детей делает их увлекательным и интересным занятием. Это игра всесезонная, в неё можно играть в любую погоду и в любых условиях. К тому же по цене шашки достаточно не дорогие, что делает их общедоступными.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tbl>
      <w:tblPr>
        <w:tblStyle w:val="a4"/>
        <w:tblW w:w="0" w:type="auto"/>
        <w:tblLook w:val="04A0"/>
      </w:tblPr>
      <w:tblGrid>
        <w:gridCol w:w="1126"/>
        <w:gridCol w:w="6521"/>
        <w:gridCol w:w="1924"/>
      </w:tblGrid>
      <w:tr w:rsidR="00196364" w:rsidTr="00A34293">
        <w:tc>
          <w:tcPr>
            <w:tcW w:w="1126" w:type="dxa"/>
          </w:tcPr>
          <w:p w:rsidR="00196364" w:rsidRDefault="00196364" w:rsidP="00126EC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№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21"/>
                <w:szCs w:val="21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sz w:val="21"/>
                <w:szCs w:val="21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6521" w:type="dxa"/>
          </w:tcPr>
          <w:p w:rsidR="00196364" w:rsidRDefault="00196364" w:rsidP="00126EC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Тема занятия</w:t>
            </w:r>
          </w:p>
        </w:tc>
        <w:tc>
          <w:tcPr>
            <w:tcW w:w="1924" w:type="dxa"/>
          </w:tcPr>
          <w:p w:rsidR="00196364" w:rsidRDefault="00196364" w:rsidP="00126EC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Кол-во часов</w:t>
            </w:r>
          </w:p>
        </w:tc>
      </w:tr>
      <w:tr w:rsidR="00196364" w:rsidTr="00A34293">
        <w:tc>
          <w:tcPr>
            <w:tcW w:w="1126" w:type="dxa"/>
          </w:tcPr>
          <w:p w:rsidR="00196364" w:rsidRDefault="00196364" w:rsidP="00126EC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6521" w:type="dxa"/>
          </w:tcPr>
          <w:p w:rsidR="00196364" w:rsidRDefault="00196364" w:rsidP="00196364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</w:rPr>
              <w:t>Знакомство</w:t>
            </w:r>
            <w:r w:rsidR="0092418D">
              <w:rPr>
                <w:rFonts w:ascii="Arial" w:hAnsi="Arial" w:cs="Arial"/>
                <w:color w:val="000000"/>
              </w:rPr>
              <w:t xml:space="preserve"> с игрой в шашки.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</w:p>
          <w:p w:rsidR="00196364" w:rsidRDefault="00196364" w:rsidP="00196364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</w:rPr>
              <w:t>История развития шашек.</w:t>
            </w:r>
          </w:p>
          <w:p w:rsidR="00196364" w:rsidRDefault="00196364" w:rsidP="00126EC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924" w:type="dxa"/>
          </w:tcPr>
          <w:p w:rsidR="00196364" w:rsidRDefault="00196364" w:rsidP="00126EC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</w:tr>
      <w:tr w:rsidR="00196364" w:rsidTr="00A34293">
        <w:tc>
          <w:tcPr>
            <w:tcW w:w="1126" w:type="dxa"/>
          </w:tcPr>
          <w:p w:rsidR="00196364" w:rsidRDefault="00196364" w:rsidP="00126EC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</w:t>
            </w:r>
          </w:p>
        </w:tc>
        <w:tc>
          <w:tcPr>
            <w:tcW w:w="6521" w:type="dxa"/>
          </w:tcPr>
          <w:p w:rsidR="003B56A5" w:rsidRDefault="00196364" w:rsidP="003B56A5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</w:rPr>
              <w:t>Наблюдение за распространением шашечной игры, знакомство с правилами  игры в шашки</w:t>
            </w:r>
            <w:r w:rsidR="0092418D">
              <w:rPr>
                <w:rFonts w:ascii="Arial" w:hAnsi="Arial" w:cs="Arial"/>
                <w:color w:val="000000"/>
              </w:rPr>
              <w:t>. (</w:t>
            </w:r>
            <w:r w:rsidR="003B56A5">
              <w:rPr>
                <w:rFonts w:ascii="Arial" w:hAnsi="Arial" w:cs="Arial"/>
                <w:color w:val="000000"/>
              </w:rPr>
              <w:t xml:space="preserve">Просчитывать ходы, </w:t>
            </w:r>
            <w:r w:rsidR="0092418D">
              <w:rPr>
                <w:rFonts w:ascii="Arial" w:hAnsi="Arial" w:cs="Arial"/>
                <w:color w:val="000000"/>
              </w:rPr>
              <w:t>оценивать время и пространство, игровое качество дамки, рубка в игре, ход в игре</w:t>
            </w:r>
            <w:r w:rsidR="003B56A5">
              <w:rPr>
                <w:rFonts w:ascii="Arial" w:hAnsi="Arial" w:cs="Arial"/>
                <w:color w:val="000000"/>
              </w:rPr>
              <w:t>, знать особенности правил боя на шашечной доске.)</w:t>
            </w:r>
          </w:p>
          <w:p w:rsidR="00196364" w:rsidRDefault="00196364" w:rsidP="0092418D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924" w:type="dxa"/>
          </w:tcPr>
          <w:p w:rsidR="00196364" w:rsidRDefault="0092418D" w:rsidP="00126EC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</w:t>
            </w:r>
          </w:p>
        </w:tc>
      </w:tr>
      <w:tr w:rsidR="00196364" w:rsidTr="00A34293">
        <w:tc>
          <w:tcPr>
            <w:tcW w:w="1126" w:type="dxa"/>
          </w:tcPr>
          <w:p w:rsidR="00196364" w:rsidRDefault="00196364" w:rsidP="00126EC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</w:t>
            </w:r>
          </w:p>
        </w:tc>
        <w:tc>
          <w:tcPr>
            <w:tcW w:w="6521" w:type="dxa"/>
          </w:tcPr>
          <w:p w:rsidR="00196364" w:rsidRPr="003B56A5" w:rsidRDefault="003B56A5" w:rsidP="003B56A5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3B56A5">
              <w:rPr>
                <w:rFonts w:ascii="Arial" w:hAnsi="Arial" w:cs="Arial"/>
                <w:color w:val="000000"/>
              </w:rPr>
              <w:t>Игра в парах, соревнования между парами.</w:t>
            </w:r>
          </w:p>
        </w:tc>
        <w:tc>
          <w:tcPr>
            <w:tcW w:w="1924" w:type="dxa"/>
          </w:tcPr>
          <w:p w:rsidR="00196364" w:rsidRDefault="003B56A5" w:rsidP="00126EC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</w:t>
            </w:r>
          </w:p>
        </w:tc>
      </w:tr>
      <w:tr w:rsidR="00D6401D" w:rsidTr="00A34293">
        <w:tc>
          <w:tcPr>
            <w:tcW w:w="1126" w:type="dxa"/>
          </w:tcPr>
          <w:p w:rsidR="00D6401D" w:rsidRDefault="00D6401D" w:rsidP="00126EC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6521" w:type="dxa"/>
          </w:tcPr>
          <w:p w:rsidR="00D6401D" w:rsidRPr="003B56A5" w:rsidRDefault="00D6401D" w:rsidP="003B56A5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                                                                                 итого</w:t>
            </w:r>
          </w:p>
        </w:tc>
        <w:tc>
          <w:tcPr>
            <w:tcW w:w="1924" w:type="dxa"/>
          </w:tcPr>
          <w:p w:rsidR="00D6401D" w:rsidRDefault="00D6401D" w:rsidP="00126EC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8</w:t>
            </w:r>
          </w:p>
        </w:tc>
      </w:tr>
    </w:tbl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126ECF" w:rsidRDefault="00126ECF" w:rsidP="003B56A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Предполагаемые результаты реализации программы.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Критерии оценки первого года обучения.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Первый уровень: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овладение элементарными навыками игры в шашки.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Второй уровень:</w:t>
      </w:r>
    </w:p>
    <w:p w:rsidR="00126ECF" w:rsidRDefault="003B56A5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- знание </w:t>
      </w:r>
      <w:r w:rsidR="00126ECF">
        <w:rPr>
          <w:rFonts w:ascii="Arial" w:hAnsi="Arial" w:cs="Arial"/>
          <w:color w:val="000000"/>
          <w:sz w:val="27"/>
          <w:szCs w:val="27"/>
        </w:rPr>
        <w:t xml:space="preserve"> практики шашечной игры;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 </w:t>
      </w:r>
      <w:r>
        <w:rPr>
          <w:rFonts w:ascii="Arial" w:hAnsi="Arial" w:cs="Arial"/>
          <w:b/>
          <w:bCs/>
          <w:color w:val="000000"/>
          <w:sz w:val="27"/>
          <w:szCs w:val="27"/>
        </w:rPr>
        <w:t>умение </w:t>
      </w:r>
      <w:r>
        <w:rPr>
          <w:rFonts w:ascii="Arial" w:hAnsi="Arial" w:cs="Arial"/>
          <w:color w:val="000000"/>
          <w:sz w:val="27"/>
          <w:szCs w:val="27"/>
        </w:rPr>
        <w:t>моделировать</w:t>
      </w:r>
      <w:r>
        <w:rPr>
          <w:rFonts w:ascii="Arial" w:hAnsi="Arial" w:cs="Arial"/>
          <w:b/>
          <w:bCs/>
          <w:color w:val="000000"/>
          <w:sz w:val="27"/>
          <w:szCs w:val="27"/>
        </w:rPr>
        <w:t> с помощью учителя</w:t>
      </w:r>
      <w:r w:rsidR="003B56A5">
        <w:rPr>
          <w:rFonts w:ascii="Arial" w:hAnsi="Arial" w:cs="Arial"/>
          <w:b/>
          <w:bCs/>
          <w:color w:val="000000"/>
          <w:sz w:val="27"/>
          <w:szCs w:val="27"/>
        </w:rPr>
        <w:t xml:space="preserve"> </w:t>
      </w:r>
      <w:r>
        <w:rPr>
          <w:rFonts w:ascii="Arial" w:hAnsi="Arial" w:cs="Arial"/>
          <w:color w:val="000000"/>
          <w:sz w:val="27"/>
          <w:szCs w:val="27"/>
        </w:rPr>
        <w:t>комбинации игры;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овладение навыками игры в шашки</w:t>
      </w:r>
      <w:r w:rsidR="003B56A5">
        <w:rPr>
          <w:rFonts w:ascii="Arial" w:hAnsi="Arial" w:cs="Arial"/>
          <w:color w:val="000000"/>
          <w:sz w:val="27"/>
          <w:szCs w:val="27"/>
        </w:rPr>
        <w:t>.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Третий уровень: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умение</w:t>
      </w:r>
      <w:r>
        <w:rPr>
          <w:rFonts w:ascii="Arial" w:hAnsi="Arial" w:cs="Arial"/>
          <w:b/>
          <w:bCs/>
          <w:color w:val="000000"/>
          <w:sz w:val="27"/>
          <w:szCs w:val="27"/>
        </w:rPr>
        <w:t> самостоятельно</w:t>
      </w:r>
      <w:r>
        <w:rPr>
          <w:rFonts w:ascii="Arial" w:hAnsi="Arial" w:cs="Arial"/>
          <w:color w:val="000000"/>
          <w:sz w:val="27"/>
          <w:szCs w:val="27"/>
        </w:rPr>
        <w:t> производить расчеты на несколько ходов вперед;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умение </w:t>
      </w:r>
      <w:r>
        <w:rPr>
          <w:rFonts w:ascii="Arial" w:hAnsi="Arial" w:cs="Arial"/>
          <w:b/>
          <w:bCs/>
          <w:color w:val="000000"/>
          <w:sz w:val="27"/>
          <w:szCs w:val="27"/>
        </w:rPr>
        <w:t>самостоятельно</w:t>
      </w:r>
      <w:r>
        <w:rPr>
          <w:rFonts w:ascii="Arial" w:hAnsi="Arial" w:cs="Arial"/>
          <w:color w:val="000000"/>
          <w:sz w:val="27"/>
          <w:szCs w:val="27"/>
        </w:rPr>
        <w:t> моделировать комбинации игры;</w:t>
      </w:r>
    </w:p>
    <w:p w:rsidR="00126ECF" w:rsidRDefault="00126ECF" w:rsidP="00126EC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овладение навыками игры в шашки.</w:t>
      </w:r>
    </w:p>
    <w:p w:rsidR="00E4780C" w:rsidRDefault="00E4780C"/>
    <w:p w:rsidR="00A34293" w:rsidRDefault="00A34293"/>
    <w:sectPr w:rsidR="00A34293" w:rsidSect="008518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7E2595"/>
    <w:multiLevelType w:val="multilevel"/>
    <w:tmpl w:val="20D849EE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48982C2F"/>
    <w:multiLevelType w:val="multilevel"/>
    <w:tmpl w:val="60726EA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4E3638E7"/>
    <w:multiLevelType w:val="multilevel"/>
    <w:tmpl w:val="6556178E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574F2952"/>
    <w:multiLevelType w:val="multilevel"/>
    <w:tmpl w:val="E266F250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characterSpacingControl w:val="doNotCompress"/>
  <w:compat>
    <w:useFELayout/>
  </w:compat>
  <w:rsids>
    <w:rsidRoot w:val="00126ECF"/>
    <w:rsid w:val="00102E73"/>
    <w:rsid w:val="00126ECF"/>
    <w:rsid w:val="00196364"/>
    <w:rsid w:val="003B56A5"/>
    <w:rsid w:val="004E09B4"/>
    <w:rsid w:val="006159BF"/>
    <w:rsid w:val="0067331E"/>
    <w:rsid w:val="008315C0"/>
    <w:rsid w:val="00851824"/>
    <w:rsid w:val="0092418D"/>
    <w:rsid w:val="00947B7F"/>
    <w:rsid w:val="00A34293"/>
    <w:rsid w:val="00AF1DA8"/>
    <w:rsid w:val="00B82793"/>
    <w:rsid w:val="00D6401D"/>
    <w:rsid w:val="00E4780C"/>
    <w:rsid w:val="00F54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8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6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1963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3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kab10</dc:creator>
  <cp:keywords/>
  <dc:description/>
  <cp:lastModifiedBy>kab10</cp:lastModifiedBy>
  <cp:revision>9</cp:revision>
  <dcterms:created xsi:type="dcterms:W3CDTF">2018-10-11T09:12:00Z</dcterms:created>
  <dcterms:modified xsi:type="dcterms:W3CDTF">2018-10-18T09:15:00Z</dcterms:modified>
</cp:coreProperties>
</file>