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25F" w:rsidRPr="00B5725F" w:rsidRDefault="00B5725F" w:rsidP="00B57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725F">
        <w:rPr>
          <w:rFonts w:ascii="Times New Roman" w:hAnsi="Times New Roman" w:cs="Times New Roman"/>
          <w:b/>
          <w:bCs/>
          <w:sz w:val="28"/>
          <w:szCs w:val="28"/>
        </w:rPr>
        <w:t>DAS PARTIZIP</w:t>
      </w:r>
    </w:p>
    <w:p w:rsidR="00265681" w:rsidRPr="00B5725F" w:rsidRDefault="00B5725F" w:rsidP="00B572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725F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B5725F">
        <w:rPr>
          <w:rFonts w:ascii="TimesNewRomanPS-BoldMT" w:eastAsia="TimesNewRomanPS-BoldMT" w:hAnsi="Times New Roman" w:cs="TimesNewRomanPS-BoldMT" w:hint="eastAsia"/>
          <w:b/>
          <w:bCs/>
          <w:sz w:val="28"/>
          <w:szCs w:val="28"/>
        </w:rPr>
        <w:t>Причастие</w:t>
      </w:r>
      <w:proofErr w:type="spellEnd"/>
      <w:r w:rsidRPr="00B5725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493"/>
      </w:tblGrid>
      <w:tr w:rsidR="00B5725F" w:rsidTr="00B5725F">
        <w:tc>
          <w:tcPr>
            <w:tcW w:w="4361" w:type="dxa"/>
          </w:tcPr>
          <w:p w:rsidR="00B5725F" w:rsidRDefault="00B5725F" w:rsidP="00B5725F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Partizip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</w:t>
            </w:r>
          </w:p>
        </w:tc>
        <w:tc>
          <w:tcPr>
            <w:tcW w:w="5493" w:type="dxa"/>
          </w:tcPr>
          <w:p w:rsidR="00B5725F" w:rsidRDefault="00B5725F" w:rsidP="00B5725F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Partizip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II</w:t>
            </w:r>
          </w:p>
        </w:tc>
      </w:tr>
      <w:tr w:rsidR="00B5725F" w:rsidTr="00B5725F">
        <w:tc>
          <w:tcPr>
            <w:tcW w:w="4361" w:type="dxa"/>
          </w:tcPr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B5725F">
              <w:rPr>
                <w:rFonts w:ascii="TimesNewRomanPSMT" w:hAnsi="TimesNewRomanPSMT" w:cs="TimesNewRomanPSMT"/>
              </w:rPr>
              <w:t xml:space="preserve">Признаком причастия </w:t>
            </w:r>
            <w:r w:rsidRPr="00B5725F">
              <w:rPr>
                <w:rFonts w:ascii="Times New Roman" w:hAnsi="Times New Roman" w:cs="Times New Roman"/>
              </w:rPr>
              <w:t xml:space="preserve">I </w:t>
            </w:r>
            <w:r w:rsidRPr="00B5725F">
              <w:rPr>
                <w:rFonts w:ascii="TimesNewRomanPSMT" w:hAnsi="TimesNewRomanPSMT" w:cs="TimesNewRomanPSMT"/>
              </w:rPr>
              <w:t>является</w:t>
            </w:r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B5725F">
              <w:rPr>
                <w:rFonts w:ascii="TimesNewRomanPSMT" w:hAnsi="TimesNewRomanPSMT" w:cs="TimesNewRomanPSMT"/>
              </w:rPr>
              <w:t xml:space="preserve">суффикс </w:t>
            </w:r>
            <w:r w:rsidRPr="00B5725F">
              <w:rPr>
                <w:rFonts w:ascii="Times New Roman" w:hAnsi="Times New Roman" w:cs="Times New Roman"/>
              </w:rPr>
              <w:t>-</w:t>
            </w:r>
            <w:r w:rsidRPr="00B5725F">
              <w:rPr>
                <w:rFonts w:ascii="Times New Roman" w:hAnsi="Times New Roman" w:cs="Times New Roman"/>
                <w:b/>
                <w:bCs/>
              </w:rPr>
              <w:t>(e)</w:t>
            </w:r>
            <w:proofErr w:type="spellStart"/>
            <w:r w:rsidRPr="00B5725F">
              <w:rPr>
                <w:rFonts w:ascii="Times New Roman" w:hAnsi="Times New Roman" w:cs="Times New Roman"/>
                <w:b/>
                <w:bCs/>
              </w:rPr>
              <w:t>nd</w:t>
            </w:r>
            <w:proofErr w:type="spellEnd"/>
            <w:r w:rsidRPr="00B5725F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B5725F" w:rsidRPr="00B5725F" w:rsidRDefault="00B5725F" w:rsidP="00B5725F">
            <w:proofErr w:type="spellStart"/>
            <w:r w:rsidRPr="00B5725F">
              <w:rPr>
                <w:rFonts w:ascii="Times New Roman" w:hAnsi="Times New Roman" w:cs="Times New Roman"/>
                <w:i/>
                <w:iCs/>
              </w:rPr>
              <w:t>frage</w:t>
            </w:r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nd</w:t>
            </w:r>
            <w:proofErr w:type="spellEnd"/>
            <w:r w:rsidRPr="00B5725F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B5725F">
              <w:rPr>
                <w:rFonts w:ascii="Times New Roman" w:hAnsi="Times New Roman" w:cs="Times New Roman"/>
                <w:i/>
                <w:iCs/>
              </w:rPr>
              <w:t>les</w:t>
            </w:r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end</w:t>
            </w:r>
            <w:proofErr w:type="spellEnd"/>
            <w:r w:rsidRPr="00B5725F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B5725F">
              <w:rPr>
                <w:rFonts w:ascii="Times New Roman" w:hAnsi="Times New Roman" w:cs="Times New Roman"/>
                <w:i/>
                <w:iCs/>
              </w:rPr>
              <w:t>treff</w:t>
            </w:r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end</w:t>
            </w:r>
            <w:proofErr w:type="spellEnd"/>
            <w:r w:rsidRPr="00B5725F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B5725F">
              <w:rPr>
                <w:rFonts w:ascii="Times New Roman" w:hAnsi="Times New Roman" w:cs="Times New Roman"/>
                <w:i/>
                <w:iCs/>
              </w:rPr>
              <w:t>lächel</w:t>
            </w:r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nd</w:t>
            </w:r>
            <w:proofErr w:type="spellEnd"/>
          </w:p>
        </w:tc>
        <w:tc>
          <w:tcPr>
            <w:tcW w:w="5493" w:type="dxa"/>
          </w:tcPr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B5725F">
              <w:rPr>
                <w:rFonts w:ascii="TimesNewRomanPSMT" w:hAnsi="TimesNewRomanPSMT" w:cs="TimesNewRomanPSMT"/>
              </w:rPr>
              <w:t xml:space="preserve">Признаком причастия </w:t>
            </w:r>
            <w:r w:rsidRPr="00B5725F">
              <w:rPr>
                <w:rFonts w:ascii="Times New Roman" w:hAnsi="Times New Roman" w:cs="Times New Roman"/>
              </w:rPr>
              <w:t xml:space="preserve">II </w:t>
            </w:r>
            <w:r w:rsidRPr="00B5725F">
              <w:rPr>
                <w:rFonts w:ascii="TimesNewRomanPSMT" w:hAnsi="TimesNewRomanPSMT" w:cs="TimesNewRomanPSMT"/>
              </w:rPr>
              <w:t>является обычно префикс</w:t>
            </w:r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NewRomanPS-BoldMT" w:eastAsia="TimesNewRomanPS-BoldMT" w:hAnsi="TimesNewRomanPSMT" w:cs="TimesNewRomanPS-BoldMT"/>
                <w:b/>
                <w:bCs/>
              </w:rPr>
            </w:pPr>
            <w:proofErr w:type="spellStart"/>
            <w:r w:rsidRPr="00B5725F">
              <w:rPr>
                <w:rFonts w:ascii="Times New Roman" w:hAnsi="Times New Roman" w:cs="Times New Roman"/>
                <w:b/>
                <w:bCs/>
              </w:rPr>
              <w:t>ge</w:t>
            </w:r>
            <w:proofErr w:type="spellEnd"/>
            <w:r w:rsidRPr="00B5725F">
              <w:rPr>
                <w:rFonts w:ascii="Times New Roman" w:hAnsi="Times New Roman" w:cs="Times New Roman"/>
              </w:rPr>
              <w:t xml:space="preserve">- </w:t>
            </w:r>
            <w:r w:rsidRPr="00B5725F">
              <w:rPr>
                <w:rFonts w:ascii="TimesNewRomanPSMT" w:hAnsi="TimesNewRomanPSMT" w:cs="TimesNewRomanPSMT"/>
              </w:rPr>
              <w:t xml:space="preserve">и суффикс </w:t>
            </w:r>
            <w:r w:rsidRPr="00B5725F">
              <w:rPr>
                <w:rFonts w:ascii="Times New Roman" w:hAnsi="Times New Roman" w:cs="Times New Roman"/>
              </w:rPr>
              <w:t>-</w:t>
            </w:r>
            <w:r w:rsidRPr="00B5725F">
              <w:rPr>
                <w:rFonts w:ascii="Times New Roman" w:hAnsi="Times New Roman" w:cs="Times New Roman"/>
                <w:b/>
                <w:bCs/>
              </w:rPr>
              <w:t xml:space="preserve">(e)t </w:t>
            </w:r>
            <w:r w:rsidRPr="00B5725F">
              <w:rPr>
                <w:rFonts w:ascii="TimesNewRomanPSMT" w:hAnsi="TimesNewRomanPSMT" w:cs="TimesNewRomanPSMT"/>
              </w:rPr>
              <w:t xml:space="preserve">у </w:t>
            </w:r>
            <w:proofErr w:type="gramStart"/>
            <w:r w:rsidRPr="00B5725F">
              <w:rPr>
                <w:rFonts w:ascii="TimesNewRomanPSMT" w:hAnsi="TimesNewRomanPSMT" w:cs="TimesNewRomanPSMT"/>
              </w:rPr>
              <w:t>слабых</w:t>
            </w:r>
            <w:proofErr w:type="gramEnd"/>
            <w:r w:rsidRPr="00B5725F">
              <w:rPr>
                <w:rFonts w:ascii="TimesNewRomanPSMT" w:hAnsi="TimesNewRomanPSMT" w:cs="TimesNewRomanPSMT"/>
              </w:rPr>
              <w:t xml:space="preserve"> и суффикс </w:t>
            </w:r>
            <w:r w:rsidRPr="00B5725F">
              <w:rPr>
                <w:rFonts w:ascii="Times New Roman" w:hAnsi="Times New Roman" w:cs="Times New Roman"/>
              </w:rPr>
              <w:t>-</w:t>
            </w:r>
            <w:proofErr w:type="spellStart"/>
            <w:r w:rsidRPr="00B5725F">
              <w:rPr>
                <w:rFonts w:ascii="Times New Roman" w:hAnsi="Times New Roman" w:cs="Times New Roman"/>
                <w:b/>
                <w:bCs/>
              </w:rPr>
              <w:t>en</w:t>
            </w:r>
            <w:proofErr w:type="spellEnd"/>
            <w:r w:rsidRPr="00B5725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 xml:space="preserve">и </w:t>
            </w:r>
            <w:proofErr w:type="spellStart"/>
            <w:r w:rsidRPr="00B5725F">
              <w:rPr>
                <w:rFonts w:ascii="TimesNewRomanPS-BoldMT" w:eastAsia="TimesNewRomanPS-BoldMT" w:hAnsi="TimesNewRomanPSMT" w:cs="TimesNewRomanPS-BoldMT" w:hint="eastAsia"/>
                <w:b/>
                <w:bCs/>
              </w:rPr>
              <w:t>аблаут</w:t>
            </w:r>
            <w:proofErr w:type="spellEnd"/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5725F">
              <w:rPr>
                <w:rFonts w:ascii="TimesNewRomanPSMT" w:hAnsi="TimesNewRomanPSMT" w:cs="TimesNewRomanPSMT"/>
              </w:rPr>
              <w:t>у сильных глаголов</w:t>
            </w:r>
            <w:r w:rsidRPr="00B5725F">
              <w:rPr>
                <w:rFonts w:ascii="Times New Roman" w:hAnsi="Times New Roman" w:cs="Times New Roman"/>
              </w:rPr>
              <w:t>:</w:t>
            </w:r>
          </w:p>
          <w:p w:rsidR="00B5725F" w:rsidRPr="00B5725F" w:rsidRDefault="00B5725F" w:rsidP="00B5725F">
            <w:proofErr w:type="spellStart"/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ge</w:t>
            </w:r>
            <w:r w:rsidRPr="00B5725F">
              <w:rPr>
                <w:rFonts w:ascii="Times New Roman" w:hAnsi="Times New Roman" w:cs="Times New Roman"/>
                <w:i/>
                <w:iCs/>
              </w:rPr>
              <w:t>frag</w:t>
            </w:r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t</w:t>
            </w:r>
            <w:proofErr w:type="spellEnd"/>
            <w:r w:rsidRPr="00B5725F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ge</w:t>
            </w:r>
            <w:r w:rsidRPr="00B5725F">
              <w:rPr>
                <w:rFonts w:ascii="Times New Roman" w:hAnsi="Times New Roman" w:cs="Times New Roman"/>
                <w:i/>
                <w:iCs/>
              </w:rPr>
              <w:t>lächel</w:t>
            </w:r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t</w:t>
            </w:r>
            <w:proofErr w:type="spellEnd"/>
            <w:r w:rsidRPr="00B5725F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ge</w:t>
            </w:r>
            <w:r w:rsidRPr="00B5725F">
              <w:rPr>
                <w:rFonts w:ascii="Times New Roman" w:hAnsi="Times New Roman" w:cs="Times New Roman"/>
                <w:i/>
                <w:iCs/>
              </w:rPr>
              <w:t>les</w:t>
            </w:r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en</w:t>
            </w:r>
            <w:proofErr w:type="spellEnd"/>
            <w:r w:rsidRPr="00B5725F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ge</w:t>
            </w:r>
            <w:r w:rsidRPr="00B5725F">
              <w:rPr>
                <w:rFonts w:ascii="Times New Roman" w:hAnsi="Times New Roman" w:cs="Times New Roman"/>
                <w:i/>
                <w:iCs/>
              </w:rPr>
              <w:t>troff</w:t>
            </w:r>
            <w:r w:rsidRPr="00B5725F">
              <w:rPr>
                <w:rFonts w:ascii="Times New Roman" w:hAnsi="Times New Roman" w:cs="Times New Roman"/>
                <w:b/>
                <w:bCs/>
                <w:i/>
                <w:iCs/>
              </w:rPr>
              <w:t>en</w:t>
            </w:r>
            <w:proofErr w:type="spellEnd"/>
          </w:p>
        </w:tc>
      </w:tr>
      <w:tr w:rsidR="00B5725F" w:rsidRPr="00B5725F" w:rsidTr="00B5725F">
        <w:tc>
          <w:tcPr>
            <w:tcW w:w="4361" w:type="dxa"/>
          </w:tcPr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5725F">
              <w:rPr>
                <w:rFonts w:ascii="TimesNewRomanPSMT" w:hAnsi="TimesNewRomanPSMT" w:cs="TimesNewRomanPSMT"/>
              </w:rPr>
              <w:t xml:space="preserve">Причастие </w:t>
            </w:r>
            <w:r w:rsidRPr="00B5725F">
              <w:rPr>
                <w:rFonts w:ascii="Times New Roman" w:hAnsi="Times New Roman" w:cs="Times New Roman"/>
              </w:rPr>
              <w:t xml:space="preserve">I </w:t>
            </w:r>
            <w:r w:rsidRPr="00B5725F">
              <w:rPr>
                <w:rFonts w:ascii="TimesNewRomanPSMT" w:hAnsi="TimesNewRomanPSMT" w:cs="TimesNewRomanPSMT"/>
              </w:rPr>
              <w:t>имеет</w:t>
            </w:r>
            <w:r w:rsidRPr="00B5725F">
              <w:rPr>
                <w:rFonts w:ascii="Times New Roman" w:hAnsi="Times New Roman" w:cs="Times New Roman"/>
              </w:rPr>
              <w:t xml:space="preserve">, </w:t>
            </w:r>
            <w:r w:rsidRPr="00B5725F">
              <w:rPr>
                <w:rFonts w:ascii="TimesNewRomanPSMT" w:hAnsi="TimesNewRomanPSMT" w:cs="TimesNewRomanPSMT"/>
              </w:rPr>
              <w:t>как правило</w:t>
            </w:r>
            <w:r w:rsidRPr="00B5725F">
              <w:rPr>
                <w:rFonts w:ascii="Times New Roman" w:hAnsi="Times New Roman" w:cs="Times New Roman"/>
              </w:rPr>
              <w:t>,</w:t>
            </w:r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B5725F">
              <w:rPr>
                <w:rFonts w:ascii="TimesNewRomanPS-ItalicMT" w:hAnsi="TimesNewRomanPS-ItalicMT" w:cs="TimesNewRomanPS-ItalicMT"/>
                <w:i/>
                <w:iCs/>
              </w:rPr>
              <w:t xml:space="preserve">активное </w:t>
            </w:r>
            <w:r w:rsidRPr="00B5725F">
              <w:rPr>
                <w:rFonts w:ascii="TimesNewRomanPSMT" w:hAnsi="TimesNewRomanPSMT" w:cs="TimesNewRomanPSMT"/>
              </w:rPr>
              <w:t xml:space="preserve">значение и выступает </w:t>
            </w:r>
            <w:proofErr w:type="gramStart"/>
            <w:r w:rsidRPr="00B5725F">
              <w:rPr>
                <w:rFonts w:ascii="TimesNewRomanPSMT" w:hAnsi="TimesNewRomanPSMT" w:cs="TimesNewRomanPSMT"/>
              </w:rPr>
              <w:t>в</w:t>
            </w:r>
            <w:proofErr w:type="gramEnd"/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B5725F">
              <w:rPr>
                <w:rFonts w:ascii="TimesNewRomanPSMT" w:hAnsi="TimesNewRomanPSMT" w:cs="TimesNewRomanPSMT"/>
              </w:rPr>
              <w:t>предложении</w:t>
            </w:r>
            <w:proofErr w:type="gramEnd"/>
            <w:r w:rsidRPr="00B5725F">
              <w:rPr>
                <w:rFonts w:ascii="Times New Roman" w:hAnsi="Times New Roman" w:cs="Times New Roman"/>
              </w:rPr>
              <w:t>:</w:t>
            </w:r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5725F">
              <w:rPr>
                <w:rFonts w:ascii="Times New Roman" w:hAnsi="Times New Roman" w:cs="Times New Roman"/>
              </w:rPr>
              <w:t xml:space="preserve">1. </w:t>
            </w:r>
            <w:r w:rsidRPr="00B5725F">
              <w:rPr>
                <w:rFonts w:ascii="TimesNewRomanPSMT" w:hAnsi="TimesNewRomanPSMT" w:cs="TimesNewRomanPSMT"/>
              </w:rPr>
              <w:t xml:space="preserve">в качестве определения </w:t>
            </w:r>
            <w:r w:rsidRPr="00B5725F">
              <w:rPr>
                <w:rFonts w:ascii="Times New Roman" w:hAnsi="Times New Roman" w:cs="Times New Roman"/>
              </w:rPr>
              <w:t>(</w:t>
            </w:r>
            <w:r w:rsidRPr="00B5725F">
              <w:rPr>
                <w:rFonts w:ascii="TimesNewRomanPSMT" w:hAnsi="TimesNewRomanPSMT" w:cs="TimesNewRomanPSMT"/>
              </w:rPr>
              <w:t xml:space="preserve">с </w:t>
            </w:r>
            <w:proofErr w:type="spellStart"/>
            <w:proofErr w:type="gramStart"/>
            <w:r w:rsidRPr="00B5725F">
              <w:rPr>
                <w:rFonts w:ascii="TimesNewRomanPSMT" w:hAnsi="TimesNewRomanPSMT" w:cs="TimesNewRomanPSMT"/>
              </w:rPr>
              <w:t>падежны</w:t>
            </w:r>
            <w:proofErr w:type="spellEnd"/>
            <w:r>
              <w:rPr>
                <w:rFonts w:ascii="TimesNewRomanPSMT" w:hAnsi="TimesNewRomanPSMT" w:cs="TimesNewRomanPSMT"/>
              </w:rPr>
              <w:t>-</w:t>
            </w:r>
            <w:r w:rsidRPr="00B5725F">
              <w:rPr>
                <w:rFonts w:ascii="TimesNewRomanPSMT" w:hAnsi="TimesNewRomanPSMT" w:cs="TimesNewRomanPSMT"/>
              </w:rPr>
              <w:t>ми</w:t>
            </w:r>
            <w:proofErr w:type="gramEnd"/>
            <w:r w:rsidRPr="00B5725F">
              <w:rPr>
                <w:rFonts w:ascii="TimesNewRomanPSMT" w:hAnsi="TimesNewRomanPSMT" w:cs="TimesNewRomanPSMT"/>
              </w:rPr>
              <w:t xml:space="preserve"> окончаниями</w:t>
            </w:r>
            <w:r w:rsidRPr="00B5725F">
              <w:rPr>
                <w:rFonts w:ascii="Times New Roman" w:hAnsi="Times New Roman" w:cs="Times New Roman"/>
              </w:rPr>
              <w:t xml:space="preserve">, </w:t>
            </w:r>
            <w:r w:rsidRPr="00B5725F">
              <w:rPr>
                <w:rFonts w:ascii="TimesNewRomanPSMT" w:hAnsi="TimesNewRomanPSMT" w:cs="TimesNewRomanPSMT"/>
              </w:rPr>
              <w:t>как у прилагательно</w:t>
            </w:r>
            <w:r>
              <w:rPr>
                <w:rFonts w:ascii="TimesNewRomanPSMT" w:hAnsi="TimesNewRomanPSMT" w:cs="TimesNewRomanPSMT"/>
              </w:rPr>
              <w:t>-</w:t>
            </w:r>
            <w:proofErr w:type="spellStart"/>
            <w:r w:rsidRPr="00B5725F">
              <w:rPr>
                <w:rFonts w:ascii="TimesNewRomanPSMT" w:hAnsi="TimesNewRomanPSMT" w:cs="TimesNewRomanPSMT"/>
              </w:rPr>
              <w:t>го</w:t>
            </w:r>
            <w:proofErr w:type="spellEnd"/>
            <w:r w:rsidRPr="00B5725F">
              <w:rPr>
                <w:rFonts w:ascii="Times New Roman" w:hAnsi="Times New Roman" w:cs="Times New Roman"/>
              </w:rPr>
              <w:t xml:space="preserve">): </w:t>
            </w:r>
            <w:r w:rsidRPr="00B5725F">
              <w:rPr>
                <w:rFonts w:ascii="Times New Roman" w:hAnsi="Times New Roman" w:cs="Times New Roman"/>
                <w:lang w:val="de-DE"/>
              </w:rPr>
              <w:t>Der</w:t>
            </w:r>
            <w:r w:rsidRPr="00B5725F">
              <w:rPr>
                <w:rFonts w:ascii="Times New Roman" w:hAnsi="Times New Roman" w:cs="Times New Roman"/>
              </w:rPr>
              <w:t xml:space="preserve"> </w:t>
            </w:r>
            <w:r w:rsidRPr="00B5725F">
              <w:rPr>
                <w:rFonts w:ascii="Times New Roman" w:hAnsi="Times New Roman" w:cs="Times New Roman"/>
                <w:i/>
                <w:iCs/>
                <w:lang w:val="de-DE"/>
              </w:rPr>
              <w:t>lesende</w:t>
            </w:r>
            <w:r w:rsidRPr="00B572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B5725F">
              <w:rPr>
                <w:rFonts w:ascii="Times New Roman" w:hAnsi="Times New Roman" w:cs="Times New Roman"/>
                <w:lang w:val="de-DE"/>
              </w:rPr>
              <w:t>Student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5725F">
              <w:rPr>
                <w:rFonts w:ascii="Times New Roman" w:hAnsi="Times New Roman" w:cs="Times New Roman"/>
                <w:lang w:val="de-DE"/>
              </w:rPr>
              <w:t>sitzt</w:t>
            </w:r>
            <w:r w:rsidRPr="00B5725F">
              <w:rPr>
                <w:rFonts w:ascii="Times New Roman" w:hAnsi="Times New Roman" w:cs="Times New Roman"/>
              </w:rPr>
              <w:t>/</w:t>
            </w:r>
            <w:proofErr w:type="spellStart"/>
            <w:r w:rsidRPr="00B5725F">
              <w:rPr>
                <w:rFonts w:ascii="Times New Roman" w:hAnsi="Times New Roman" w:cs="Times New Roman"/>
                <w:lang w:val="de-DE"/>
              </w:rPr>
              <w:t>sa</w:t>
            </w:r>
            <w:proofErr w:type="spellEnd"/>
            <w:r w:rsidRPr="00B5725F">
              <w:rPr>
                <w:rFonts w:ascii="Times New Roman" w:hAnsi="Times New Roman" w:cs="Times New Roman"/>
              </w:rPr>
              <w:t xml:space="preserve">ß </w:t>
            </w:r>
            <w:r w:rsidRPr="00B5725F">
              <w:rPr>
                <w:rFonts w:ascii="Times New Roman" w:hAnsi="Times New Roman" w:cs="Times New Roman"/>
                <w:lang w:val="de-DE"/>
              </w:rPr>
              <w:t>am</w:t>
            </w:r>
            <w:r w:rsidRPr="00B5725F">
              <w:rPr>
                <w:rFonts w:ascii="Times New Roman" w:hAnsi="Times New Roman" w:cs="Times New Roman"/>
              </w:rPr>
              <w:t xml:space="preserve"> </w:t>
            </w:r>
            <w:r w:rsidRPr="00B5725F">
              <w:rPr>
                <w:rFonts w:ascii="Times New Roman" w:hAnsi="Times New Roman" w:cs="Times New Roman"/>
                <w:lang w:val="de-DE"/>
              </w:rPr>
              <w:t>Fenster</w:t>
            </w:r>
            <w:r w:rsidRPr="00B5725F">
              <w:rPr>
                <w:rFonts w:ascii="Times New Roman" w:hAnsi="Times New Roman" w:cs="Times New Roman"/>
              </w:rPr>
              <w:t>.</w:t>
            </w:r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B5725F">
              <w:rPr>
                <w:rFonts w:ascii="Times New Roman" w:hAnsi="Times New Roman" w:cs="Times New Roman"/>
              </w:rPr>
              <w:t xml:space="preserve">2. </w:t>
            </w:r>
            <w:r w:rsidRPr="00B5725F">
              <w:rPr>
                <w:rFonts w:ascii="TimesNewRomanPSMT" w:hAnsi="TimesNewRomanPSMT" w:cs="TimesNewRomanPSMT"/>
              </w:rPr>
              <w:t>в краткой форме</w:t>
            </w:r>
            <w:r w:rsidRPr="00B5725F">
              <w:rPr>
                <w:rFonts w:ascii="Times New Roman" w:hAnsi="Times New Roman" w:cs="Times New Roman"/>
              </w:rPr>
              <w:t xml:space="preserve">, </w:t>
            </w:r>
            <w:r w:rsidRPr="00B5725F">
              <w:rPr>
                <w:rFonts w:ascii="TimesNewRomanPSMT" w:hAnsi="TimesNewRomanPSMT" w:cs="TimesNewRomanPSMT"/>
              </w:rPr>
              <w:t xml:space="preserve">то есть </w:t>
            </w:r>
            <w:proofErr w:type="gramStart"/>
            <w:r w:rsidRPr="00B5725F">
              <w:rPr>
                <w:rFonts w:ascii="TimesNewRomanPSMT" w:hAnsi="TimesNewRomanPSMT" w:cs="TimesNewRomanPSMT"/>
              </w:rPr>
              <w:t>без</w:t>
            </w:r>
            <w:proofErr w:type="gramEnd"/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5725F">
              <w:rPr>
                <w:rFonts w:ascii="TimesNewRomanPSMT" w:hAnsi="TimesNewRomanPSMT" w:cs="TimesNewRomanPSMT"/>
              </w:rPr>
              <w:t>падежных окончаний</w:t>
            </w:r>
            <w:r w:rsidRPr="00B5725F">
              <w:rPr>
                <w:rFonts w:ascii="Times New Roman" w:hAnsi="Times New Roman" w:cs="Times New Roman"/>
              </w:rPr>
              <w:t xml:space="preserve">, </w:t>
            </w:r>
            <w:r w:rsidRPr="00B5725F">
              <w:rPr>
                <w:rFonts w:ascii="TimesNewRomanPSMT" w:hAnsi="TimesNewRomanPSMT" w:cs="TimesNewRomanPSMT"/>
              </w:rPr>
              <w:t xml:space="preserve">как </w:t>
            </w:r>
            <w:proofErr w:type="spellStart"/>
            <w:proofErr w:type="gramStart"/>
            <w:r w:rsidRPr="00B5725F">
              <w:rPr>
                <w:rFonts w:ascii="TimesNewRomanPSMT" w:hAnsi="TimesNewRomanPSMT" w:cs="TimesNewRomanPSMT"/>
              </w:rPr>
              <w:t>обстоятельст</w:t>
            </w:r>
            <w:proofErr w:type="spellEnd"/>
            <w:r>
              <w:rPr>
                <w:rFonts w:ascii="TimesNewRomanPSMT" w:hAnsi="TimesNewRomanPSMT" w:cs="TimesNewRomanPSMT"/>
              </w:rPr>
              <w:t>-</w:t>
            </w:r>
            <w:r w:rsidRPr="00B5725F">
              <w:rPr>
                <w:rFonts w:ascii="TimesNewRomanPSMT" w:hAnsi="TimesNewRomanPSMT" w:cs="TimesNewRomanPSMT"/>
              </w:rPr>
              <w:t>во</w:t>
            </w:r>
            <w:proofErr w:type="gramEnd"/>
            <w:r w:rsidRPr="00B5725F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5725F">
              <w:rPr>
                <w:rFonts w:ascii="Times New Roman" w:hAnsi="Times New Roman" w:cs="Times New Roman"/>
                <w:i/>
                <w:iCs/>
              </w:rPr>
              <w:t>Schweigend</w:t>
            </w:r>
            <w:proofErr w:type="spellEnd"/>
            <w:r w:rsidRPr="00B572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B5725F">
              <w:rPr>
                <w:rFonts w:ascii="Times New Roman" w:hAnsi="Times New Roman" w:cs="Times New Roman"/>
              </w:rPr>
              <w:t>stand</w:t>
            </w:r>
            <w:proofErr w:type="spellEnd"/>
            <w:r w:rsidRPr="00B572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725F">
              <w:rPr>
                <w:rFonts w:ascii="Times New Roman" w:hAnsi="Times New Roman" w:cs="Times New Roman"/>
              </w:rPr>
              <w:t>er</w:t>
            </w:r>
            <w:proofErr w:type="spellEnd"/>
            <w:r w:rsidRPr="00B572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725F">
              <w:rPr>
                <w:rFonts w:ascii="Times New Roman" w:hAnsi="Times New Roman" w:cs="Times New Roman"/>
              </w:rPr>
              <w:t>vor</w:t>
            </w:r>
            <w:proofErr w:type="spellEnd"/>
            <w:r w:rsidRPr="00B572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725F">
              <w:rPr>
                <w:rFonts w:ascii="Times New Roman" w:hAnsi="Times New Roman" w:cs="Times New Roman"/>
              </w:rPr>
              <w:t>der</w:t>
            </w:r>
            <w:proofErr w:type="spellEnd"/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5725F">
              <w:rPr>
                <w:rFonts w:ascii="Times New Roman" w:hAnsi="Times New Roman" w:cs="Times New Roman"/>
              </w:rPr>
              <w:t>Klasse</w:t>
            </w:r>
            <w:proofErr w:type="spellEnd"/>
            <w:r w:rsidRPr="00B572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93" w:type="dxa"/>
          </w:tcPr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B5725F">
              <w:rPr>
                <w:rFonts w:ascii="TimesNewRomanPSMT" w:hAnsi="TimesNewRomanPSMT" w:cs="TimesNewRomanPSMT"/>
              </w:rPr>
              <w:t xml:space="preserve">Причастие </w:t>
            </w:r>
            <w:r w:rsidRPr="00B5725F">
              <w:rPr>
                <w:rFonts w:ascii="Times New Roman" w:hAnsi="Times New Roman" w:cs="Times New Roman"/>
              </w:rPr>
              <w:t xml:space="preserve">II </w:t>
            </w:r>
            <w:r w:rsidRPr="00B5725F">
              <w:rPr>
                <w:rFonts w:ascii="TimesNewRomanPS-ItalicMT" w:hAnsi="TimesNewRomanPS-ItalicMT" w:cs="TimesNewRomanPS-ItalicMT"/>
                <w:i/>
                <w:iCs/>
              </w:rPr>
              <w:t xml:space="preserve">переходных </w:t>
            </w:r>
            <w:r w:rsidRPr="00B5725F">
              <w:rPr>
                <w:rFonts w:ascii="TimesNewRomanPSMT" w:hAnsi="TimesNewRomanPSMT" w:cs="TimesNewRomanPSMT"/>
              </w:rPr>
              <w:t>глаголов обозначает</w:t>
            </w:r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5725F">
              <w:rPr>
                <w:rFonts w:ascii="TimesNewRomanPSMT" w:hAnsi="TimesNewRomanPSMT" w:cs="TimesNewRomanPSMT"/>
              </w:rPr>
              <w:t xml:space="preserve">законченное действие и имеет </w:t>
            </w:r>
            <w:r w:rsidRPr="00B5725F">
              <w:rPr>
                <w:rFonts w:ascii="TimesNewRomanPS-ItalicMT" w:hAnsi="TimesNewRomanPS-ItalicMT" w:cs="TimesNewRomanPS-ItalicMT"/>
                <w:i/>
                <w:iCs/>
              </w:rPr>
              <w:t xml:space="preserve">пассивный </w:t>
            </w:r>
            <w:r w:rsidRPr="00B5725F">
              <w:rPr>
                <w:rFonts w:ascii="TimesNewRomanPSMT" w:hAnsi="TimesNewRomanPSMT" w:cs="TimesNewRomanPSMT"/>
              </w:rPr>
              <w:t>характер</w:t>
            </w:r>
            <w:r w:rsidRPr="00B5725F">
              <w:rPr>
                <w:rFonts w:ascii="Times New Roman" w:hAnsi="Times New Roman" w:cs="Times New Roman"/>
              </w:rPr>
              <w:t>:</w:t>
            </w:r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de-DE"/>
              </w:rPr>
            </w:pPr>
            <w:r w:rsidRPr="00B5725F">
              <w:rPr>
                <w:rFonts w:ascii="Times New Roman" w:hAnsi="Times New Roman" w:cs="Times New Roman"/>
                <w:lang w:val="de-DE"/>
              </w:rPr>
              <w:t xml:space="preserve">die </w:t>
            </w:r>
            <w:r w:rsidRPr="00B5725F">
              <w:rPr>
                <w:rFonts w:ascii="Times New Roman" w:hAnsi="Times New Roman" w:cs="Times New Roman"/>
                <w:i/>
                <w:iCs/>
                <w:lang w:val="de-DE"/>
              </w:rPr>
              <w:t xml:space="preserve">bestandene </w:t>
            </w:r>
            <w:r w:rsidRPr="00B5725F">
              <w:rPr>
                <w:rFonts w:ascii="Times New Roman" w:hAnsi="Times New Roman" w:cs="Times New Roman"/>
                <w:lang w:val="de-DE"/>
              </w:rPr>
              <w:t>Prüfung –</w:t>
            </w:r>
            <w:r>
              <w:rPr>
                <w:rFonts w:ascii="Times New Roman" w:hAnsi="Times New Roman" w:cs="Times New Roman"/>
                <w:lang w:val="de-DE"/>
              </w:rPr>
              <w:t xml:space="preserve"> die Prüfung, die</w:t>
            </w:r>
            <w:r w:rsidRPr="00B5725F">
              <w:rPr>
                <w:rFonts w:ascii="Times New Roman" w:hAnsi="Times New Roman" w:cs="Times New Roman"/>
                <w:lang w:val="de-DE"/>
              </w:rPr>
              <w:t xml:space="preserve"> </w:t>
            </w:r>
            <w:r w:rsidRPr="00B5725F">
              <w:rPr>
                <w:rFonts w:ascii="Times New Roman" w:hAnsi="Times New Roman" w:cs="Times New Roman"/>
                <w:lang w:val="de-DE"/>
              </w:rPr>
              <w:t>bestanden worden ist</w:t>
            </w:r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de-DE"/>
              </w:rPr>
            </w:pPr>
            <w:r w:rsidRPr="00B5725F">
              <w:rPr>
                <w:rFonts w:ascii="Times New Roman" w:hAnsi="Times New Roman" w:cs="Times New Roman"/>
                <w:lang w:val="de-DE"/>
              </w:rPr>
              <w:t xml:space="preserve">das </w:t>
            </w:r>
            <w:r w:rsidRPr="00B5725F">
              <w:rPr>
                <w:rFonts w:ascii="Times New Roman" w:hAnsi="Times New Roman" w:cs="Times New Roman"/>
                <w:i/>
                <w:iCs/>
                <w:lang w:val="de-DE"/>
              </w:rPr>
              <w:t xml:space="preserve">gelesene </w:t>
            </w:r>
            <w:r w:rsidRPr="00B5725F">
              <w:rPr>
                <w:rFonts w:ascii="Times New Roman" w:hAnsi="Times New Roman" w:cs="Times New Roman"/>
                <w:lang w:val="de-DE"/>
              </w:rPr>
              <w:t>Buch –</w:t>
            </w:r>
            <w:r>
              <w:rPr>
                <w:rFonts w:ascii="Times New Roman" w:hAnsi="Times New Roman" w:cs="Times New Roman"/>
                <w:lang w:val="de-DE"/>
              </w:rPr>
              <w:t xml:space="preserve"> das Buch, das gelesen worden</w:t>
            </w:r>
            <w:r w:rsidRPr="00B5725F">
              <w:rPr>
                <w:rFonts w:ascii="Times New Roman" w:hAnsi="Times New Roman" w:cs="Times New Roman"/>
                <w:lang w:val="de-DE"/>
              </w:rPr>
              <w:t xml:space="preserve"> </w:t>
            </w:r>
            <w:r w:rsidRPr="00B5725F">
              <w:rPr>
                <w:rFonts w:ascii="Times New Roman" w:hAnsi="Times New Roman" w:cs="Times New Roman"/>
                <w:lang w:val="de-DE"/>
              </w:rPr>
              <w:t>ist</w:t>
            </w:r>
          </w:p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B5725F">
              <w:rPr>
                <w:rFonts w:ascii="TimesNewRomanPSMT" w:hAnsi="TimesNewRomanPSMT" w:cs="TimesNewRomanPSMT"/>
              </w:rPr>
              <w:t xml:space="preserve">Причастие </w:t>
            </w:r>
            <w:r w:rsidRPr="00B5725F">
              <w:rPr>
                <w:rFonts w:ascii="Times New Roman" w:hAnsi="Times New Roman" w:cs="Times New Roman"/>
              </w:rPr>
              <w:t xml:space="preserve">II </w:t>
            </w:r>
            <w:r w:rsidRPr="00B5725F">
              <w:rPr>
                <w:rFonts w:ascii="TimesNewRomanPSMT" w:hAnsi="TimesNewRomanPSMT" w:cs="TimesNewRomanPSMT"/>
              </w:rPr>
              <w:t>переходных глаголов употребляется в</w:t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 xml:space="preserve">предложении в качестве </w:t>
            </w:r>
            <w:r w:rsidRPr="00B5725F">
              <w:rPr>
                <w:rFonts w:ascii="TimesNewRomanPS-ItalicMT" w:hAnsi="TimesNewRomanPS-ItalicMT" w:cs="TimesNewRomanPS-ItalicMT"/>
                <w:i/>
                <w:iCs/>
              </w:rPr>
              <w:t>определения</w:t>
            </w:r>
            <w:r w:rsidRPr="00B5725F">
              <w:rPr>
                <w:rFonts w:ascii="Times New Roman" w:hAnsi="Times New Roman" w:cs="Times New Roman"/>
              </w:rPr>
              <w:t xml:space="preserve">, </w:t>
            </w:r>
            <w:r w:rsidRPr="00B5725F">
              <w:rPr>
                <w:rFonts w:ascii="TimesNewRomanPSMT" w:hAnsi="TimesNewRomanPSMT" w:cs="TimesNewRomanPSMT"/>
              </w:rPr>
              <w:t>склоняемого</w:t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как прилагательное</w:t>
            </w:r>
            <w:r w:rsidRPr="00B5725F">
              <w:rPr>
                <w:rFonts w:ascii="Times New Roman" w:hAnsi="Times New Roman" w:cs="Times New Roman"/>
              </w:rPr>
              <w:t>:</w:t>
            </w:r>
          </w:p>
          <w:p w:rsidR="00B5725F" w:rsidRPr="0007356E" w:rsidRDefault="00B5725F" w:rsidP="00B5725F">
            <w:pPr>
              <w:rPr>
                <w:lang w:val="de-DE"/>
              </w:rPr>
            </w:pPr>
            <w:r w:rsidRPr="00B5725F">
              <w:rPr>
                <w:rFonts w:ascii="Times New Roman" w:hAnsi="Times New Roman" w:cs="Times New Roman"/>
                <w:lang w:val="de-DE"/>
              </w:rPr>
              <w:t xml:space="preserve">Die </w:t>
            </w:r>
            <w:r w:rsidRPr="00B5725F">
              <w:rPr>
                <w:rFonts w:ascii="Times New Roman" w:hAnsi="Times New Roman" w:cs="Times New Roman"/>
                <w:i/>
                <w:iCs/>
                <w:lang w:val="de-DE"/>
              </w:rPr>
              <w:t xml:space="preserve">begonnene </w:t>
            </w:r>
            <w:r w:rsidRPr="00B5725F">
              <w:rPr>
                <w:rFonts w:ascii="Times New Roman" w:hAnsi="Times New Roman" w:cs="Times New Roman"/>
                <w:lang w:val="de-DE"/>
              </w:rPr>
              <w:t>Arbeit muss fortgesetzt werden</w:t>
            </w:r>
            <w:r w:rsidR="0007356E" w:rsidRPr="0007356E">
              <w:rPr>
                <w:rFonts w:ascii="Times New Roman" w:hAnsi="Times New Roman" w:cs="Times New Roman"/>
                <w:lang w:val="de-DE"/>
              </w:rPr>
              <w:t>.</w:t>
            </w:r>
          </w:p>
        </w:tc>
      </w:tr>
      <w:tr w:rsidR="00B5725F" w:rsidRPr="00B5725F" w:rsidTr="008759C6">
        <w:tc>
          <w:tcPr>
            <w:tcW w:w="9854" w:type="dxa"/>
            <w:gridSpan w:val="2"/>
          </w:tcPr>
          <w:p w:rsidR="00B5725F" w:rsidRPr="00B5725F" w:rsidRDefault="00B5725F" w:rsidP="00B572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de-DE"/>
              </w:rPr>
            </w:pPr>
            <w:r w:rsidRPr="00B5725F">
              <w:rPr>
                <w:rFonts w:ascii="TimesNewRomanPS-ItalicMT" w:hAnsi="TimesNewRomanPS-ItalicMT" w:cs="TimesNewRomanPS-ItalicMT"/>
                <w:i/>
                <w:iCs/>
              </w:rPr>
              <w:t>Примечание</w:t>
            </w:r>
            <w:r w:rsidRPr="00B5725F">
              <w:rPr>
                <w:rFonts w:ascii="TimesNewRomanPS-ItalicMT" w:hAnsi="TimesNewRomanPS-ItalicMT" w:cs="TimesNewRomanPS-ItalicMT"/>
                <w:i/>
                <w:iCs/>
                <w:lang w:val="de-DE"/>
              </w:rPr>
              <w:t xml:space="preserve"> </w:t>
            </w:r>
            <w:r w:rsidRPr="00B5725F">
              <w:rPr>
                <w:rFonts w:ascii="Times New Roman" w:hAnsi="Times New Roman" w:cs="Times New Roman"/>
                <w:i/>
                <w:iCs/>
                <w:lang w:val="de-DE"/>
              </w:rPr>
              <w:t xml:space="preserve">– </w:t>
            </w:r>
            <w:r w:rsidRPr="00B5725F">
              <w:rPr>
                <w:rFonts w:ascii="Times New Roman" w:hAnsi="Times New Roman" w:cs="Times New Roman"/>
                <w:lang w:val="de-DE"/>
              </w:rPr>
              <w:t xml:space="preserve">NB: </w:t>
            </w:r>
            <w:r w:rsidRPr="00B5725F">
              <w:rPr>
                <w:rFonts w:ascii="TimesNewRomanPSMT" w:hAnsi="TimesNewRomanPSMT" w:cs="TimesNewRomanPSMT"/>
              </w:rPr>
              <w:t>Субстантивированные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причастия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склоняются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как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субстантивированные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прилагательные</w:t>
            </w:r>
            <w:r w:rsidRPr="00B5725F">
              <w:rPr>
                <w:rFonts w:ascii="Times New Roman" w:hAnsi="Times New Roman" w:cs="Times New Roman"/>
                <w:lang w:val="de-DE"/>
              </w:rPr>
              <w:t xml:space="preserve">, </w:t>
            </w:r>
            <w:r w:rsidRPr="00B5725F">
              <w:rPr>
                <w:rFonts w:ascii="TimesNewRomanPSMT" w:hAnsi="TimesNewRomanPSMT" w:cs="TimesNewRomanPSMT"/>
              </w:rPr>
              <w:t>то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есть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по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правилам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склонения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имен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прилагательных</w:t>
            </w:r>
            <w:r w:rsidRPr="00B5725F">
              <w:rPr>
                <w:rFonts w:ascii="Times New Roman" w:hAnsi="Times New Roman" w:cs="Times New Roman"/>
                <w:lang w:val="de-DE"/>
              </w:rPr>
              <w:t xml:space="preserve">: der </w:t>
            </w:r>
            <w:r>
              <w:rPr>
                <w:rFonts w:ascii="Times New Roman" w:hAnsi="Times New Roman" w:cs="Times New Roman"/>
                <w:lang w:val="de-DE"/>
              </w:rPr>
              <w:t>Gelehrte, ein</w:t>
            </w:r>
            <w:r w:rsidRPr="00B5725F">
              <w:rPr>
                <w:rFonts w:ascii="Times New Roman" w:hAnsi="Times New Roman" w:cs="Times New Roman"/>
                <w:lang w:val="de-DE"/>
              </w:rPr>
              <w:t xml:space="preserve"> </w:t>
            </w:r>
            <w:r w:rsidRPr="00B5725F">
              <w:rPr>
                <w:rFonts w:ascii="Times New Roman" w:hAnsi="Times New Roman" w:cs="Times New Roman"/>
                <w:lang w:val="de-DE"/>
              </w:rPr>
              <w:t xml:space="preserve">Gelehrter, alle Gelehrten, zwei Gelehrte, unsere Gelehrten </w:t>
            </w:r>
            <w:r w:rsidRPr="00B5725F">
              <w:rPr>
                <w:rFonts w:ascii="TimesNewRomanPSMT" w:hAnsi="TimesNewRomanPSMT" w:cs="TimesNewRomanPSMT"/>
              </w:rPr>
              <w:t>и</w:t>
            </w:r>
            <w:r w:rsidRPr="00B5725F">
              <w:rPr>
                <w:rFonts w:ascii="TimesNewRomanPSMT" w:hAnsi="TimesNewRomanPSMT" w:cs="TimesNewRomanPSMT"/>
                <w:lang w:val="de-DE"/>
              </w:rPr>
              <w:t xml:space="preserve"> </w:t>
            </w:r>
            <w:r w:rsidRPr="00B5725F">
              <w:rPr>
                <w:rFonts w:ascii="TimesNewRomanPSMT" w:hAnsi="TimesNewRomanPSMT" w:cs="TimesNewRomanPSMT"/>
              </w:rPr>
              <w:t>т</w:t>
            </w:r>
            <w:r w:rsidRPr="00B5725F">
              <w:rPr>
                <w:rFonts w:ascii="Times New Roman" w:hAnsi="Times New Roman" w:cs="Times New Roman"/>
                <w:lang w:val="de-DE"/>
              </w:rPr>
              <w:t xml:space="preserve">. </w:t>
            </w:r>
            <w:r w:rsidRPr="00B5725F">
              <w:rPr>
                <w:rFonts w:ascii="TimesNewRomanPSMT" w:hAnsi="TimesNewRomanPSMT" w:cs="TimesNewRomanPSMT"/>
              </w:rPr>
              <w:t>д</w:t>
            </w:r>
            <w:r w:rsidRPr="00B5725F">
              <w:rPr>
                <w:rFonts w:ascii="Times New Roman" w:hAnsi="Times New Roman" w:cs="Times New Roman"/>
                <w:lang w:val="de-DE"/>
              </w:rPr>
              <w:t>.</w:t>
            </w:r>
          </w:p>
        </w:tc>
      </w:tr>
    </w:tbl>
    <w:p w:rsidR="00B5725F" w:rsidRPr="00B5725F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lang w:val="de-DE"/>
        </w:rPr>
      </w:pP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>Übungen: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 xml:space="preserve">1. Bilden Sie Partizip I </w:t>
      </w:r>
      <w:r w:rsidRPr="0000484A">
        <w:rPr>
          <w:rFonts w:ascii="TimesNewRomanPS-BoldMT" w:eastAsia="TimesNewRomanPS-BoldMT" w:hAnsi="Times New Roman" w:cs="TimesNewRomanPS-BoldMT" w:hint="eastAsia"/>
          <w:b/>
          <w:bCs/>
          <w:color w:val="000000"/>
          <w:sz w:val="24"/>
          <w:szCs w:val="24"/>
        </w:rPr>
        <w:t>и</w:t>
      </w:r>
      <w:r w:rsidRPr="0000484A">
        <w:rPr>
          <w:rFonts w:ascii="TimesNewRomanPS-BoldMT" w:eastAsia="TimesNewRomanPS-BoldMT" w:hAnsi="Times New Roman" w:cs="TimesNewRomanPS-BoldMT"/>
          <w:b/>
          <w:bCs/>
          <w:color w:val="000000"/>
          <w:sz w:val="24"/>
          <w:szCs w:val="24"/>
          <w:lang w:val="de-DE"/>
        </w:rPr>
        <w:t xml:space="preserve"> </w:t>
      </w: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>Partizip II von d</w:t>
      </w: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 xml:space="preserve">en folgenden Verben. Übersetzen </w:t>
      </w: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>Sie.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Ankommen, entwickeln, erzeugen, durchführ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en, lesen, abfahren, verlieren,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liefern, herstellen, ausarbeiten, funktionieren.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>2. Übersetzen Sie.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Der Unterzeichnete Vertrag, die sich entwickelnde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Industrie, das erreichte Ziel,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der ankommende Bus, der verarbeitete Rohstoff, d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ie durchgeführte Konferenz, der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gelesene Roman, das vorgegebene Progra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mm, der lesende Junge, das sich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versammelnde Publikum, die gelieferte Energie.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>3. Übersetzen Sie.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die einzusetzenden Roboter </w:t>
      </w: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 xml:space="preserve">–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die eingesetzten Roboter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die anzuwendende Technik </w:t>
      </w: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 xml:space="preserve">–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die angewandte Technik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die zu entwickelnde Technologie </w:t>
      </w: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 xml:space="preserve">–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die entwickelte Technologie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die zu verbessernde Qualität </w:t>
      </w: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 xml:space="preserve">–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die verbesserte Qualität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die herzustellenden Geräte </w:t>
      </w:r>
      <w:r w:rsidRPr="0000484A">
        <w:rPr>
          <w:rFonts w:ascii="Tahoma" w:hAnsi="Tahoma" w:cs="Tahoma"/>
          <w:b/>
          <w:bCs/>
          <w:color w:val="000000"/>
          <w:sz w:val="24"/>
          <w:szCs w:val="24"/>
          <w:lang w:val="de-DE"/>
        </w:rPr>
        <w:t xml:space="preserve">–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die hergestellten Geräte</w:t>
      </w:r>
      <w:r w:rsidRPr="0000484A">
        <w:rPr>
          <w:rFonts w:ascii="Times New Roman" w:hAnsi="Times New Roman" w:cs="Times New Roman"/>
          <w:i/>
          <w:iCs/>
          <w:color w:val="000000"/>
          <w:sz w:val="24"/>
          <w:szCs w:val="24"/>
          <w:lang w:val="de-DE"/>
        </w:rPr>
        <w:t>.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>4. Bilden Sie aus den folgenden Sätzen die erweiterten Attribute.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b/>
          <w:bCs/>
          <w:color w:val="000000"/>
          <w:sz w:val="24"/>
          <w:szCs w:val="24"/>
          <w:lang w:val="de-DE"/>
        </w:rPr>
        <w:t>Übersetzen Sie.</w:t>
      </w:r>
    </w:p>
    <w:p w:rsidR="00B5725F" w:rsidRPr="0000484A" w:rsidRDefault="00B5725F" w:rsidP="00B57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1. Die Stadt wurde während des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Krieges stark zerstört. 2. Die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Arbeitsproduktivität wächst vom Jahr zu Jahr. 3. De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r Zug kommt in einer Stunde an.</w:t>
      </w:r>
      <w:r w:rsidRPr="000048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4. In diesem Betrieb werden neue Arbeitsmethoden ei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ngeführt. 5. Der A</w:t>
      </w:r>
      <w:bookmarkStart w:id="0" w:name="_GoBack"/>
      <w:bookmarkEnd w:id="0"/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rzt hat diese</w:t>
      </w:r>
      <w:r w:rsidRPr="000048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Arznei verschrieben. 6. Die Betriebe erzeugen verschiedene Geräte. 7. Auf dem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Bahnsteig verabschieden sich die Freunde.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8. An der Konferenz nehmen die </w:t>
      </w:r>
      <w:r w:rsidRPr="0000484A">
        <w:rPr>
          <w:rFonts w:ascii="Times New Roman" w:hAnsi="Times New Roman" w:cs="Times New Roman"/>
          <w:color w:val="000000"/>
          <w:sz w:val="24"/>
          <w:szCs w:val="24"/>
          <w:lang w:val="de-DE"/>
        </w:rPr>
        <w:t>Wissenschaftler aus verschiedenen Ländern teil.</w:t>
      </w:r>
    </w:p>
    <w:sectPr w:rsidR="00B5725F" w:rsidRPr="0000484A" w:rsidSect="00B5725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6E1"/>
    <w:rsid w:val="0000484A"/>
    <w:rsid w:val="0007356E"/>
    <w:rsid w:val="006406E1"/>
    <w:rsid w:val="00B5725F"/>
    <w:rsid w:val="00C52152"/>
    <w:rsid w:val="00D8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7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7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2018-11-30T12:30:00Z</dcterms:created>
  <dcterms:modified xsi:type="dcterms:W3CDTF">2018-11-30T12:41:00Z</dcterms:modified>
</cp:coreProperties>
</file>