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008" w:rsidRDefault="00287DDD">
      <w:pPr>
        <w:pStyle w:val="normal"/>
        <w:pBdr>
          <w:top w:val="nil"/>
          <w:left w:val="nil"/>
          <w:bottom w:val="nil"/>
          <w:right w:val="nil"/>
          <w:between w:val="nil"/>
        </w:pBdr>
        <w:spacing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Интерактивное обучение как современное направление активизации познавательной деятельности </w:t>
      </w:r>
      <w:r w:rsidR="00583591">
        <w:rPr>
          <w:rFonts w:ascii="Times New Roman" w:eastAsia="Times New Roman" w:hAnsi="Times New Roman" w:cs="Times New Roman"/>
          <w:b/>
          <w:color w:val="000000"/>
          <w:sz w:val="28"/>
          <w:szCs w:val="28"/>
        </w:rPr>
        <w:t>учащихся</w:t>
      </w:r>
    </w:p>
    <w:p w:rsidR="00794008" w:rsidRDefault="00794008">
      <w:pPr>
        <w:pStyle w:val="normal"/>
        <w:pBdr>
          <w:top w:val="nil"/>
          <w:left w:val="nil"/>
          <w:bottom w:val="nil"/>
          <w:right w:val="nil"/>
          <w:between w:val="nil"/>
        </w:pBdr>
        <w:spacing w:line="276" w:lineRule="auto"/>
        <w:jc w:val="center"/>
        <w:rPr>
          <w:rFonts w:ascii="Times New Roman" w:eastAsia="Times New Roman" w:hAnsi="Times New Roman" w:cs="Times New Roman"/>
          <w:color w:val="000000"/>
          <w:sz w:val="28"/>
          <w:szCs w:val="28"/>
        </w:rPr>
      </w:pPr>
    </w:p>
    <w:p w:rsidR="00583591"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Проблема активизации познавательной деятельности, развития самостоятельности и творчества, обучающихся была и остается одной из актуальных задач педагогики.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зависимости от уровня познавательной активности в учебном процессе различают пассивное и активное обучение. При пассивном обучении обучающийся выступает в роли объекта учебной деятельности: он должен у</w:t>
      </w:r>
      <w:r>
        <w:rPr>
          <w:rFonts w:ascii="Times New Roman" w:eastAsia="Times New Roman" w:hAnsi="Times New Roman" w:cs="Times New Roman"/>
          <w:color w:val="000000"/>
          <w:sz w:val="28"/>
          <w:szCs w:val="28"/>
        </w:rPr>
        <w:t xml:space="preserve">своить и воспроизвести материал, который передается ему преподавателем или другим источником знаний. Обычно это происходит </w:t>
      </w:r>
      <w:proofErr w:type="gramStart"/>
      <w:r>
        <w:rPr>
          <w:rFonts w:ascii="Times New Roman" w:eastAsia="Times New Roman" w:hAnsi="Times New Roman" w:cs="Times New Roman"/>
          <w:color w:val="000000"/>
          <w:sz w:val="28"/>
          <w:szCs w:val="28"/>
        </w:rPr>
        <w:t>при</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использовании</w:t>
      </w:r>
      <w:proofErr w:type="gramEnd"/>
      <w:r>
        <w:rPr>
          <w:rFonts w:ascii="Times New Roman" w:eastAsia="Times New Roman" w:hAnsi="Times New Roman" w:cs="Times New Roman"/>
          <w:color w:val="000000"/>
          <w:sz w:val="28"/>
          <w:szCs w:val="28"/>
        </w:rPr>
        <w:t xml:space="preserve"> лекции-монолога, чтении литературы. </w:t>
      </w:r>
      <w:r w:rsidR="00583591">
        <w:rPr>
          <w:rFonts w:ascii="Times New Roman" w:eastAsia="Times New Roman" w:hAnsi="Times New Roman" w:cs="Times New Roman"/>
          <w:color w:val="000000"/>
          <w:sz w:val="28"/>
          <w:szCs w:val="28"/>
        </w:rPr>
        <w:t>Уча</w:t>
      </w:r>
      <w:r>
        <w:rPr>
          <w:rFonts w:ascii="Times New Roman" w:eastAsia="Times New Roman" w:hAnsi="Times New Roman" w:cs="Times New Roman"/>
          <w:color w:val="000000"/>
          <w:sz w:val="28"/>
          <w:szCs w:val="28"/>
        </w:rPr>
        <w:t>щиеся при этом, как правило, не сотрудничают друг с другом и не выполняют</w:t>
      </w:r>
      <w:r>
        <w:rPr>
          <w:rFonts w:ascii="Times New Roman" w:eastAsia="Times New Roman" w:hAnsi="Times New Roman" w:cs="Times New Roman"/>
          <w:color w:val="000000"/>
          <w:sz w:val="28"/>
          <w:szCs w:val="28"/>
        </w:rPr>
        <w:t xml:space="preserve"> каких-либо проблемных, поисковых заданий.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активном обучении слушатель в большей степени становится субъектом учебной деятельности, вступает в диалог с учителем, активно участвует в познавательном процессе, выполняя творческие, поисковые, проблемные з</w:t>
      </w:r>
      <w:r>
        <w:rPr>
          <w:rFonts w:ascii="Times New Roman" w:eastAsia="Times New Roman" w:hAnsi="Times New Roman" w:cs="Times New Roman"/>
          <w:color w:val="000000"/>
          <w:sz w:val="28"/>
          <w:szCs w:val="28"/>
        </w:rPr>
        <w:t xml:space="preserve">адания. Осуществляется взаимодействие обучающихся друг с другом при выполнении заданий в паре, группе.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Одним из современных направлений «активного обучения» является интерактивное обучение. В педагогической литературе оно пока еще недостаточно описано. </w:t>
      </w:r>
    </w:p>
    <w:p w:rsidR="00794008" w:rsidRDefault="00583591">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Что же такое </w:t>
      </w:r>
      <w:r w:rsidR="00287DDD">
        <w:rPr>
          <w:rFonts w:ascii="Times New Roman" w:eastAsia="Times New Roman" w:hAnsi="Times New Roman" w:cs="Times New Roman"/>
          <w:color w:val="000000"/>
          <w:sz w:val="28"/>
          <w:szCs w:val="28"/>
        </w:rPr>
        <w:t xml:space="preserve">ИНТЕРАКЦИЯ (в педагогике) </w:t>
      </w:r>
      <w:r>
        <w:rPr>
          <w:rFonts w:ascii="Times New Roman" w:eastAsia="Times New Roman" w:hAnsi="Times New Roman" w:cs="Times New Roman"/>
          <w:color w:val="000000"/>
          <w:sz w:val="28"/>
          <w:szCs w:val="28"/>
        </w:rPr>
        <w:t>–</w:t>
      </w:r>
      <w:r w:rsidR="00287DD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это </w:t>
      </w:r>
      <w:r w:rsidR="00287DDD">
        <w:rPr>
          <w:rFonts w:ascii="Times New Roman" w:eastAsia="Times New Roman" w:hAnsi="Times New Roman" w:cs="Times New Roman"/>
          <w:color w:val="000000"/>
          <w:sz w:val="28"/>
          <w:szCs w:val="28"/>
        </w:rPr>
        <w:t>способ познания, осуществляемый в формах совместной деятельности обучающихся, в ходе которого все участники образовательного процесса взаимодействуют друг с другом, обмениваются информацией, решают проблемы совме</w:t>
      </w:r>
      <w:r w:rsidR="00287DDD">
        <w:rPr>
          <w:rFonts w:ascii="Times New Roman" w:eastAsia="Times New Roman" w:hAnsi="Times New Roman" w:cs="Times New Roman"/>
          <w:color w:val="000000"/>
          <w:sz w:val="28"/>
          <w:szCs w:val="28"/>
        </w:rPr>
        <w:t xml:space="preserve">стно, моделируют ситуации, оценивают действия собеседников и свое собственное поведение, погружаются в реальную атмосферу делового сотрудничества по разрешению проблем.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Задачи педагога</w:t>
      </w:r>
      <w:r>
        <w:rPr>
          <w:rFonts w:ascii="Times New Roman" w:eastAsia="Times New Roman" w:hAnsi="Times New Roman" w:cs="Times New Roman"/>
          <w:color w:val="000000"/>
          <w:sz w:val="28"/>
          <w:szCs w:val="28"/>
        </w:rPr>
        <w:t xml:space="preserve"> в интерактивной технологии: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направление и помощь процессу обмена ин</w:t>
      </w:r>
      <w:r>
        <w:rPr>
          <w:rFonts w:ascii="Times New Roman" w:eastAsia="Times New Roman" w:hAnsi="Times New Roman" w:cs="Times New Roman"/>
          <w:color w:val="000000"/>
          <w:sz w:val="28"/>
          <w:szCs w:val="28"/>
        </w:rPr>
        <w:t xml:space="preserve">формацией;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выявление многообразия точек зрения;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обращение к личному опыту учащихся;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поддержка активности участников;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соединение теории и практики;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взаимообогащение опыта учащихся;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облегчение восприятия, усвоения, взаимопонимания участников </w:t>
      </w:r>
      <w:proofErr w:type="gramStart"/>
      <w:r>
        <w:rPr>
          <w:rFonts w:ascii="Times New Roman" w:eastAsia="Times New Roman" w:hAnsi="Times New Roman" w:cs="Times New Roman"/>
          <w:color w:val="000000"/>
          <w:sz w:val="28"/>
          <w:szCs w:val="28"/>
        </w:rPr>
        <w:t>процессе</w:t>
      </w:r>
      <w:proofErr w:type="gramEnd"/>
      <w:r>
        <w:rPr>
          <w:rFonts w:ascii="Times New Roman" w:eastAsia="Times New Roman" w:hAnsi="Times New Roman" w:cs="Times New Roman"/>
          <w:color w:val="000000"/>
          <w:sz w:val="28"/>
          <w:szCs w:val="28"/>
        </w:rPr>
        <w:t xml:space="preserve"> обучения;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поощрение творчества и самостоятельности учащихся. </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Интерактивное обучение предполагает отличную от привычной логику образовательного процесса: не от теории к практике, а о</w:t>
      </w:r>
      <w:r>
        <w:rPr>
          <w:rFonts w:ascii="Times New Roman" w:eastAsia="Times New Roman" w:hAnsi="Times New Roman" w:cs="Times New Roman"/>
          <w:color w:val="000000"/>
          <w:sz w:val="28"/>
          <w:szCs w:val="28"/>
        </w:rPr>
        <w:t>т формирования нового опыта к его теоретическому осмыслению через применение.</w:t>
      </w:r>
      <w:proofErr w:type="gramEnd"/>
      <w:r>
        <w:rPr>
          <w:rFonts w:ascii="Times New Roman" w:eastAsia="Times New Roman" w:hAnsi="Times New Roman" w:cs="Times New Roman"/>
          <w:color w:val="000000"/>
          <w:sz w:val="28"/>
          <w:szCs w:val="28"/>
        </w:rPr>
        <w:t xml:space="preserve"> Опыт и знания участников образовательного процесса служат источником их </w:t>
      </w:r>
      <w:proofErr w:type="spellStart"/>
      <w:r>
        <w:rPr>
          <w:rFonts w:ascii="Times New Roman" w:eastAsia="Times New Roman" w:hAnsi="Times New Roman" w:cs="Times New Roman"/>
          <w:color w:val="000000"/>
          <w:sz w:val="28"/>
          <w:szCs w:val="28"/>
        </w:rPr>
        <w:t>взаимообучения</w:t>
      </w:r>
      <w:proofErr w:type="spellEnd"/>
      <w:r>
        <w:rPr>
          <w:rFonts w:ascii="Times New Roman" w:eastAsia="Times New Roman" w:hAnsi="Times New Roman" w:cs="Times New Roman"/>
          <w:color w:val="000000"/>
          <w:sz w:val="28"/>
          <w:szCs w:val="28"/>
        </w:rPr>
        <w:t xml:space="preserve"> и взаимообогащения. Делясь своими знаниями и опытом деятельности, участники берут на себя ч</w:t>
      </w:r>
      <w:r>
        <w:rPr>
          <w:rFonts w:ascii="Times New Roman" w:eastAsia="Times New Roman" w:hAnsi="Times New Roman" w:cs="Times New Roman"/>
          <w:color w:val="000000"/>
          <w:sz w:val="28"/>
          <w:szCs w:val="28"/>
        </w:rPr>
        <w:t>асть обучающих функций преподавателя, что повышает их мотивацию и способствует большей продуктивности обучения. Считается, что интерактивная модель обучения наиболее эффективна в дополнительном образовании взрослых, поскольку взрослые имеют большой жизненн</w:t>
      </w:r>
      <w:r>
        <w:rPr>
          <w:rFonts w:ascii="Times New Roman" w:eastAsia="Times New Roman" w:hAnsi="Times New Roman" w:cs="Times New Roman"/>
          <w:color w:val="000000"/>
          <w:sz w:val="28"/>
          <w:szCs w:val="28"/>
        </w:rPr>
        <w:t xml:space="preserve">ый и профессиональный опыт.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последнее время интерес ученых и практиков к интерактивному обучению значительно возрос. Это  обусловлено  процессами демократизации: для </w:t>
      </w:r>
      <w:proofErr w:type="gramStart"/>
      <w:r>
        <w:rPr>
          <w:rFonts w:ascii="Times New Roman" w:eastAsia="Times New Roman" w:hAnsi="Times New Roman" w:cs="Times New Roman"/>
          <w:color w:val="000000"/>
          <w:sz w:val="28"/>
          <w:szCs w:val="28"/>
        </w:rPr>
        <w:t>демократического общества</w:t>
      </w:r>
      <w:proofErr w:type="gramEnd"/>
      <w:r>
        <w:rPr>
          <w:rFonts w:ascii="Times New Roman" w:eastAsia="Times New Roman" w:hAnsi="Times New Roman" w:cs="Times New Roman"/>
          <w:color w:val="000000"/>
          <w:sz w:val="28"/>
          <w:szCs w:val="28"/>
        </w:rPr>
        <w:t xml:space="preserve"> характерны договорные отношения между равноправными субъектам</w:t>
      </w:r>
      <w:r>
        <w:rPr>
          <w:rFonts w:ascii="Times New Roman" w:eastAsia="Times New Roman" w:hAnsi="Times New Roman" w:cs="Times New Roman"/>
          <w:color w:val="000000"/>
          <w:sz w:val="28"/>
          <w:szCs w:val="28"/>
        </w:rPr>
        <w:t>и. Отношения подчиненности здесь заменяются отношениями партнерства. Социальные изменения привели к смене образовательной парадигмы, переходу от «преимущественно регламентирующих, алгоритмизированных, программированных форм и методов организации дидактичес</w:t>
      </w:r>
      <w:r>
        <w:rPr>
          <w:rFonts w:ascii="Times New Roman" w:eastAsia="Times New Roman" w:hAnsi="Times New Roman" w:cs="Times New Roman"/>
          <w:color w:val="000000"/>
          <w:sz w:val="28"/>
          <w:szCs w:val="28"/>
        </w:rPr>
        <w:t xml:space="preserve">кого процесса к </w:t>
      </w:r>
      <w:proofErr w:type="gramStart"/>
      <w:r>
        <w:rPr>
          <w:rFonts w:ascii="Times New Roman" w:eastAsia="Times New Roman" w:hAnsi="Times New Roman" w:cs="Times New Roman"/>
          <w:color w:val="000000"/>
          <w:sz w:val="28"/>
          <w:szCs w:val="28"/>
        </w:rPr>
        <w:t>развивающим</w:t>
      </w:r>
      <w:proofErr w:type="gramEnd"/>
      <w:r>
        <w:rPr>
          <w:rFonts w:ascii="Times New Roman" w:eastAsia="Times New Roman" w:hAnsi="Times New Roman" w:cs="Times New Roman"/>
          <w:color w:val="000000"/>
          <w:sz w:val="28"/>
          <w:szCs w:val="28"/>
        </w:rPr>
        <w:t xml:space="preserve">, проблемным, исследовательским, поисковым, обеспечивающим рождение познавательных мотивов и интересов, условий для творчества в обучении».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Ориентированность на интерактивное обучение обусловлена  необходимостью практического ре</w:t>
      </w:r>
      <w:r>
        <w:rPr>
          <w:rFonts w:ascii="Times New Roman" w:eastAsia="Times New Roman" w:hAnsi="Times New Roman" w:cs="Times New Roman"/>
          <w:color w:val="000000"/>
          <w:sz w:val="28"/>
          <w:szCs w:val="28"/>
        </w:rPr>
        <w:t xml:space="preserve">шения проблемы мотивации активности </w:t>
      </w:r>
      <w:proofErr w:type="gramStart"/>
      <w:r>
        <w:rPr>
          <w:rFonts w:ascii="Times New Roman" w:eastAsia="Times New Roman" w:hAnsi="Times New Roman" w:cs="Times New Roman"/>
          <w:color w:val="000000"/>
          <w:sz w:val="28"/>
          <w:szCs w:val="28"/>
        </w:rPr>
        <w:t>обучаемых</w:t>
      </w:r>
      <w:proofErr w:type="gramEnd"/>
      <w:r>
        <w:rPr>
          <w:rFonts w:ascii="Times New Roman" w:eastAsia="Times New Roman" w:hAnsi="Times New Roman" w:cs="Times New Roman"/>
          <w:color w:val="000000"/>
          <w:sz w:val="28"/>
          <w:szCs w:val="28"/>
        </w:rPr>
        <w:t xml:space="preserve">. Это достигается не только дидактическими методами и приемами, но и использованием эффективных форм педагогического общения, созданием комфортной, стимулирующей атмосферы, уважением к личности учащегося.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Интер</w:t>
      </w:r>
      <w:r>
        <w:rPr>
          <w:rFonts w:ascii="Times New Roman" w:eastAsia="Times New Roman" w:hAnsi="Times New Roman" w:cs="Times New Roman"/>
          <w:color w:val="000000"/>
          <w:sz w:val="28"/>
          <w:szCs w:val="28"/>
        </w:rPr>
        <w:t>активное обучение является эффективным инструментарием решения  задач, стоящих перед современным образованием: «ориентация образования не только на усвоение обучающимся определенной суммы знаний, но и на развитие его личности, его познавательных и созидате</w:t>
      </w:r>
      <w:r>
        <w:rPr>
          <w:rFonts w:ascii="Times New Roman" w:eastAsia="Times New Roman" w:hAnsi="Times New Roman" w:cs="Times New Roman"/>
          <w:color w:val="000000"/>
          <w:sz w:val="28"/>
          <w:szCs w:val="28"/>
        </w:rPr>
        <w:t xml:space="preserve">льных способностей», получение опыта самостоятельной деятельности и личной ответственности, формирование современных ключевых компетенций в различных сферах жизнедеятельности.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Определим, на наш взгляд, наиболее важные </w:t>
      </w:r>
      <w:r>
        <w:rPr>
          <w:rFonts w:ascii="Times New Roman" w:eastAsia="Times New Roman" w:hAnsi="Times New Roman" w:cs="Times New Roman"/>
          <w:i/>
          <w:color w:val="000000"/>
          <w:sz w:val="28"/>
          <w:szCs w:val="28"/>
        </w:rPr>
        <w:t>компетенции</w:t>
      </w:r>
      <w:r>
        <w:rPr>
          <w:rFonts w:ascii="Times New Roman" w:eastAsia="Times New Roman" w:hAnsi="Times New Roman" w:cs="Times New Roman"/>
          <w:color w:val="000000"/>
          <w:sz w:val="28"/>
          <w:szCs w:val="28"/>
        </w:rPr>
        <w:t>:</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необходимо научиться действовать в рамках согласованных целей и задач;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нужно уметь согласовывать свои действия с действиями партнера (учитывать мнение другого);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научиться жить вместе: кооперироваться, идти на компромисс;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следует уметь самостоятельно развиваться, если имеющиеся способности не соответствуют современным требованиям.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Формирование компетенций возможно только через </w:t>
      </w:r>
      <w:proofErr w:type="gramStart"/>
      <w:r>
        <w:rPr>
          <w:rFonts w:ascii="Times New Roman" w:eastAsia="Times New Roman" w:hAnsi="Times New Roman" w:cs="Times New Roman"/>
          <w:color w:val="000000"/>
          <w:sz w:val="28"/>
          <w:szCs w:val="28"/>
        </w:rPr>
        <w:t>соответствующий</w:t>
      </w:r>
      <w:proofErr w:type="gramEnd"/>
      <w:r>
        <w:rPr>
          <w:rFonts w:ascii="Times New Roman" w:eastAsia="Times New Roman" w:hAnsi="Times New Roman" w:cs="Times New Roman"/>
          <w:color w:val="000000"/>
          <w:sz w:val="28"/>
          <w:szCs w:val="28"/>
        </w:rPr>
        <w:t xml:space="preserve">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опыт деятельности и общения, и такой опыт может быть получен именно </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режиме</w:t>
      </w:r>
      <w:proofErr w:type="gram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интерактивного обучения. </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Принципами интерактивного обучения</w:t>
      </w:r>
      <w:r>
        <w:rPr>
          <w:rFonts w:ascii="Times New Roman" w:eastAsia="Times New Roman" w:hAnsi="Times New Roman" w:cs="Times New Roman"/>
          <w:color w:val="000000"/>
          <w:sz w:val="28"/>
          <w:szCs w:val="28"/>
        </w:rPr>
        <w:t xml:space="preserve"> являются: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диалогическое взаимодействие;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работа в малых группах на основе кооперации и сотрудничества;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активно-ролевая (игровая) деятельность;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тренинговая</w:t>
      </w:r>
      <w:proofErr w:type="spellEnd"/>
      <w:r>
        <w:rPr>
          <w:rFonts w:ascii="Times New Roman" w:eastAsia="Times New Roman" w:hAnsi="Times New Roman" w:cs="Times New Roman"/>
          <w:color w:val="000000"/>
          <w:sz w:val="28"/>
          <w:szCs w:val="28"/>
        </w:rPr>
        <w:t xml:space="preserve"> организация обучения.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интерактивном обучении педагог выполняет функцию помощника в работе, одного из источников информации. Центральное место в его деятельности занимает не отдельный учащийся как индивид, а группа взаимодействующих учащихся, которые стимулируют и активизиру</w:t>
      </w:r>
      <w:r>
        <w:rPr>
          <w:rFonts w:ascii="Times New Roman" w:eastAsia="Times New Roman" w:hAnsi="Times New Roman" w:cs="Times New Roman"/>
          <w:color w:val="000000"/>
          <w:sz w:val="28"/>
          <w:szCs w:val="28"/>
        </w:rPr>
        <w:t xml:space="preserve">ют друг друга.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Интерактивное обучение одновременно решает следующие </w:t>
      </w:r>
      <w:r>
        <w:rPr>
          <w:rFonts w:ascii="Times New Roman" w:eastAsia="Times New Roman" w:hAnsi="Times New Roman" w:cs="Times New Roman"/>
          <w:i/>
          <w:color w:val="000000"/>
          <w:sz w:val="28"/>
          <w:szCs w:val="28"/>
        </w:rPr>
        <w:t>задачи</w:t>
      </w:r>
      <w:r>
        <w:rPr>
          <w:rFonts w:ascii="Times New Roman" w:eastAsia="Times New Roman" w:hAnsi="Times New Roman" w:cs="Times New Roman"/>
          <w:color w:val="000000"/>
          <w:sz w:val="28"/>
          <w:szCs w:val="28"/>
        </w:rPr>
        <w:t xml:space="preserve">: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учебно-познавательную (предельно конкретную);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коммуникационно-развивающую</w:t>
      </w:r>
      <w:proofErr w:type="spell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связанную</w:t>
      </w:r>
      <w:proofErr w:type="gramEnd"/>
      <w:r>
        <w:rPr>
          <w:rFonts w:ascii="Times New Roman" w:eastAsia="Times New Roman" w:hAnsi="Times New Roman" w:cs="Times New Roman"/>
          <w:color w:val="000000"/>
          <w:sz w:val="28"/>
          <w:szCs w:val="28"/>
        </w:rPr>
        <w:t xml:space="preserve"> с общим эмоционально-интеллектуальным фоном процесса познания);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социально-ориентацион</w:t>
      </w:r>
      <w:r>
        <w:rPr>
          <w:rFonts w:ascii="Times New Roman" w:eastAsia="Times New Roman" w:hAnsi="Times New Roman" w:cs="Times New Roman"/>
          <w:color w:val="000000"/>
          <w:sz w:val="28"/>
          <w:szCs w:val="28"/>
        </w:rPr>
        <w:t>ную</w:t>
      </w:r>
      <w:proofErr w:type="gramEnd"/>
      <w:r>
        <w:rPr>
          <w:rFonts w:ascii="Times New Roman" w:eastAsia="Times New Roman" w:hAnsi="Times New Roman" w:cs="Times New Roman"/>
          <w:color w:val="000000"/>
          <w:sz w:val="28"/>
          <w:szCs w:val="28"/>
        </w:rPr>
        <w:t xml:space="preserve"> (результаты которой проявляются уже за пределами учебного времени и пространства).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Что дает внедрение интерактивного режима различным субъектам образовательного процесса?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Конкретному обучающемуся</w:t>
      </w:r>
      <w:r>
        <w:rPr>
          <w:rFonts w:ascii="Times New Roman" w:eastAsia="Times New Roman" w:hAnsi="Times New Roman" w:cs="Times New Roman"/>
          <w:color w:val="000000"/>
          <w:sz w:val="28"/>
          <w:szCs w:val="28"/>
        </w:rPr>
        <w:t xml:space="preserve">: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опыт активного освоения учебного содержания во вза</w:t>
      </w:r>
      <w:r>
        <w:rPr>
          <w:rFonts w:ascii="Times New Roman" w:eastAsia="Times New Roman" w:hAnsi="Times New Roman" w:cs="Times New Roman"/>
          <w:color w:val="000000"/>
          <w:sz w:val="28"/>
          <w:szCs w:val="28"/>
        </w:rPr>
        <w:t xml:space="preserve">имодействии с учебным окружением;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развитие личностной рефлексии;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освоение нового опыта учебного взаимодействия, переживаний;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развитие толерантности. </w:t>
      </w:r>
    </w:p>
    <w:p w:rsidR="00794008" w:rsidRDefault="00287DDD">
      <w:pPr>
        <w:pStyle w:val="normal"/>
        <w:pBdr>
          <w:top w:val="nil"/>
          <w:left w:val="nil"/>
          <w:bottom w:val="nil"/>
          <w:right w:val="nil"/>
          <w:between w:val="nil"/>
        </w:pBd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Учебной группе: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развитие навыков общения и взаимодействия в малой группе;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формирование ценностно-ориентационного единства группы;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поощрение к гибкой смене социальных ролей в зависимости от ситуации;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принятие нравственных норм и правил совместной деятельности;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развитие навыков анализа и самоанализа в процессе групповой</w:t>
      </w:r>
      <w:r>
        <w:rPr>
          <w:rFonts w:ascii="Times New Roman" w:eastAsia="Times New Roman" w:hAnsi="Times New Roman" w:cs="Times New Roman"/>
          <w:color w:val="000000"/>
          <w:sz w:val="28"/>
          <w:szCs w:val="28"/>
        </w:rPr>
        <w:t xml:space="preserve"> рефлексии;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развитие способности разрешать конфликты, способности к компромиссам. </w:t>
      </w:r>
    </w:p>
    <w:p w:rsidR="00794008" w:rsidRDefault="00287DDD">
      <w:pPr>
        <w:pStyle w:val="normal"/>
        <w:pBdr>
          <w:top w:val="nil"/>
          <w:left w:val="nil"/>
          <w:bottom w:val="nil"/>
          <w:right w:val="nil"/>
          <w:between w:val="nil"/>
        </w:pBd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Системе «учитель - класс»: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нестандартное отношение к организации образовательного процесса;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многомерное освоение учебного материала;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формирование мотивационной г</w:t>
      </w:r>
      <w:r>
        <w:rPr>
          <w:rFonts w:ascii="Times New Roman" w:eastAsia="Times New Roman" w:hAnsi="Times New Roman" w:cs="Times New Roman"/>
          <w:color w:val="000000"/>
          <w:sz w:val="28"/>
          <w:szCs w:val="28"/>
        </w:rPr>
        <w:t xml:space="preserve">отовности к межличностному взаимодействию не только в учебных, но и во </w:t>
      </w:r>
      <w:proofErr w:type="spellStart"/>
      <w:r>
        <w:rPr>
          <w:rFonts w:ascii="Times New Roman" w:eastAsia="Times New Roman" w:hAnsi="Times New Roman" w:cs="Times New Roman"/>
          <w:color w:val="000000"/>
          <w:sz w:val="28"/>
          <w:szCs w:val="28"/>
        </w:rPr>
        <w:t>внеучебных</w:t>
      </w:r>
      <w:proofErr w:type="spellEnd"/>
      <w:r>
        <w:rPr>
          <w:rFonts w:ascii="Times New Roman" w:eastAsia="Times New Roman" w:hAnsi="Times New Roman" w:cs="Times New Roman"/>
          <w:color w:val="000000"/>
          <w:sz w:val="28"/>
          <w:szCs w:val="28"/>
        </w:rPr>
        <w:t xml:space="preserve"> ситуациях. </w:t>
      </w:r>
    </w:p>
    <w:p w:rsidR="00794008" w:rsidRDefault="00287DDD">
      <w:pPr>
        <w:pStyle w:val="normal"/>
        <w:pBdr>
          <w:top w:val="nil"/>
          <w:left w:val="nil"/>
          <w:bottom w:val="nil"/>
          <w:right w:val="nil"/>
          <w:between w:val="nil"/>
        </w:pBdr>
        <w:spacing w:line="276" w:lineRule="auto"/>
        <w:ind w:firstLine="708"/>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Эффективность интерактивного обучения</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интенсифицирует процессы понимания, усвоения и творческого применения знаний при решении практических задач за счет более активного включения обучающихся в процесс не только получения, но и непосредственного (здесь и теперь) использования знаний;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повы</w:t>
      </w:r>
      <w:r>
        <w:rPr>
          <w:rFonts w:ascii="Times New Roman" w:eastAsia="Times New Roman" w:hAnsi="Times New Roman" w:cs="Times New Roman"/>
          <w:color w:val="000000"/>
          <w:sz w:val="28"/>
          <w:szCs w:val="28"/>
        </w:rPr>
        <w:t xml:space="preserve">шает мотивацию и вовлеченность участников в решение обсуждаемых проблем, что дает эмоциональный толчок к последующей поисковой активности участников, побуждает их к конкретным действиям;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обеспечивает не только накопление знаний, умений, навыков, способо</w:t>
      </w:r>
      <w:r>
        <w:rPr>
          <w:rFonts w:ascii="Times New Roman" w:eastAsia="Times New Roman" w:hAnsi="Times New Roman" w:cs="Times New Roman"/>
          <w:color w:val="000000"/>
          <w:sz w:val="28"/>
          <w:szCs w:val="28"/>
        </w:rPr>
        <w:t xml:space="preserve">в деятельности и коммуникации, но и раскрытие новых возможностей обучающихся, является необходимым условием для становления и совершенствования компетентностей через включение участников образовательного процесса в осмысленное переживание индивидуальной и </w:t>
      </w:r>
      <w:r>
        <w:rPr>
          <w:rFonts w:ascii="Times New Roman" w:eastAsia="Times New Roman" w:hAnsi="Times New Roman" w:cs="Times New Roman"/>
          <w:color w:val="000000"/>
          <w:sz w:val="28"/>
          <w:szCs w:val="28"/>
        </w:rPr>
        <w:t xml:space="preserve">коллективной деятельности для накопления опыта, осознания и принятия ценностей;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изменяет не только опыт и установки участников, но и окружающую действительность, так как интерактивные методы обучения являются имитацией интерактивных видов деятельности. </w:t>
      </w:r>
    </w:p>
    <w:p w:rsidR="00794008" w:rsidRDefault="00287DDD">
      <w:pPr>
        <w:pStyle w:val="normal"/>
        <w:pBdr>
          <w:top w:val="nil"/>
          <w:left w:val="nil"/>
          <w:bottom w:val="nil"/>
          <w:right w:val="nil"/>
          <w:between w:val="nil"/>
        </w:pBdr>
        <w:spacing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Интерактивные приемы и методы активизации мыслительной деятельности </w:t>
      </w:r>
      <w:proofErr w:type="gramStart"/>
      <w:r>
        <w:rPr>
          <w:rFonts w:ascii="Times New Roman" w:eastAsia="Times New Roman" w:hAnsi="Times New Roman" w:cs="Times New Roman"/>
          <w:b/>
          <w:color w:val="000000"/>
          <w:sz w:val="28"/>
          <w:szCs w:val="28"/>
        </w:rPr>
        <w:t>обучающихся</w:t>
      </w:r>
      <w:proofErr w:type="gramEnd"/>
    </w:p>
    <w:p w:rsidR="00794008" w:rsidRDefault="00287DDD">
      <w:pPr>
        <w:pStyle w:val="normal"/>
        <w:widowControl w:val="0"/>
        <w:pBdr>
          <w:top w:val="nil"/>
          <w:left w:val="nil"/>
          <w:bottom w:val="nil"/>
          <w:right w:val="nil"/>
          <w:between w:val="nil"/>
        </w:pBdr>
        <w:shd w:val="clear" w:color="auto" w:fill="FFFFFF"/>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Метод</w:t>
      </w:r>
      <w:r>
        <w:rPr>
          <w:rFonts w:ascii="Times New Roman" w:eastAsia="Times New Roman" w:hAnsi="Times New Roman" w:cs="Times New Roman"/>
          <w:b/>
          <w:i/>
          <w:smallCaps/>
          <w:color w:val="000000"/>
          <w:sz w:val="28"/>
          <w:szCs w:val="28"/>
        </w:rPr>
        <w:t xml:space="preserve"> «</w:t>
      </w:r>
      <w:r>
        <w:rPr>
          <w:rFonts w:ascii="Times New Roman" w:eastAsia="Times New Roman" w:hAnsi="Times New Roman" w:cs="Times New Roman"/>
          <w:b/>
          <w:i/>
          <w:color w:val="000000"/>
          <w:sz w:val="28"/>
          <w:szCs w:val="28"/>
        </w:rPr>
        <w:t>Мастерская будущего»</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«Мастерская будущего» ― один из интерактивных, продуктивных педагогических методов, который обеспечивает </w:t>
      </w:r>
      <w:proofErr w:type="gramStart"/>
      <w:r>
        <w:rPr>
          <w:rFonts w:ascii="Times New Roman" w:eastAsia="Times New Roman" w:hAnsi="Times New Roman" w:cs="Times New Roman"/>
          <w:color w:val="000000"/>
          <w:sz w:val="28"/>
          <w:szCs w:val="28"/>
        </w:rPr>
        <w:t>эффективное</w:t>
      </w:r>
      <w:proofErr w:type="gramEnd"/>
      <w:r>
        <w:rPr>
          <w:rFonts w:ascii="Times New Roman" w:eastAsia="Times New Roman" w:hAnsi="Times New Roman" w:cs="Times New Roman"/>
          <w:color w:val="000000"/>
          <w:sz w:val="28"/>
          <w:szCs w:val="28"/>
        </w:rPr>
        <w:t>:</w:t>
      </w:r>
    </w:p>
    <w:p w:rsidR="00794008" w:rsidRDefault="00287DDD">
      <w:pPr>
        <w:pStyle w:val="normal"/>
        <w:widowControl w:val="0"/>
        <w:numPr>
          <w:ilvl w:val="0"/>
          <w:numId w:val="2"/>
        </w:numPr>
        <w:pBdr>
          <w:top w:val="nil"/>
          <w:left w:val="nil"/>
          <w:bottom w:val="nil"/>
          <w:right w:val="nil"/>
          <w:between w:val="nil"/>
        </w:pBdr>
        <w:shd w:val="clear" w:color="auto" w:fill="FFFFFF"/>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взаимодействие - обмен деятельностями между участниками педагогического процесса, разнообразие форм организации и видов деятельности;</w:t>
      </w:r>
    </w:p>
    <w:p w:rsidR="00794008" w:rsidRDefault="00287DDD">
      <w:pPr>
        <w:pStyle w:val="normal"/>
        <w:widowControl w:val="0"/>
        <w:numPr>
          <w:ilvl w:val="0"/>
          <w:numId w:val="2"/>
        </w:numPr>
        <w:pBdr>
          <w:top w:val="nil"/>
          <w:left w:val="nil"/>
          <w:bottom w:val="nil"/>
          <w:right w:val="nil"/>
          <w:between w:val="nil"/>
        </w:pBdr>
        <w:shd w:val="clear" w:color="auto" w:fill="FFFFFF"/>
        <w:spacing w:line="276" w:lineRule="auto"/>
        <w:ind w:left="0" w:firstLine="0"/>
        <w:contextualSpacing/>
        <w:jc w:val="both"/>
        <w:rPr>
          <w:color w:val="000000"/>
          <w:sz w:val="28"/>
          <w:szCs w:val="28"/>
        </w:rPr>
      </w:pPr>
      <w:proofErr w:type="spellStart"/>
      <w:r>
        <w:rPr>
          <w:rFonts w:ascii="Times New Roman" w:eastAsia="Times New Roman" w:hAnsi="Times New Roman" w:cs="Times New Roman"/>
          <w:color w:val="000000"/>
          <w:sz w:val="28"/>
          <w:szCs w:val="28"/>
        </w:rPr>
        <w:t>мыследеятельность</w:t>
      </w:r>
      <w:proofErr w:type="spellEnd"/>
      <w:r>
        <w:rPr>
          <w:rFonts w:ascii="Times New Roman" w:eastAsia="Times New Roman" w:hAnsi="Times New Roman" w:cs="Times New Roman"/>
          <w:color w:val="000000"/>
          <w:sz w:val="28"/>
          <w:szCs w:val="28"/>
        </w:rPr>
        <w:t xml:space="preserve"> - организация самостоятельной мыслительной деятельности учащихся по решению проблемы, использование учащ</w:t>
      </w:r>
      <w:r>
        <w:rPr>
          <w:rFonts w:ascii="Times New Roman" w:eastAsia="Times New Roman" w:hAnsi="Times New Roman" w:cs="Times New Roman"/>
          <w:color w:val="000000"/>
          <w:sz w:val="28"/>
          <w:szCs w:val="28"/>
        </w:rPr>
        <w:t>имися различных мыслительных операций, исследовательская деятельность;</w:t>
      </w:r>
    </w:p>
    <w:p w:rsidR="00794008" w:rsidRDefault="00287DDD">
      <w:pPr>
        <w:pStyle w:val="normal"/>
        <w:widowControl w:val="0"/>
        <w:numPr>
          <w:ilvl w:val="0"/>
          <w:numId w:val="2"/>
        </w:numPr>
        <w:pBdr>
          <w:top w:val="nil"/>
          <w:left w:val="nil"/>
          <w:bottom w:val="nil"/>
          <w:right w:val="nil"/>
          <w:between w:val="nil"/>
        </w:pBdr>
        <w:shd w:val="clear" w:color="auto" w:fill="FFFFFF"/>
        <w:spacing w:line="276" w:lineRule="auto"/>
        <w:ind w:left="0" w:firstLine="0"/>
        <w:contextualSpacing/>
        <w:jc w:val="both"/>
        <w:rPr>
          <w:color w:val="000000"/>
          <w:sz w:val="28"/>
          <w:szCs w:val="28"/>
        </w:rPr>
      </w:pPr>
      <w:proofErr w:type="spellStart"/>
      <w:r>
        <w:rPr>
          <w:rFonts w:ascii="Times New Roman" w:eastAsia="Times New Roman" w:hAnsi="Times New Roman" w:cs="Times New Roman"/>
          <w:color w:val="000000"/>
          <w:sz w:val="28"/>
          <w:szCs w:val="28"/>
        </w:rPr>
        <w:lastRenderedPageBreak/>
        <w:t>смыслотворчество</w:t>
      </w:r>
      <w:proofErr w:type="spellEnd"/>
      <w:r>
        <w:rPr>
          <w:rFonts w:ascii="Times New Roman" w:eastAsia="Times New Roman" w:hAnsi="Times New Roman" w:cs="Times New Roman"/>
          <w:color w:val="000000"/>
          <w:sz w:val="28"/>
          <w:szCs w:val="28"/>
        </w:rPr>
        <w:t xml:space="preserve"> - создание каждым участником педагогического взаимодействия своего индивидуального смысла по рассматриваемой проблеме, обмен мнениями между участниками (каждый представ</w:t>
      </w:r>
      <w:r>
        <w:rPr>
          <w:rFonts w:ascii="Times New Roman" w:eastAsia="Times New Roman" w:hAnsi="Times New Roman" w:cs="Times New Roman"/>
          <w:color w:val="000000"/>
          <w:sz w:val="28"/>
          <w:szCs w:val="28"/>
        </w:rPr>
        <w:t>ляет свой смысл); обогащение индивидуального смысла в результате обмена;</w:t>
      </w:r>
    </w:p>
    <w:p w:rsidR="00794008" w:rsidRDefault="00287DDD">
      <w:pPr>
        <w:pStyle w:val="normal"/>
        <w:widowControl w:val="0"/>
        <w:numPr>
          <w:ilvl w:val="0"/>
          <w:numId w:val="2"/>
        </w:numPr>
        <w:pBdr>
          <w:top w:val="nil"/>
          <w:left w:val="nil"/>
          <w:bottom w:val="nil"/>
          <w:right w:val="nil"/>
          <w:between w:val="nil"/>
        </w:pBdr>
        <w:shd w:val="clear" w:color="auto" w:fill="FFFFFF"/>
        <w:spacing w:line="276" w:lineRule="auto"/>
        <w:ind w:left="0" w:firstLine="0"/>
        <w:contextualSpacing/>
        <w:jc w:val="both"/>
        <w:rPr>
          <w:color w:val="000000"/>
          <w:sz w:val="28"/>
          <w:szCs w:val="28"/>
        </w:rPr>
      </w:pPr>
      <w:proofErr w:type="spellStart"/>
      <w:r>
        <w:rPr>
          <w:rFonts w:ascii="Times New Roman" w:eastAsia="Times New Roman" w:hAnsi="Times New Roman" w:cs="Times New Roman"/>
          <w:color w:val="000000"/>
          <w:sz w:val="28"/>
          <w:szCs w:val="28"/>
        </w:rPr>
        <w:t>полилог</w:t>
      </w:r>
      <w:proofErr w:type="spellEnd"/>
      <w:r>
        <w:rPr>
          <w:rFonts w:ascii="Times New Roman" w:eastAsia="Times New Roman" w:hAnsi="Times New Roman" w:cs="Times New Roman"/>
          <w:color w:val="000000"/>
          <w:sz w:val="28"/>
          <w:szCs w:val="28"/>
        </w:rPr>
        <w:t xml:space="preserve"> - уважение к чужой точке зрения, любой смысл имеет право на существование;</w:t>
      </w:r>
    </w:p>
    <w:p w:rsidR="00794008" w:rsidRDefault="00287DDD">
      <w:pPr>
        <w:pStyle w:val="normal"/>
        <w:widowControl w:val="0"/>
        <w:numPr>
          <w:ilvl w:val="0"/>
          <w:numId w:val="2"/>
        </w:numPr>
        <w:pBdr>
          <w:top w:val="nil"/>
          <w:left w:val="nil"/>
          <w:bottom w:val="nil"/>
          <w:right w:val="nil"/>
          <w:between w:val="nil"/>
        </w:pBdr>
        <w:shd w:val="clear" w:color="auto" w:fill="FFFFFF"/>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моделирование, конструирование деятельности - создание некоего образца, прототипа объекта, теоретическое имитирование какой-либо деятельности, системы.</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форме организации деятельности участников образовательного процесса метод «Мастерская будущего» предс</w:t>
      </w:r>
      <w:r>
        <w:rPr>
          <w:rFonts w:ascii="Times New Roman" w:eastAsia="Times New Roman" w:hAnsi="Times New Roman" w:cs="Times New Roman"/>
          <w:color w:val="000000"/>
          <w:sz w:val="28"/>
          <w:szCs w:val="28"/>
        </w:rPr>
        <w:t>тавляет собой сочетание индивидуальной и групповой, а также фронтальной деятельностей; способствует развитию мышления, сознания, ценностных ориентаций, приобретению учащимися опыта творческой деятельности, осуществления различных мыслительных операций, мод</w:t>
      </w:r>
      <w:r>
        <w:rPr>
          <w:rFonts w:ascii="Times New Roman" w:eastAsia="Times New Roman" w:hAnsi="Times New Roman" w:cs="Times New Roman"/>
          <w:color w:val="000000"/>
          <w:sz w:val="28"/>
          <w:szCs w:val="28"/>
        </w:rPr>
        <w:t xml:space="preserve">елирования, конструирования деятельности, развивает </w:t>
      </w:r>
      <w:proofErr w:type="spellStart"/>
      <w:r>
        <w:rPr>
          <w:rFonts w:ascii="Times New Roman" w:eastAsia="Times New Roman" w:hAnsi="Times New Roman" w:cs="Times New Roman"/>
          <w:color w:val="000000"/>
          <w:sz w:val="28"/>
          <w:szCs w:val="28"/>
        </w:rPr>
        <w:t>субъектность</w:t>
      </w:r>
      <w:proofErr w:type="spellEnd"/>
      <w:r>
        <w:rPr>
          <w:rFonts w:ascii="Times New Roman" w:eastAsia="Times New Roman" w:hAnsi="Times New Roman" w:cs="Times New Roman"/>
          <w:color w:val="000000"/>
          <w:sz w:val="28"/>
          <w:szCs w:val="28"/>
        </w:rPr>
        <w:t xml:space="preserve"> участников педагогического взаимодействия.</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Условия реализации технологии</w:t>
      </w:r>
      <w:r>
        <w:rPr>
          <w:rFonts w:ascii="Times New Roman" w:eastAsia="Times New Roman" w:hAnsi="Times New Roman" w:cs="Times New Roman"/>
          <w:color w:val="000000"/>
          <w:sz w:val="28"/>
          <w:szCs w:val="28"/>
        </w:rPr>
        <w:t>:</w:t>
      </w:r>
    </w:p>
    <w:p w:rsidR="00794008" w:rsidRDefault="00287DDD">
      <w:pPr>
        <w:pStyle w:val="normal"/>
        <w:widowControl w:val="0"/>
        <w:numPr>
          <w:ilvl w:val="0"/>
          <w:numId w:val="3"/>
        </w:numPr>
        <w:pBdr>
          <w:top w:val="nil"/>
          <w:left w:val="nil"/>
          <w:bottom w:val="nil"/>
          <w:right w:val="nil"/>
          <w:between w:val="nil"/>
        </w:pBdr>
        <w:shd w:val="clear" w:color="auto" w:fill="FFFFFF"/>
        <w:tabs>
          <w:tab w:val="left" w:pos="993"/>
        </w:tabs>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количество участников - до 30 человек;</w:t>
      </w:r>
    </w:p>
    <w:p w:rsidR="00794008" w:rsidRDefault="00287DDD">
      <w:pPr>
        <w:pStyle w:val="normal"/>
        <w:widowControl w:val="0"/>
        <w:numPr>
          <w:ilvl w:val="0"/>
          <w:numId w:val="3"/>
        </w:numPr>
        <w:pBdr>
          <w:top w:val="nil"/>
          <w:left w:val="nil"/>
          <w:bottom w:val="nil"/>
          <w:right w:val="nil"/>
          <w:between w:val="nil"/>
        </w:pBdr>
        <w:shd w:val="clear" w:color="auto" w:fill="FFFFFF"/>
        <w:tabs>
          <w:tab w:val="left" w:pos="993"/>
        </w:tabs>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просторная аудитория, где могли бы разместиться все участники.</w:t>
      </w:r>
    </w:p>
    <w:p w:rsidR="00794008" w:rsidRDefault="00287DDD">
      <w:pPr>
        <w:pStyle w:val="normal"/>
        <w:widowControl w:val="0"/>
        <w:pBdr>
          <w:top w:val="nil"/>
          <w:left w:val="nil"/>
          <w:bottom w:val="nil"/>
          <w:right w:val="nil"/>
          <w:between w:val="nil"/>
        </w:pBdr>
        <w:shd w:val="clear" w:color="auto" w:fill="FFFFFF"/>
        <w:tabs>
          <w:tab w:val="left" w:pos="993"/>
        </w:tabs>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Необходимое оборудование</w:t>
      </w:r>
      <w:r>
        <w:rPr>
          <w:rFonts w:ascii="Times New Roman" w:eastAsia="Times New Roman" w:hAnsi="Times New Roman" w:cs="Times New Roman"/>
          <w:color w:val="000000"/>
          <w:sz w:val="28"/>
          <w:szCs w:val="28"/>
        </w:rPr>
        <w:t>:</w:t>
      </w:r>
    </w:p>
    <w:p w:rsidR="00794008" w:rsidRDefault="00287DDD">
      <w:pPr>
        <w:pStyle w:val="normal"/>
        <w:widowControl w:val="0"/>
        <w:numPr>
          <w:ilvl w:val="0"/>
          <w:numId w:val="3"/>
        </w:numPr>
        <w:pBdr>
          <w:top w:val="nil"/>
          <w:left w:val="nil"/>
          <w:bottom w:val="nil"/>
          <w:right w:val="nil"/>
          <w:between w:val="nil"/>
        </w:pBdr>
        <w:shd w:val="clear" w:color="auto" w:fill="FFFFFF"/>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листы ватмана (по 2-3 листа на каждую творческую группу);</w:t>
      </w:r>
    </w:p>
    <w:p w:rsidR="00794008" w:rsidRDefault="00287DDD">
      <w:pPr>
        <w:pStyle w:val="normal"/>
        <w:widowControl w:val="0"/>
        <w:numPr>
          <w:ilvl w:val="0"/>
          <w:numId w:val="3"/>
        </w:numPr>
        <w:pBdr>
          <w:top w:val="nil"/>
          <w:left w:val="nil"/>
          <w:bottom w:val="nil"/>
          <w:right w:val="nil"/>
          <w:between w:val="nil"/>
        </w:pBdr>
        <w:shd w:val="clear" w:color="auto" w:fill="FFFFFF"/>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листы бумаги формата А</w:t>
      </w:r>
      <w:proofErr w:type="gramStart"/>
      <w:r>
        <w:rPr>
          <w:rFonts w:ascii="Times New Roman" w:eastAsia="Times New Roman" w:hAnsi="Times New Roman" w:cs="Times New Roman"/>
          <w:color w:val="000000"/>
          <w:sz w:val="28"/>
          <w:szCs w:val="28"/>
        </w:rPr>
        <w:t>4</w:t>
      </w:r>
      <w:proofErr w:type="gramEnd"/>
      <w:r>
        <w:rPr>
          <w:rFonts w:ascii="Times New Roman" w:eastAsia="Times New Roman" w:hAnsi="Times New Roman" w:cs="Times New Roman"/>
          <w:color w:val="000000"/>
          <w:sz w:val="28"/>
          <w:szCs w:val="28"/>
        </w:rPr>
        <w:t xml:space="preserve"> (по одному листу для каждого участника);</w:t>
      </w:r>
    </w:p>
    <w:p w:rsidR="00794008" w:rsidRDefault="00287DDD">
      <w:pPr>
        <w:pStyle w:val="normal"/>
        <w:widowControl w:val="0"/>
        <w:numPr>
          <w:ilvl w:val="0"/>
          <w:numId w:val="3"/>
        </w:numPr>
        <w:pBdr>
          <w:top w:val="nil"/>
          <w:left w:val="nil"/>
          <w:bottom w:val="nil"/>
          <w:right w:val="nil"/>
          <w:between w:val="nil"/>
        </w:pBdr>
        <w:shd w:val="clear" w:color="auto" w:fill="FFFFFF"/>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маркеры (по 1-2 на каждую творческую группу).</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реализующий данный метод, знакомит участников педагогического взаимодействия с целями и задачами, порядком и условиями ее проведения. Определяется проблема, которая будет составлять содержание реализуемой технологии (либо проблему предлагает педаг</w:t>
      </w:r>
      <w:r>
        <w:rPr>
          <w:rFonts w:ascii="Times New Roman" w:eastAsia="Times New Roman" w:hAnsi="Times New Roman" w:cs="Times New Roman"/>
          <w:color w:val="000000"/>
          <w:sz w:val="28"/>
          <w:szCs w:val="28"/>
        </w:rPr>
        <w:t>ог).</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Примером возможных </w:t>
      </w:r>
      <w:r>
        <w:rPr>
          <w:rFonts w:ascii="Times New Roman" w:eastAsia="Times New Roman" w:hAnsi="Times New Roman" w:cs="Times New Roman"/>
          <w:i/>
          <w:color w:val="000000"/>
          <w:sz w:val="28"/>
          <w:szCs w:val="28"/>
        </w:rPr>
        <w:t>проблем, определяющих содержание технологии</w:t>
      </w:r>
      <w:r>
        <w:rPr>
          <w:rFonts w:ascii="Times New Roman" w:eastAsia="Times New Roman" w:hAnsi="Times New Roman" w:cs="Times New Roman"/>
          <w:color w:val="000000"/>
          <w:sz w:val="28"/>
          <w:szCs w:val="28"/>
        </w:rPr>
        <w:t xml:space="preserve"> «Мастерская будущего», могут быть следующие:</w:t>
      </w:r>
    </w:p>
    <w:p w:rsidR="00794008" w:rsidRDefault="00287DDD">
      <w:pPr>
        <w:pStyle w:val="normal"/>
        <w:widowControl w:val="0"/>
        <w:numPr>
          <w:ilvl w:val="0"/>
          <w:numId w:val="4"/>
        </w:numPr>
        <w:pBdr>
          <w:top w:val="nil"/>
          <w:left w:val="nil"/>
          <w:bottom w:val="nil"/>
          <w:right w:val="nil"/>
          <w:between w:val="nil"/>
        </w:pBdr>
        <w:shd w:val="clear" w:color="auto" w:fill="FFFFFF"/>
        <w:tabs>
          <w:tab w:val="left" w:pos="0"/>
        </w:tabs>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Взаимодействие человека и природы;</w:t>
      </w:r>
    </w:p>
    <w:p w:rsidR="00794008" w:rsidRDefault="00287DDD">
      <w:pPr>
        <w:pStyle w:val="normal"/>
        <w:widowControl w:val="0"/>
        <w:numPr>
          <w:ilvl w:val="0"/>
          <w:numId w:val="4"/>
        </w:numPr>
        <w:pBdr>
          <w:top w:val="nil"/>
          <w:left w:val="nil"/>
          <w:bottom w:val="nil"/>
          <w:right w:val="nil"/>
          <w:between w:val="nil"/>
        </w:pBdr>
        <w:shd w:val="clear" w:color="auto" w:fill="FFFFFF"/>
        <w:tabs>
          <w:tab w:val="left" w:pos="0"/>
        </w:tabs>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 xml:space="preserve">Общение человека с искусством;    </w:t>
      </w:r>
    </w:p>
    <w:p w:rsidR="00794008" w:rsidRDefault="00287DDD">
      <w:pPr>
        <w:pStyle w:val="normal"/>
        <w:widowControl w:val="0"/>
        <w:numPr>
          <w:ilvl w:val="0"/>
          <w:numId w:val="4"/>
        </w:numPr>
        <w:pBdr>
          <w:top w:val="nil"/>
          <w:left w:val="nil"/>
          <w:bottom w:val="nil"/>
          <w:right w:val="nil"/>
          <w:between w:val="nil"/>
        </w:pBdr>
        <w:shd w:val="clear" w:color="auto" w:fill="FFFFFF"/>
        <w:tabs>
          <w:tab w:val="left" w:pos="0"/>
        </w:tabs>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Совершенствование жизнедеятельности класса.</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методической работы с педагогами (проведение семинаров, педсоветов) можно предложить любую из актуальных проблем организации и осуществления педагогического процесса, например:</w:t>
      </w:r>
    </w:p>
    <w:p w:rsidR="00794008" w:rsidRDefault="00287DDD">
      <w:pPr>
        <w:pStyle w:val="normal"/>
        <w:widowControl w:val="0"/>
        <w:numPr>
          <w:ilvl w:val="0"/>
          <w:numId w:val="5"/>
        </w:numPr>
        <w:pBdr>
          <w:top w:val="nil"/>
          <w:left w:val="nil"/>
          <w:bottom w:val="nil"/>
          <w:right w:val="nil"/>
          <w:between w:val="nil"/>
        </w:pBdr>
        <w:shd w:val="clear" w:color="auto" w:fill="FFFFFF"/>
        <w:tabs>
          <w:tab w:val="left" w:pos="0"/>
        </w:tabs>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Организация личностно-ориентированного педагогического процесса;</w:t>
      </w:r>
    </w:p>
    <w:p w:rsidR="00794008" w:rsidRDefault="00287DDD">
      <w:pPr>
        <w:pStyle w:val="normal"/>
        <w:widowControl w:val="0"/>
        <w:numPr>
          <w:ilvl w:val="0"/>
          <w:numId w:val="5"/>
        </w:numPr>
        <w:pBdr>
          <w:top w:val="nil"/>
          <w:left w:val="nil"/>
          <w:bottom w:val="nil"/>
          <w:right w:val="nil"/>
          <w:between w:val="nil"/>
        </w:pBdr>
        <w:shd w:val="clear" w:color="auto" w:fill="FFFFFF"/>
        <w:tabs>
          <w:tab w:val="left" w:pos="0"/>
        </w:tabs>
        <w:spacing w:line="276" w:lineRule="auto"/>
        <w:ind w:left="0" w:firstLine="0"/>
        <w:jc w:val="both"/>
        <w:rPr>
          <w:color w:val="000000"/>
          <w:sz w:val="28"/>
          <w:szCs w:val="28"/>
        </w:rPr>
      </w:pPr>
      <w:r>
        <w:rPr>
          <w:rFonts w:ascii="Times New Roman" w:eastAsia="Times New Roman" w:hAnsi="Times New Roman" w:cs="Times New Roman"/>
          <w:color w:val="000000"/>
          <w:sz w:val="28"/>
          <w:szCs w:val="28"/>
        </w:rPr>
        <w:lastRenderedPageBreak/>
        <w:t>Продуктивные педагогические технологии в школе;</w:t>
      </w:r>
    </w:p>
    <w:p w:rsidR="00794008" w:rsidRDefault="00287DDD">
      <w:pPr>
        <w:pStyle w:val="normal"/>
        <w:widowControl w:val="0"/>
        <w:numPr>
          <w:ilvl w:val="0"/>
          <w:numId w:val="5"/>
        </w:numPr>
        <w:pBdr>
          <w:top w:val="nil"/>
          <w:left w:val="nil"/>
          <w:bottom w:val="nil"/>
          <w:right w:val="nil"/>
          <w:between w:val="nil"/>
        </w:pBdr>
        <w:shd w:val="clear" w:color="auto" w:fill="FFFFFF"/>
        <w:tabs>
          <w:tab w:val="left" w:pos="0"/>
        </w:tabs>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Организация педагогической диагностики учителем;</w:t>
      </w:r>
    </w:p>
    <w:p w:rsidR="00794008" w:rsidRDefault="00287DDD">
      <w:pPr>
        <w:pStyle w:val="normal"/>
        <w:widowControl w:val="0"/>
        <w:numPr>
          <w:ilvl w:val="0"/>
          <w:numId w:val="5"/>
        </w:numPr>
        <w:pBdr>
          <w:top w:val="nil"/>
          <w:left w:val="nil"/>
          <w:bottom w:val="nil"/>
          <w:right w:val="nil"/>
          <w:between w:val="nil"/>
        </w:pBdr>
        <w:shd w:val="clear" w:color="auto" w:fill="FFFFFF"/>
        <w:tabs>
          <w:tab w:val="left" w:pos="0"/>
        </w:tabs>
        <w:spacing w:line="276" w:lineRule="auto"/>
        <w:ind w:left="0" w:firstLine="0"/>
        <w:jc w:val="both"/>
        <w:rPr>
          <w:color w:val="000000"/>
          <w:sz w:val="28"/>
          <w:szCs w:val="28"/>
        </w:rPr>
      </w:pPr>
      <w:proofErr w:type="spellStart"/>
      <w:r>
        <w:rPr>
          <w:rFonts w:ascii="Times New Roman" w:eastAsia="Times New Roman" w:hAnsi="Times New Roman" w:cs="Times New Roman"/>
          <w:color w:val="000000"/>
          <w:sz w:val="28"/>
          <w:szCs w:val="28"/>
        </w:rPr>
        <w:t>Целеполагание</w:t>
      </w:r>
      <w:proofErr w:type="spellEnd"/>
      <w:r>
        <w:rPr>
          <w:rFonts w:ascii="Times New Roman" w:eastAsia="Times New Roman" w:hAnsi="Times New Roman" w:cs="Times New Roman"/>
          <w:color w:val="000000"/>
          <w:sz w:val="28"/>
          <w:szCs w:val="28"/>
        </w:rPr>
        <w:t xml:space="preserve"> в педагогическом процессе.</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Реализация технологии</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Первый этап. Критика</w:t>
      </w:r>
      <w:r>
        <w:rPr>
          <w:rFonts w:ascii="Times New Roman" w:eastAsia="Times New Roman" w:hAnsi="Times New Roman" w:cs="Times New Roman"/>
          <w:color w:val="000000"/>
          <w:sz w:val="28"/>
          <w:szCs w:val="28"/>
        </w:rPr>
        <w:t>. Каждому из участников дается по 2 небольших листа бумаги, на которых предл</w:t>
      </w:r>
      <w:r>
        <w:rPr>
          <w:rFonts w:ascii="Times New Roman" w:eastAsia="Times New Roman" w:hAnsi="Times New Roman" w:cs="Times New Roman"/>
          <w:color w:val="000000"/>
          <w:sz w:val="28"/>
          <w:szCs w:val="28"/>
        </w:rPr>
        <w:t xml:space="preserve">агается в течение 5-10 минут зафиксировать положительные («+») и отрицательные («-») аспекты обсуждаемой проблемы (на один лист записываются все «+», на другой - все «-»).Например, предлагается зафиксировать «+» и </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взаимодействия человека и природы.</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 </w:t>
      </w:r>
      <w:r>
        <w:rPr>
          <w:rFonts w:ascii="Times New Roman" w:eastAsia="Times New Roman" w:hAnsi="Times New Roman" w:cs="Times New Roman"/>
          <w:color w:val="000000"/>
          <w:sz w:val="28"/>
          <w:szCs w:val="28"/>
        </w:rPr>
        <w:t>истечении времени каждому из участников предлагается назвать результаты своей аналитической работы (можно с кратким комментарием).</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После выступления участников руководитель закрепляет листки </w:t>
      </w:r>
      <w:proofErr w:type="gramStart"/>
      <w:r>
        <w:rPr>
          <w:rFonts w:ascii="Times New Roman" w:eastAsia="Times New Roman" w:hAnsi="Times New Roman" w:cs="Times New Roman"/>
          <w:color w:val="000000"/>
          <w:sz w:val="28"/>
          <w:szCs w:val="28"/>
        </w:rPr>
        <w:t>с</w:t>
      </w:r>
      <w:proofErr w:type="gramEnd"/>
      <w:r>
        <w:rPr>
          <w:rFonts w:ascii="Times New Roman" w:eastAsia="Times New Roman" w:hAnsi="Times New Roman" w:cs="Times New Roman"/>
          <w:color w:val="000000"/>
          <w:sz w:val="28"/>
          <w:szCs w:val="28"/>
        </w:rPr>
        <w:t xml:space="preserve"> «+» </w:t>
      </w:r>
      <w:proofErr w:type="gramStart"/>
      <w:r>
        <w:rPr>
          <w:rFonts w:ascii="Times New Roman" w:eastAsia="Times New Roman" w:hAnsi="Times New Roman" w:cs="Times New Roman"/>
          <w:color w:val="000000"/>
          <w:sz w:val="28"/>
          <w:szCs w:val="28"/>
        </w:rPr>
        <w:t>на</w:t>
      </w:r>
      <w:proofErr w:type="gramEnd"/>
      <w:r>
        <w:rPr>
          <w:rFonts w:ascii="Times New Roman" w:eastAsia="Times New Roman" w:hAnsi="Times New Roman" w:cs="Times New Roman"/>
          <w:color w:val="000000"/>
          <w:sz w:val="28"/>
          <w:szCs w:val="28"/>
        </w:rPr>
        <w:t xml:space="preserve"> одной части стены (доски и т.д.), а листки с «-» - на др</w:t>
      </w:r>
      <w:r>
        <w:rPr>
          <w:rFonts w:ascii="Times New Roman" w:eastAsia="Times New Roman" w:hAnsi="Times New Roman" w:cs="Times New Roman"/>
          <w:color w:val="000000"/>
          <w:sz w:val="28"/>
          <w:szCs w:val="28"/>
        </w:rPr>
        <w:t>угой (можно пользоваться листками цветной бумаги).</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Этап критики можно закончить обобщающим комментарием педагога или создать из числа участников две аналитические группы, каждая из которых сможет обобщить «+» (одна группа обобщает только «+») и «</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(другая</w:t>
      </w:r>
      <w:r>
        <w:rPr>
          <w:rFonts w:ascii="Times New Roman" w:eastAsia="Times New Roman" w:hAnsi="Times New Roman" w:cs="Times New Roman"/>
          <w:color w:val="000000"/>
          <w:sz w:val="28"/>
          <w:szCs w:val="28"/>
        </w:rPr>
        <w:t xml:space="preserve"> группа обобщает только «-»), а затем выступить с результатами осуществленного обобщения.</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Второй этап. Конструирование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идеальной модели</w:t>
      </w:r>
      <w:r>
        <w:rPr>
          <w:rFonts w:ascii="Times New Roman" w:eastAsia="Times New Roman" w:hAnsi="Times New Roman" w:cs="Times New Roman"/>
          <w:color w:val="000000"/>
          <w:sz w:val="28"/>
          <w:szCs w:val="28"/>
        </w:rPr>
        <w:t>. Участникам предлагается создать несколько творческих групп численностью 5-7 человек и разработать (сконструировать) иде</w:t>
      </w:r>
      <w:r>
        <w:rPr>
          <w:rFonts w:ascii="Times New Roman" w:eastAsia="Times New Roman" w:hAnsi="Times New Roman" w:cs="Times New Roman"/>
          <w:color w:val="000000"/>
          <w:sz w:val="28"/>
          <w:szCs w:val="28"/>
        </w:rPr>
        <w:t>альную модель обсуждаемой проблемы. Например, идеальную модель взаимодействия человека и природы или идеальную модель жизнедеятельности класса и т.д.</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оформления разрабатываемой модели у каждой творческой группы должны быть листы бумаги большого формата</w:t>
      </w:r>
      <w:r>
        <w:rPr>
          <w:rFonts w:ascii="Times New Roman" w:eastAsia="Times New Roman" w:hAnsi="Times New Roman" w:cs="Times New Roman"/>
          <w:color w:val="000000"/>
          <w:sz w:val="28"/>
          <w:szCs w:val="28"/>
        </w:rPr>
        <w:t xml:space="preserve"> и маркеры.</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После того как проекты идеальных моделей подготовлены, каждая из групп публично представляет и защищает свою модель. По ходу защиты или после нее можно организовать обсуждение моделей. Заканчивается этап комментарием педагога об идеальных модел</w:t>
      </w:r>
      <w:r>
        <w:rPr>
          <w:rFonts w:ascii="Times New Roman" w:eastAsia="Times New Roman" w:hAnsi="Times New Roman" w:cs="Times New Roman"/>
          <w:color w:val="000000"/>
          <w:sz w:val="28"/>
          <w:szCs w:val="28"/>
        </w:rPr>
        <w:t>ях решения проблемы.</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Отметим, что при разработке такой модели руководитель может задать некий алгоритм или примерную структуру модели. Например, при разработке идеальной модели взаимодействия человека и природы отразить в ней цели, принципы, условия, средс</w:t>
      </w:r>
      <w:r>
        <w:rPr>
          <w:rFonts w:ascii="Times New Roman" w:eastAsia="Times New Roman" w:hAnsi="Times New Roman" w:cs="Times New Roman"/>
          <w:color w:val="000000"/>
          <w:sz w:val="28"/>
          <w:szCs w:val="28"/>
        </w:rPr>
        <w:t>тва и методы взаимодействия.</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Третий этап. Реальные действия</w:t>
      </w:r>
      <w:r>
        <w:rPr>
          <w:rFonts w:ascii="Times New Roman" w:eastAsia="Times New Roman" w:hAnsi="Times New Roman" w:cs="Times New Roman"/>
          <w:color w:val="000000"/>
          <w:sz w:val="28"/>
          <w:szCs w:val="28"/>
        </w:rPr>
        <w:t xml:space="preserve">. Творческим группам, работающим тем же составом, предлагается определить конкретные действия в решении обсуждаемой проблемы, которые можно сделать уже сегодня. После того как </w:t>
      </w:r>
      <w:r>
        <w:rPr>
          <w:rFonts w:ascii="Times New Roman" w:eastAsia="Times New Roman" w:hAnsi="Times New Roman" w:cs="Times New Roman"/>
          <w:color w:val="000000"/>
          <w:sz w:val="28"/>
          <w:szCs w:val="28"/>
        </w:rPr>
        <w:lastRenderedPageBreak/>
        <w:t>действия согласованы,</w:t>
      </w:r>
      <w:r>
        <w:rPr>
          <w:rFonts w:ascii="Times New Roman" w:eastAsia="Times New Roman" w:hAnsi="Times New Roman" w:cs="Times New Roman"/>
          <w:color w:val="000000"/>
          <w:sz w:val="28"/>
          <w:szCs w:val="28"/>
        </w:rPr>
        <w:t xml:space="preserve"> каждая из групп предлагает их на общее обсуждение. Заканчивается этап комментарием педагога. </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Четвертый этап. Рефлексия. </w:t>
      </w:r>
      <w:r>
        <w:rPr>
          <w:rFonts w:ascii="Times New Roman" w:eastAsia="Times New Roman" w:hAnsi="Times New Roman" w:cs="Times New Roman"/>
          <w:color w:val="000000"/>
          <w:sz w:val="28"/>
          <w:szCs w:val="28"/>
        </w:rPr>
        <w:t>В «рефлексивном кругу» каждому из участников дается возможность:</w:t>
      </w:r>
    </w:p>
    <w:p w:rsidR="00794008" w:rsidRDefault="00287DDD">
      <w:pPr>
        <w:pStyle w:val="normal"/>
        <w:widowControl w:val="0"/>
        <w:numPr>
          <w:ilvl w:val="0"/>
          <w:numId w:val="6"/>
        </w:numPr>
        <w:pBdr>
          <w:top w:val="nil"/>
          <w:left w:val="nil"/>
          <w:bottom w:val="nil"/>
          <w:right w:val="nil"/>
          <w:between w:val="nil"/>
        </w:pBdr>
        <w:shd w:val="clear" w:color="auto" w:fill="FFFFFF"/>
        <w:tabs>
          <w:tab w:val="left" w:pos="566"/>
        </w:tabs>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зафиксировать свое состояние постижения обсуждаемой проблемы;</w:t>
      </w:r>
    </w:p>
    <w:p w:rsidR="00794008" w:rsidRDefault="00287DDD">
      <w:pPr>
        <w:pStyle w:val="normal"/>
        <w:widowControl w:val="0"/>
        <w:numPr>
          <w:ilvl w:val="0"/>
          <w:numId w:val="6"/>
        </w:numPr>
        <w:pBdr>
          <w:top w:val="nil"/>
          <w:left w:val="nil"/>
          <w:bottom w:val="nil"/>
          <w:right w:val="nil"/>
          <w:between w:val="nil"/>
        </w:pBdr>
        <w:shd w:val="clear" w:color="auto" w:fill="FFFFFF"/>
        <w:tabs>
          <w:tab w:val="left" w:pos="557"/>
        </w:tabs>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определить причины зафиксированного состояния;</w:t>
      </w:r>
    </w:p>
    <w:p w:rsidR="00794008" w:rsidRDefault="00287DDD">
      <w:pPr>
        <w:pStyle w:val="normal"/>
        <w:widowControl w:val="0"/>
        <w:numPr>
          <w:ilvl w:val="0"/>
          <w:numId w:val="6"/>
        </w:numPr>
        <w:pBdr>
          <w:top w:val="nil"/>
          <w:left w:val="nil"/>
          <w:bottom w:val="nil"/>
          <w:right w:val="nil"/>
          <w:between w:val="nil"/>
        </w:pBdr>
        <w:shd w:val="clear" w:color="auto" w:fill="FFFFFF"/>
        <w:tabs>
          <w:tab w:val="left" w:pos="557"/>
        </w:tabs>
        <w:spacing w:line="276" w:lineRule="auto"/>
        <w:ind w:left="0" w:firstLine="0"/>
        <w:contextualSpacing/>
        <w:jc w:val="both"/>
        <w:rPr>
          <w:color w:val="000000"/>
          <w:sz w:val="28"/>
          <w:szCs w:val="28"/>
        </w:rPr>
      </w:pPr>
      <w:r>
        <w:rPr>
          <w:rFonts w:ascii="Times New Roman" w:eastAsia="Times New Roman" w:hAnsi="Times New Roman" w:cs="Times New Roman"/>
          <w:color w:val="000000"/>
          <w:sz w:val="28"/>
          <w:szCs w:val="28"/>
        </w:rPr>
        <w:t>дать самооценку результативности состоявшегося педагогического взаимодействия для своего развития.</w:t>
      </w:r>
    </w:p>
    <w:p w:rsidR="00794008" w:rsidRDefault="00287DDD">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завершает анализ, а также подводит итог реализации технологии.</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«Незаконченное предложение»</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помощью данного метода можно как осуществить проверку знаний и способов действия учащихся, так и проверить знания и способы действия, усвоенные на уроке. Приемом «Заверши предложение» необходимо выявить все смыслы, которые учащиеся вкладывают в изученные</w:t>
      </w:r>
      <w:r>
        <w:rPr>
          <w:rFonts w:ascii="Times New Roman" w:eastAsia="Times New Roman" w:hAnsi="Times New Roman" w:cs="Times New Roman"/>
          <w:color w:val="000000"/>
          <w:sz w:val="28"/>
          <w:szCs w:val="28"/>
        </w:rPr>
        <w:t xml:space="preserve"> на уроке понятия. Например, «Человеческое достоинство – это…». </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«Я уже знаю</w:t>
      </w:r>
      <w:r>
        <w:rPr>
          <w:rFonts w:ascii="Times New Roman" w:eastAsia="Times New Roman" w:hAnsi="Times New Roman" w:cs="Times New Roman"/>
          <w:i/>
          <w:color w:val="000000"/>
          <w:sz w:val="28"/>
          <w:szCs w:val="28"/>
        </w:rPr>
        <w:t>»</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Прием включает два этапа. На первом этапе педагог выделяет ключевое понятие изучаемой темы и предлагает учащимся за определенное время выписать как можно больше слов или вы</w:t>
      </w:r>
      <w:r>
        <w:rPr>
          <w:rFonts w:ascii="Times New Roman" w:eastAsia="Times New Roman" w:hAnsi="Times New Roman" w:cs="Times New Roman"/>
          <w:color w:val="000000"/>
          <w:sz w:val="28"/>
          <w:szCs w:val="28"/>
        </w:rPr>
        <w:t>ражений, связанных, по их мнению, с предложенным понятием. Важно, чтобы школьники выписывали все, приходящие им на ум, ассоциации. Учащиеся выполняют работу индивидуально. Обсуждение полученных записей происходит в парах (группах). Учащиеся выделяют совпад</w:t>
      </w:r>
      <w:r>
        <w:rPr>
          <w:rFonts w:ascii="Times New Roman" w:eastAsia="Times New Roman" w:hAnsi="Times New Roman" w:cs="Times New Roman"/>
          <w:color w:val="000000"/>
          <w:sz w:val="28"/>
          <w:szCs w:val="28"/>
        </w:rPr>
        <w:t xml:space="preserve">ающие представления, наиболее оригинальные идеи, вырабатывают коллективный вариант ответа. Следующий этап ― «сброс идей в корзину». Каждая пара (группа) поочередно называет одно из выписанных выражений. Педагог фиксирует реплики на доске. Основное условие </w:t>
      </w:r>
      <w:r>
        <w:rPr>
          <w:rFonts w:ascii="Times New Roman" w:eastAsia="Times New Roman" w:hAnsi="Times New Roman" w:cs="Times New Roman"/>
          <w:color w:val="000000"/>
          <w:sz w:val="28"/>
          <w:szCs w:val="28"/>
        </w:rPr>
        <w:t xml:space="preserve">– не повторять то, что уже было сказано другими. </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«Лови ошибку»</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Заранее готовится текст, содержащий ошибочную информацию. Данный те</w:t>
      </w:r>
      <w:proofErr w:type="gramStart"/>
      <w:r>
        <w:rPr>
          <w:rFonts w:ascii="Times New Roman" w:eastAsia="Times New Roman" w:hAnsi="Times New Roman" w:cs="Times New Roman"/>
          <w:color w:val="000000"/>
          <w:sz w:val="28"/>
          <w:szCs w:val="28"/>
        </w:rPr>
        <w:t>кст пр</w:t>
      </w:r>
      <w:proofErr w:type="gramEnd"/>
      <w:r>
        <w:rPr>
          <w:rFonts w:ascii="Times New Roman" w:eastAsia="Times New Roman" w:hAnsi="Times New Roman" w:cs="Times New Roman"/>
          <w:color w:val="000000"/>
          <w:sz w:val="28"/>
          <w:szCs w:val="28"/>
        </w:rPr>
        <w:t xml:space="preserve">едлагается учащимся, которые должны выявить допущенные ошибки. Важно, чтобы задание содержало в себе ошибки двух </w:t>
      </w:r>
      <w:r>
        <w:rPr>
          <w:rFonts w:ascii="Times New Roman" w:eastAsia="Times New Roman" w:hAnsi="Times New Roman" w:cs="Times New Roman"/>
          <w:color w:val="000000"/>
          <w:sz w:val="28"/>
          <w:szCs w:val="28"/>
        </w:rPr>
        <w:t>уровней:</w:t>
      </w:r>
    </w:p>
    <w:p w:rsidR="00794008" w:rsidRDefault="00287DDD">
      <w:pPr>
        <w:pStyle w:val="normal"/>
        <w:numPr>
          <w:ilvl w:val="0"/>
          <w:numId w:val="7"/>
        </w:numPr>
        <w:pBdr>
          <w:top w:val="nil"/>
          <w:left w:val="nil"/>
          <w:bottom w:val="nil"/>
          <w:right w:val="nil"/>
          <w:between w:val="nil"/>
        </w:pBdr>
        <w:spacing w:line="276" w:lineRule="auto"/>
        <w:ind w:left="0" w:firstLine="0"/>
        <w:jc w:val="both"/>
        <w:rPr>
          <w:color w:val="000000"/>
          <w:sz w:val="28"/>
          <w:szCs w:val="28"/>
        </w:rPr>
      </w:pPr>
      <w:proofErr w:type="gramStart"/>
      <w:r>
        <w:rPr>
          <w:rFonts w:ascii="Times New Roman" w:eastAsia="Times New Roman" w:hAnsi="Times New Roman" w:cs="Times New Roman"/>
          <w:color w:val="000000"/>
          <w:sz w:val="28"/>
          <w:szCs w:val="28"/>
        </w:rPr>
        <w:t>явные</w:t>
      </w:r>
      <w:proofErr w:type="gramEnd"/>
      <w:r>
        <w:rPr>
          <w:rFonts w:ascii="Times New Roman" w:eastAsia="Times New Roman" w:hAnsi="Times New Roman" w:cs="Times New Roman"/>
          <w:color w:val="000000"/>
          <w:sz w:val="28"/>
          <w:szCs w:val="28"/>
        </w:rPr>
        <w:t>, которые достаточно легко выявляются учащимися, исходя из их личного опыта и знаний;</w:t>
      </w:r>
    </w:p>
    <w:p w:rsidR="00794008" w:rsidRDefault="00287DDD">
      <w:pPr>
        <w:pStyle w:val="normal"/>
        <w:numPr>
          <w:ilvl w:val="0"/>
          <w:numId w:val="7"/>
        </w:numPr>
        <w:pBdr>
          <w:top w:val="nil"/>
          <w:left w:val="nil"/>
          <w:bottom w:val="nil"/>
          <w:right w:val="nil"/>
          <w:between w:val="nil"/>
        </w:pBdr>
        <w:spacing w:line="276" w:lineRule="auto"/>
        <w:ind w:left="0" w:firstLine="0"/>
        <w:jc w:val="both"/>
        <w:rPr>
          <w:color w:val="000000"/>
          <w:sz w:val="28"/>
          <w:szCs w:val="28"/>
        </w:rPr>
      </w:pPr>
      <w:proofErr w:type="gramStart"/>
      <w:r>
        <w:rPr>
          <w:rFonts w:ascii="Times New Roman" w:eastAsia="Times New Roman" w:hAnsi="Times New Roman" w:cs="Times New Roman"/>
          <w:color w:val="000000"/>
          <w:sz w:val="28"/>
          <w:szCs w:val="28"/>
        </w:rPr>
        <w:t>скрытые</w:t>
      </w:r>
      <w:proofErr w:type="gramEnd"/>
      <w:r>
        <w:rPr>
          <w:rFonts w:ascii="Times New Roman" w:eastAsia="Times New Roman" w:hAnsi="Times New Roman" w:cs="Times New Roman"/>
          <w:color w:val="000000"/>
          <w:sz w:val="28"/>
          <w:szCs w:val="28"/>
        </w:rPr>
        <w:t>, которые можно установить, только изучив новый материал.</w:t>
      </w:r>
    </w:p>
    <w:p w:rsidR="00794008" w:rsidRDefault="00287DDD">
      <w:pPr>
        <w:pStyle w:val="normal"/>
        <w:pBdr>
          <w:top w:val="nil"/>
          <w:left w:val="nil"/>
          <w:bottom w:val="nil"/>
          <w:right w:val="nil"/>
          <w:between w:val="nil"/>
        </w:pBdr>
        <w:spacing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Учащиеся анализируют предложенный текст, пытаются выявить ошибки, аргументируют свои выводы. Педагог предлагает изучить новый материал, после чего вернуться к тексту задания и исправить те ошибки, которые не удалось выявить в начале урока.</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«Составлен</w:t>
      </w:r>
      <w:r>
        <w:rPr>
          <w:rFonts w:ascii="Times New Roman" w:eastAsia="Times New Roman" w:hAnsi="Times New Roman" w:cs="Times New Roman"/>
          <w:b/>
          <w:i/>
          <w:color w:val="000000"/>
          <w:sz w:val="28"/>
          <w:szCs w:val="28"/>
        </w:rPr>
        <w:t>ие кластера»</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Прием позволяет установить максимальное количество признаков изучаемого явления. Кластер (пучок) – схема, применяемая в том случае, если изучаемое явление обладает целым рядом равнозначных признаков. Учитель выделяет ключевое понятие. Далее идет составлени</w:t>
      </w:r>
      <w:r>
        <w:rPr>
          <w:rFonts w:ascii="Times New Roman" w:eastAsia="Times New Roman" w:hAnsi="Times New Roman" w:cs="Times New Roman"/>
          <w:color w:val="000000"/>
          <w:sz w:val="28"/>
          <w:szCs w:val="28"/>
        </w:rPr>
        <w:t>е кластера, отражающего имеющиеся у учащихся представления по изучаемой теме. С помощью кластера происходит изучение нового материала, и затем учащиеся исправляют кластер в соответствии с полученными новыми знаниями.</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«Анализ текста по предложенной сх</w:t>
      </w:r>
      <w:r>
        <w:rPr>
          <w:rFonts w:ascii="Times New Roman" w:eastAsia="Times New Roman" w:hAnsi="Times New Roman" w:cs="Times New Roman"/>
          <w:b/>
          <w:i/>
          <w:color w:val="000000"/>
          <w:sz w:val="28"/>
          <w:szCs w:val="28"/>
        </w:rPr>
        <w:t>еме»</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Учащиеся получают распечатку текста документа. Текст должен быть доступен для понимания школьниками. Учитель предлагает школьникам провести анализ данного документа, опираясь на перечень вопросов, зафиксированных на доске или в индивидуальной памятке.</w:t>
      </w:r>
      <w:r>
        <w:rPr>
          <w:rFonts w:ascii="Times New Roman" w:eastAsia="Times New Roman" w:hAnsi="Times New Roman" w:cs="Times New Roman"/>
          <w:color w:val="000000"/>
          <w:sz w:val="28"/>
          <w:szCs w:val="28"/>
        </w:rPr>
        <w:t xml:space="preserve"> Важно, чтобы поставленные вопросы позволяли учащимся сформировать свое собственное отношение как к событиям, описанным в источнике, так и к позиции автора документа. Учащиеся производят предварительное ознакомление с текстом документа и списком предложенн</w:t>
      </w:r>
      <w:r>
        <w:rPr>
          <w:rFonts w:ascii="Times New Roman" w:eastAsia="Times New Roman" w:hAnsi="Times New Roman" w:cs="Times New Roman"/>
          <w:color w:val="000000"/>
          <w:sz w:val="28"/>
          <w:szCs w:val="28"/>
        </w:rPr>
        <w:t xml:space="preserve">ых вопросов; учитель дает комментарии, обращая внимание на субъективизм различных видов письменных источников. </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«Пометки на полях</w:t>
      </w:r>
      <w:r>
        <w:rPr>
          <w:rFonts w:ascii="Times New Roman" w:eastAsia="Times New Roman" w:hAnsi="Times New Roman" w:cs="Times New Roman"/>
          <w:i/>
          <w:color w:val="000000"/>
          <w:sz w:val="28"/>
          <w:szCs w:val="28"/>
        </w:rPr>
        <w:t>»</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Учитель предлагает проработать текст документа или параграфа учебника, используя установленную знаковую систему. Учащие</w:t>
      </w:r>
      <w:r>
        <w:rPr>
          <w:rFonts w:ascii="Times New Roman" w:eastAsia="Times New Roman" w:hAnsi="Times New Roman" w:cs="Times New Roman"/>
          <w:color w:val="000000"/>
          <w:sz w:val="28"/>
          <w:szCs w:val="28"/>
        </w:rPr>
        <w:t xml:space="preserve">ся внимательно знакомятся с текстом, делая карандашом соответствующие пометки на полях текста: </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«V»</w:t>
      </w:r>
      <w:r>
        <w:rPr>
          <w:rFonts w:ascii="Times New Roman" w:eastAsia="Times New Roman" w:hAnsi="Times New Roman" w:cs="Times New Roman"/>
          <w:color w:val="000000"/>
          <w:sz w:val="28"/>
          <w:szCs w:val="28"/>
        </w:rPr>
        <w:t xml:space="preserve"> – то, что было известно учащимся ранее; </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w:t>
      </w:r>
      <w:r>
        <w:rPr>
          <w:rFonts w:ascii="Times New Roman" w:eastAsia="Times New Roman" w:hAnsi="Times New Roman" w:cs="Times New Roman"/>
          <w:color w:val="000000"/>
          <w:sz w:val="28"/>
          <w:szCs w:val="28"/>
        </w:rPr>
        <w:t xml:space="preserve"> – новая, неожиданная информация; </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 информация, противоречащая взглядам учащихся; </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информация до конца не выяснена (не вполне понятна).</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Количество используемых условных обозначений может изменяться в зависимости от сложности предложенного для анализа текста или уровня развития навыков у учащихся. Полученные новые сведения можно оформи</w:t>
      </w:r>
      <w:r>
        <w:rPr>
          <w:rFonts w:ascii="Times New Roman" w:eastAsia="Times New Roman" w:hAnsi="Times New Roman" w:cs="Times New Roman"/>
          <w:color w:val="000000"/>
          <w:sz w:val="28"/>
          <w:szCs w:val="28"/>
        </w:rPr>
        <w:t xml:space="preserve">ть в виде таблицы: </w:t>
      </w:r>
    </w:p>
    <w:tbl>
      <w:tblPr>
        <w:tblStyle w:val="a5"/>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190"/>
        <w:gridCol w:w="3190"/>
        <w:gridCol w:w="3191"/>
      </w:tblGrid>
      <w:tr w:rsidR="00794008">
        <w:tc>
          <w:tcPr>
            <w:tcW w:w="3190" w:type="dxa"/>
          </w:tcPr>
          <w:p w:rsidR="00794008" w:rsidRDefault="00287DDD">
            <w:pPr>
              <w:pStyle w:val="normal"/>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Знаю</w:t>
            </w:r>
          </w:p>
        </w:tc>
        <w:tc>
          <w:tcPr>
            <w:tcW w:w="3190" w:type="dxa"/>
          </w:tcPr>
          <w:p w:rsidR="00794008" w:rsidRDefault="00287DDD">
            <w:pPr>
              <w:pStyle w:val="normal"/>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Узнал</w:t>
            </w:r>
          </w:p>
          <w:p w:rsidR="00794008" w:rsidRDefault="00287DDD">
            <w:pPr>
              <w:pStyle w:val="normal"/>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Новая информация</w:t>
            </w:r>
          </w:p>
        </w:tc>
        <w:tc>
          <w:tcPr>
            <w:tcW w:w="3191" w:type="dxa"/>
          </w:tcPr>
          <w:p w:rsidR="00794008" w:rsidRDefault="00287DDD">
            <w:pPr>
              <w:pStyle w:val="normal"/>
              <w:pBdr>
                <w:top w:val="nil"/>
                <w:left w:val="nil"/>
                <w:bottom w:val="nil"/>
                <w:right w:val="nil"/>
                <w:between w:val="nil"/>
              </w:pBdr>
              <w:ind w:firstLine="709"/>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Хочу узнать</w:t>
            </w:r>
          </w:p>
          <w:p w:rsidR="00794008" w:rsidRDefault="00287DDD">
            <w:pPr>
              <w:pStyle w:val="normal"/>
              <w:pBdr>
                <w:top w:val="nil"/>
                <w:left w:val="nil"/>
                <w:bottom w:val="nil"/>
                <w:right w:val="nil"/>
                <w:between w:val="nil"/>
              </w:pBdr>
              <w:ind w:firstLine="709"/>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Не согласен</w:t>
            </w:r>
          </w:p>
        </w:tc>
      </w:tr>
      <w:tr w:rsidR="00794008">
        <w:tc>
          <w:tcPr>
            <w:tcW w:w="3190" w:type="dxa"/>
          </w:tcPr>
          <w:p w:rsidR="00794008" w:rsidRDefault="00794008">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p>
        </w:tc>
        <w:tc>
          <w:tcPr>
            <w:tcW w:w="3190" w:type="dxa"/>
          </w:tcPr>
          <w:p w:rsidR="00794008" w:rsidRDefault="00794008">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p>
        </w:tc>
        <w:tc>
          <w:tcPr>
            <w:tcW w:w="3191" w:type="dxa"/>
          </w:tcPr>
          <w:p w:rsidR="00794008" w:rsidRDefault="00794008">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p>
        </w:tc>
      </w:tr>
    </w:tbl>
    <w:p w:rsidR="00794008" w:rsidRDefault="00794008">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«Двойной дневник»</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предлагает изучить определенный текст. Учащиеся делят тетрадный лист на 2 части. В первой из образовавшихся колонок учащиеся выписывают понятия, даты, взгляды, иную информацию, почерпнутые ими из изученного текста; во второй колонке выражают собств</w:t>
      </w:r>
      <w:r>
        <w:rPr>
          <w:rFonts w:ascii="Times New Roman" w:eastAsia="Times New Roman" w:hAnsi="Times New Roman" w:cs="Times New Roman"/>
          <w:color w:val="000000"/>
          <w:sz w:val="28"/>
          <w:szCs w:val="28"/>
        </w:rPr>
        <w:t xml:space="preserve">енные мысли, исходя из проблемной ситуации, возникшей при изучении текста. </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«Учимся сообща»</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Учащиеся формируются в несколько групп. Важно, чтобы количество образованных групп было четным. Текст, подлежащий изучению, делится на несколько приблизительно равных по объему фрагментов. При этом следует учитывать, что количество групп должно быть в 2 ра</w:t>
      </w:r>
      <w:r>
        <w:rPr>
          <w:rFonts w:ascii="Times New Roman" w:eastAsia="Times New Roman" w:hAnsi="Times New Roman" w:cs="Times New Roman"/>
          <w:color w:val="000000"/>
          <w:sz w:val="28"/>
          <w:szCs w:val="28"/>
        </w:rPr>
        <w:t>за больше, чем количество фрагментов текста. Первая группа получает отрывок текста, читает его, выделяет главное, готовит выступление по данному фрагменту. Вторая группа готовит вопросы к такому же отрывку текста. Целесообразно заранее обговорить их количе</w:t>
      </w:r>
      <w:r>
        <w:rPr>
          <w:rFonts w:ascii="Times New Roman" w:eastAsia="Times New Roman" w:hAnsi="Times New Roman" w:cs="Times New Roman"/>
          <w:color w:val="000000"/>
          <w:sz w:val="28"/>
          <w:szCs w:val="28"/>
        </w:rPr>
        <w:t>ство. Следующие 2 группы выполняют те же задания, но уже с другими фрагментами текста и т.д. По очереди заслушивается первая группа с объяснением, вторая группа задает вопросы, затем выступают следующие группы учащихся. Учитель подводит итоги учебной деяте</w:t>
      </w:r>
      <w:r>
        <w:rPr>
          <w:rFonts w:ascii="Times New Roman" w:eastAsia="Times New Roman" w:hAnsi="Times New Roman" w:cs="Times New Roman"/>
          <w:color w:val="000000"/>
          <w:sz w:val="28"/>
          <w:szCs w:val="28"/>
        </w:rPr>
        <w:t xml:space="preserve">льности. </w:t>
      </w:r>
    </w:p>
    <w:p w:rsidR="00794008" w:rsidRDefault="00287DDD">
      <w:pPr>
        <w:pStyle w:val="normal"/>
        <w:pBdr>
          <w:top w:val="nil"/>
          <w:left w:val="nil"/>
          <w:bottom w:val="nil"/>
          <w:right w:val="nil"/>
          <w:between w:val="nil"/>
        </w:pBdr>
        <w:spacing w:line="276"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«Учебный мозговой штурм»</w:t>
      </w:r>
    </w:p>
    <w:p w:rsidR="00794008" w:rsidRDefault="00287DDD">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Штурм проводится в группах численностью 7-9 учащихся. В каждой группе выбирается ведущий, следящий за выполнением правил, направляющий деятельность учащихся, а также секретарь, фиксирующий предложенные идеи на отдел</w:t>
      </w:r>
      <w:r>
        <w:rPr>
          <w:rFonts w:ascii="Times New Roman" w:eastAsia="Times New Roman" w:hAnsi="Times New Roman" w:cs="Times New Roman"/>
          <w:color w:val="000000"/>
          <w:sz w:val="28"/>
          <w:szCs w:val="28"/>
        </w:rPr>
        <w:t xml:space="preserve">ьном ватманском листе. Учитель проводит инструктаж, объясняя особенности предстоящей деятельности. Проводится первичное обсуждение и уточнение проблемы, требующей решения.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Решение проблемы состоит из трех этапов: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Создание банка идей – учащиеся стараются предложить максимальное количество вариантов решения (никакой критики!).</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 Анализ идей – все высказанные идеи группа рассматривает критически, стараясь найти в каждой идее рациональное звено. </w:t>
      </w:r>
    </w:p>
    <w:p w:rsidR="00794008" w:rsidRDefault="00287DDD">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Обработка резу</w:t>
      </w:r>
      <w:r>
        <w:rPr>
          <w:rFonts w:ascii="Times New Roman" w:eastAsia="Times New Roman" w:hAnsi="Times New Roman" w:cs="Times New Roman"/>
          <w:color w:val="000000"/>
          <w:sz w:val="28"/>
          <w:szCs w:val="28"/>
        </w:rPr>
        <w:t xml:space="preserve">льтатов – учащиеся отбирают от 2 до 5 наиболее интересных решений, готовят на их основе проект ответа.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Далее проводится защита и обсуждение предложенных учащимися проектов. </w:t>
      </w:r>
    </w:p>
    <w:p w:rsidR="00794008" w:rsidRDefault="00287DDD">
      <w:pPr>
        <w:pStyle w:val="normal"/>
        <w:pBdr>
          <w:top w:val="nil"/>
          <w:left w:val="nil"/>
          <w:bottom w:val="nil"/>
          <w:right w:val="nil"/>
          <w:between w:val="nil"/>
        </w:pBdr>
        <w:spacing w:line="276" w:lineRule="auto"/>
        <w:ind w:firstLine="708"/>
        <w:jc w:val="center"/>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Прием «Пресс-конференция»</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Данный прием позволяет формировать у учащихся умения гр</w:t>
      </w:r>
      <w:r>
        <w:rPr>
          <w:rFonts w:ascii="Times New Roman" w:eastAsia="Times New Roman" w:hAnsi="Times New Roman" w:cs="Times New Roman"/>
          <w:color w:val="000000"/>
          <w:sz w:val="28"/>
          <w:szCs w:val="28"/>
        </w:rPr>
        <w:t>амотно и корректно формулировать вопросы; развивать мыслительные способности учащихся; диагностировать уровень усвоения нового материала. Перед изучением учебного текста, учитель ставит задачу составить к нему список вопросов. Целесообразно оговорить их ми</w:t>
      </w:r>
      <w:r>
        <w:rPr>
          <w:rFonts w:ascii="Times New Roman" w:eastAsia="Times New Roman" w:hAnsi="Times New Roman" w:cs="Times New Roman"/>
          <w:color w:val="000000"/>
          <w:sz w:val="28"/>
          <w:szCs w:val="28"/>
        </w:rPr>
        <w:t>нимальное количество. Учитель заранее рассказывает ученикам, что вопросы могут быть репродуктивными, расширяющими знания или развивающими его. Вопросы, расширяющие знания, позволяют узнать новое об изучаемом объекте, уточнить известное, но не претендуют на</w:t>
      </w:r>
      <w:r>
        <w:rPr>
          <w:rFonts w:ascii="Times New Roman" w:eastAsia="Times New Roman" w:hAnsi="Times New Roman" w:cs="Times New Roman"/>
          <w:color w:val="000000"/>
          <w:sz w:val="28"/>
          <w:szCs w:val="28"/>
        </w:rPr>
        <w:t xml:space="preserve"> значительное усложнение знания. Развивающие вопросы вскрывают суть, обобщают, содержат в себе исследовательское начало.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Все вопросы учитель разбивает на 3 группы, комментируя свои действия: </w:t>
      </w:r>
    </w:p>
    <w:p w:rsidR="00794008" w:rsidRDefault="00287DDD">
      <w:pPr>
        <w:pStyle w:val="normal"/>
        <w:numPr>
          <w:ilvl w:val="0"/>
          <w:numId w:val="8"/>
        </w:numPr>
        <w:pBdr>
          <w:top w:val="nil"/>
          <w:left w:val="nil"/>
          <w:bottom w:val="nil"/>
          <w:right w:val="nil"/>
          <w:between w:val="nil"/>
        </w:pBdr>
        <w:spacing w:line="276" w:lineRule="auto"/>
        <w:jc w:val="both"/>
        <w:rPr>
          <w:color w:val="000000"/>
          <w:sz w:val="28"/>
          <w:szCs w:val="28"/>
        </w:rPr>
      </w:pPr>
      <w:r>
        <w:rPr>
          <w:rFonts w:ascii="Times New Roman" w:eastAsia="Times New Roman" w:hAnsi="Times New Roman" w:cs="Times New Roman"/>
          <w:color w:val="000000"/>
          <w:sz w:val="28"/>
          <w:szCs w:val="28"/>
        </w:rPr>
        <w:t xml:space="preserve">первая группа:  вопросы, на которые можно ответить на уроке; </w:t>
      </w:r>
    </w:p>
    <w:p w:rsidR="00794008" w:rsidRDefault="00287DDD">
      <w:pPr>
        <w:pStyle w:val="normal"/>
        <w:numPr>
          <w:ilvl w:val="0"/>
          <w:numId w:val="8"/>
        </w:numPr>
        <w:pBdr>
          <w:top w:val="nil"/>
          <w:left w:val="nil"/>
          <w:bottom w:val="nil"/>
          <w:right w:val="nil"/>
          <w:between w:val="nil"/>
        </w:pBdr>
        <w:spacing w:line="276" w:lineRule="auto"/>
        <w:jc w:val="both"/>
        <w:rPr>
          <w:color w:val="000000"/>
          <w:sz w:val="28"/>
          <w:szCs w:val="28"/>
        </w:rPr>
      </w:pPr>
      <w:r>
        <w:rPr>
          <w:rFonts w:ascii="Times New Roman" w:eastAsia="Times New Roman" w:hAnsi="Times New Roman" w:cs="Times New Roman"/>
          <w:color w:val="000000"/>
          <w:sz w:val="28"/>
          <w:szCs w:val="28"/>
        </w:rPr>
        <w:t xml:space="preserve">вторая группа: вопросы, требующие отдельного исследования; </w:t>
      </w:r>
    </w:p>
    <w:p w:rsidR="00794008" w:rsidRDefault="00287DDD">
      <w:pPr>
        <w:pStyle w:val="normal"/>
        <w:numPr>
          <w:ilvl w:val="0"/>
          <w:numId w:val="8"/>
        </w:numPr>
        <w:pBdr>
          <w:top w:val="nil"/>
          <w:left w:val="nil"/>
          <w:bottom w:val="nil"/>
          <w:right w:val="nil"/>
          <w:between w:val="nil"/>
        </w:pBdr>
        <w:spacing w:line="276" w:lineRule="auto"/>
        <w:jc w:val="both"/>
        <w:rPr>
          <w:color w:val="000000"/>
          <w:sz w:val="28"/>
          <w:szCs w:val="28"/>
        </w:rPr>
      </w:pPr>
      <w:r>
        <w:rPr>
          <w:rFonts w:ascii="Times New Roman" w:eastAsia="Times New Roman" w:hAnsi="Times New Roman" w:cs="Times New Roman"/>
          <w:color w:val="000000"/>
          <w:sz w:val="28"/>
          <w:szCs w:val="28"/>
        </w:rPr>
        <w:t xml:space="preserve">третья группа: вопросы, ответы на которые, возможно, не существуют.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ответе на вопросы первой группы целесообразно предоставить право ответа более подготовленным ученикам. Некоторые вопросы из</w:t>
      </w:r>
      <w:r>
        <w:rPr>
          <w:rFonts w:ascii="Times New Roman" w:eastAsia="Times New Roman" w:hAnsi="Times New Roman" w:cs="Times New Roman"/>
          <w:color w:val="000000"/>
          <w:sz w:val="28"/>
          <w:szCs w:val="28"/>
        </w:rPr>
        <w:t xml:space="preserve"> второй группы можно использовать как темы будущих сообщений учащихся. </w:t>
      </w:r>
    </w:p>
    <w:p w:rsidR="00794008" w:rsidRDefault="00287DDD">
      <w:pPr>
        <w:pStyle w:val="normal"/>
        <w:pBdr>
          <w:top w:val="nil"/>
          <w:left w:val="nil"/>
          <w:bottom w:val="nil"/>
          <w:right w:val="nil"/>
          <w:between w:val="nil"/>
        </w:pBdr>
        <w:spacing w:line="276" w:lineRule="auto"/>
        <w:ind w:firstLine="708"/>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Условия организации интерактивного обучения</w:t>
      </w:r>
    </w:p>
    <w:p w:rsidR="00794008" w:rsidRDefault="00287DDD">
      <w:pPr>
        <w:pStyle w:val="normal"/>
        <w:numPr>
          <w:ilvl w:val="0"/>
          <w:numId w:val="9"/>
        </w:numPr>
        <w:pBdr>
          <w:top w:val="nil"/>
          <w:left w:val="nil"/>
          <w:bottom w:val="nil"/>
          <w:right w:val="nil"/>
          <w:between w:val="nil"/>
        </w:pBdr>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 xml:space="preserve">доверительные, по крайней мере, позитивные отношения между </w:t>
      </w:r>
      <w:proofErr w:type="gramStart"/>
      <w:r>
        <w:rPr>
          <w:rFonts w:ascii="Times New Roman" w:eastAsia="Times New Roman" w:hAnsi="Times New Roman" w:cs="Times New Roman"/>
          <w:color w:val="000000"/>
          <w:sz w:val="28"/>
          <w:szCs w:val="28"/>
        </w:rPr>
        <w:t>обучающим</w:t>
      </w:r>
      <w:proofErr w:type="gramEnd"/>
      <w:r>
        <w:rPr>
          <w:rFonts w:ascii="Times New Roman" w:eastAsia="Times New Roman" w:hAnsi="Times New Roman" w:cs="Times New Roman"/>
          <w:color w:val="000000"/>
          <w:sz w:val="28"/>
          <w:szCs w:val="28"/>
        </w:rPr>
        <w:t xml:space="preserve"> и обучающимися;</w:t>
      </w:r>
    </w:p>
    <w:p w:rsidR="00794008" w:rsidRDefault="00287DDD">
      <w:pPr>
        <w:pStyle w:val="normal"/>
        <w:numPr>
          <w:ilvl w:val="0"/>
          <w:numId w:val="9"/>
        </w:numPr>
        <w:pBdr>
          <w:top w:val="nil"/>
          <w:left w:val="nil"/>
          <w:bottom w:val="nil"/>
          <w:right w:val="nil"/>
          <w:between w:val="nil"/>
        </w:pBdr>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демократический стиль;</w:t>
      </w:r>
    </w:p>
    <w:p w:rsidR="00794008" w:rsidRDefault="00287DDD">
      <w:pPr>
        <w:pStyle w:val="normal"/>
        <w:numPr>
          <w:ilvl w:val="0"/>
          <w:numId w:val="9"/>
        </w:numPr>
        <w:pBdr>
          <w:top w:val="nil"/>
          <w:left w:val="nil"/>
          <w:bottom w:val="nil"/>
          <w:right w:val="nil"/>
          <w:between w:val="nil"/>
        </w:pBdr>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 xml:space="preserve">сотрудничество в процессе общения обучающего и </w:t>
      </w:r>
      <w:proofErr w:type="gramStart"/>
      <w:r>
        <w:rPr>
          <w:rFonts w:ascii="Times New Roman" w:eastAsia="Times New Roman" w:hAnsi="Times New Roman" w:cs="Times New Roman"/>
          <w:color w:val="000000"/>
          <w:sz w:val="28"/>
          <w:szCs w:val="28"/>
        </w:rPr>
        <w:t>обучающихся</w:t>
      </w:r>
      <w:proofErr w:type="gramEnd"/>
      <w:r>
        <w:rPr>
          <w:rFonts w:ascii="Times New Roman" w:eastAsia="Times New Roman" w:hAnsi="Times New Roman" w:cs="Times New Roman"/>
          <w:color w:val="000000"/>
          <w:sz w:val="28"/>
          <w:szCs w:val="28"/>
        </w:rPr>
        <w:t xml:space="preserve"> между собой;</w:t>
      </w:r>
    </w:p>
    <w:p w:rsidR="00794008" w:rsidRDefault="00287DDD">
      <w:pPr>
        <w:pStyle w:val="normal"/>
        <w:numPr>
          <w:ilvl w:val="0"/>
          <w:numId w:val="9"/>
        </w:numPr>
        <w:pBdr>
          <w:top w:val="nil"/>
          <w:left w:val="nil"/>
          <w:bottom w:val="nil"/>
          <w:right w:val="nil"/>
          <w:between w:val="nil"/>
        </w:pBdr>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опора на личный опыт обучающихся, включение в учебный процесс ярких примеров, фактов, образов;</w:t>
      </w:r>
    </w:p>
    <w:p w:rsidR="00794008" w:rsidRDefault="00287DDD">
      <w:pPr>
        <w:pStyle w:val="normal"/>
        <w:numPr>
          <w:ilvl w:val="0"/>
          <w:numId w:val="9"/>
        </w:numPr>
        <w:pBdr>
          <w:top w:val="nil"/>
          <w:left w:val="nil"/>
          <w:bottom w:val="nil"/>
          <w:right w:val="nil"/>
          <w:between w:val="nil"/>
        </w:pBdr>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многообразие форм и методов представления информации, форм деятельности обучающихся, их м</w:t>
      </w:r>
      <w:r>
        <w:rPr>
          <w:rFonts w:ascii="Times New Roman" w:eastAsia="Times New Roman" w:hAnsi="Times New Roman" w:cs="Times New Roman"/>
          <w:color w:val="000000"/>
          <w:sz w:val="28"/>
          <w:szCs w:val="28"/>
        </w:rPr>
        <w:t>обильность;</w:t>
      </w:r>
    </w:p>
    <w:p w:rsidR="00794008" w:rsidRDefault="00287DDD">
      <w:pPr>
        <w:pStyle w:val="normal"/>
        <w:numPr>
          <w:ilvl w:val="0"/>
          <w:numId w:val="9"/>
        </w:numPr>
        <w:pBdr>
          <w:top w:val="nil"/>
          <w:left w:val="nil"/>
          <w:bottom w:val="nil"/>
          <w:right w:val="nil"/>
          <w:between w:val="nil"/>
        </w:pBdr>
        <w:spacing w:line="276" w:lineRule="auto"/>
        <w:ind w:left="0" w:firstLine="0"/>
        <w:jc w:val="both"/>
        <w:rPr>
          <w:color w:val="000000"/>
          <w:sz w:val="28"/>
          <w:szCs w:val="28"/>
        </w:rPr>
      </w:pPr>
      <w:r>
        <w:rPr>
          <w:rFonts w:ascii="Times New Roman" w:eastAsia="Times New Roman" w:hAnsi="Times New Roman" w:cs="Times New Roman"/>
          <w:color w:val="000000"/>
          <w:sz w:val="28"/>
          <w:szCs w:val="28"/>
        </w:rPr>
        <w:t xml:space="preserve">включение внешней и внутренней мотивации деятельности, а также </w:t>
      </w:r>
      <w:proofErr w:type="spellStart"/>
      <w:r>
        <w:rPr>
          <w:rFonts w:ascii="Times New Roman" w:eastAsia="Times New Roman" w:hAnsi="Times New Roman" w:cs="Times New Roman"/>
          <w:color w:val="000000"/>
          <w:sz w:val="28"/>
          <w:szCs w:val="28"/>
        </w:rPr>
        <w:t>взаимомотивации</w:t>
      </w:r>
      <w:proofErr w:type="spell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обучающихся</w:t>
      </w:r>
      <w:proofErr w:type="gramEnd"/>
      <w:r>
        <w:rPr>
          <w:rFonts w:ascii="Times New Roman" w:eastAsia="Times New Roman" w:hAnsi="Times New Roman" w:cs="Times New Roman"/>
          <w:color w:val="000000"/>
          <w:sz w:val="28"/>
          <w:szCs w:val="28"/>
        </w:rPr>
        <w:t>.</w:t>
      </w:r>
    </w:p>
    <w:p w:rsidR="00583591" w:rsidRDefault="00583591">
      <w:pPr>
        <w:pStyle w:val="normal"/>
        <w:pBdr>
          <w:top w:val="nil"/>
          <w:left w:val="nil"/>
          <w:bottom w:val="nil"/>
          <w:right w:val="nil"/>
          <w:between w:val="nil"/>
        </w:pBdr>
        <w:spacing w:line="276" w:lineRule="auto"/>
        <w:ind w:firstLine="708"/>
        <w:jc w:val="center"/>
        <w:rPr>
          <w:rFonts w:ascii="Times New Roman" w:eastAsia="Times New Roman" w:hAnsi="Times New Roman" w:cs="Times New Roman"/>
          <w:b/>
          <w:color w:val="000000"/>
          <w:sz w:val="28"/>
          <w:szCs w:val="28"/>
        </w:rPr>
      </w:pPr>
    </w:p>
    <w:p w:rsidR="00583591" w:rsidRDefault="00583591">
      <w:pPr>
        <w:pStyle w:val="normal"/>
        <w:pBdr>
          <w:top w:val="nil"/>
          <w:left w:val="nil"/>
          <w:bottom w:val="nil"/>
          <w:right w:val="nil"/>
          <w:between w:val="nil"/>
        </w:pBdr>
        <w:spacing w:line="276" w:lineRule="auto"/>
        <w:ind w:firstLine="708"/>
        <w:jc w:val="center"/>
        <w:rPr>
          <w:rFonts w:ascii="Times New Roman" w:eastAsia="Times New Roman" w:hAnsi="Times New Roman" w:cs="Times New Roman"/>
          <w:b/>
          <w:color w:val="000000"/>
          <w:sz w:val="28"/>
          <w:szCs w:val="28"/>
        </w:rPr>
      </w:pPr>
    </w:p>
    <w:p w:rsidR="00583591" w:rsidRDefault="00583591">
      <w:pPr>
        <w:pStyle w:val="normal"/>
        <w:pBdr>
          <w:top w:val="nil"/>
          <w:left w:val="nil"/>
          <w:bottom w:val="nil"/>
          <w:right w:val="nil"/>
          <w:between w:val="nil"/>
        </w:pBdr>
        <w:spacing w:line="276" w:lineRule="auto"/>
        <w:ind w:firstLine="708"/>
        <w:jc w:val="center"/>
        <w:rPr>
          <w:rFonts w:ascii="Times New Roman" w:eastAsia="Times New Roman" w:hAnsi="Times New Roman" w:cs="Times New Roman"/>
          <w:b/>
          <w:color w:val="000000"/>
          <w:sz w:val="28"/>
          <w:szCs w:val="28"/>
        </w:rPr>
      </w:pPr>
    </w:p>
    <w:p w:rsidR="00794008" w:rsidRDefault="00287DDD">
      <w:pPr>
        <w:pStyle w:val="normal"/>
        <w:pBdr>
          <w:top w:val="nil"/>
          <w:left w:val="nil"/>
          <w:bottom w:val="nil"/>
          <w:right w:val="nil"/>
          <w:between w:val="nil"/>
        </w:pBdr>
        <w:spacing w:line="276" w:lineRule="auto"/>
        <w:ind w:firstLine="708"/>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Правила организации интерактивного обучения</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Правило первое</w:t>
      </w:r>
      <w:r>
        <w:rPr>
          <w:rFonts w:ascii="Times New Roman" w:eastAsia="Times New Roman" w:hAnsi="Times New Roman" w:cs="Times New Roman"/>
          <w:color w:val="000000"/>
          <w:sz w:val="28"/>
          <w:szCs w:val="28"/>
        </w:rPr>
        <w:t xml:space="preserve">. В работу должны быть вовлечены в той или иной мере все участники. С этой целью полезно использовать технологии, позволяющие включить всех участников в процесс обсуждения.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Правило второе</w:t>
      </w:r>
      <w:r>
        <w:rPr>
          <w:rFonts w:ascii="Times New Roman" w:eastAsia="Times New Roman" w:hAnsi="Times New Roman" w:cs="Times New Roman"/>
          <w:color w:val="000000"/>
          <w:sz w:val="28"/>
          <w:szCs w:val="28"/>
        </w:rPr>
        <w:t>. Необходимо позаботиться о психологической подготовке участников, т</w:t>
      </w:r>
      <w:r>
        <w:rPr>
          <w:rFonts w:ascii="Times New Roman" w:eastAsia="Times New Roman" w:hAnsi="Times New Roman" w:cs="Times New Roman"/>
          <w:color w:val="000000"/>
          <w:sz w:val="28"/>
          <w:szCs w:val="28"/>
        </w:rPr>
        <w:t>.к. не все, пришедшие на занятие, психологически готовы к непосредственному включению в те или иные формы работы. В этой связи полезны разминки, постоянное поощрение за активное участие в работе, предоставление возможности для самореализации.</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Правило третье.</w:t>
      </w:r>
      <w:r>
        <w:rPr>
          <w:rFonts w:ascii="Times New Roman" w:eastAsia="Times New Roman" w:hAnsi="Times New Roman" w:cs="Times New Roman"/>
          <w:color w:val="000000"/>
          <w:sz w:val="28"/>
          <w:szCs w:val="28"/>
        </w:rPr>
        <w:t xml:space="preserve"> Обучающихся в технологии </w:t>
      </w:r>
      <w:proofErr w:type="spellStart"/>
      <w:r>
        <w:rPr>
          <w:rFonts w:ascii="Times New Roman" w:eastAsia="Times New Roman" w:hAnsi="Times New Roman" w:cs="Times New Roman"/>
          <w:color w:val="000000"/>
          <w:sz w:val="28"/>
          <w:szCs w:val="28"/>
        </w:rPr>
        <w:t>интерактива</w:t>
      </w:r>
      <w:proofErr w:type="spellEnd"/>
      <w:r>
        <w:rPr>
          <w:rFonts w:ascii="Times New Roman" w:eastAsia="Times New Roman" w:hAnsi="Times New Roman" w:cs="Times New Roman"/>
          <w:color w:val="000000"/>
          <w:sz w:val="28"/>
          <w:szCs w:val="28"/>
        </w:rPr>
        <w:t xml:space="preserve"> не должно быть много. Количество участников и качество обучения могут оказаться в прямой зависимости. Оптимальное количество участников - 25 человек. Только при этом условии возможна продуктивная работа </w:t>
      </w:r>
      <w:r>
        <w:rPr>
          <w:rFonts w:ascii="Times New Roman" w:eastAsia="Times New Roman" w:hAnsi="Times New Roman" w:cs="Times New Roman"/>
          <w:color w:val="000000"/>
          <w:sz w:val="28"/>
          <w:szCs w:val="28"/>
        </w:rPr>
        <w:t>в малых группах.</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Правило четвертое</w:t>
      </w:r>
      <w:r>
        <w:rPr>
          <w:rFonts w:ascii="Times New Roman" w:eastAsia="Times New Roman" w:hAnsi="Times New Roman" w:cs="Times New Roman"/>
          <w:color w:val="000000"/>
          <w:sz w:val="28"/>
          <w:szCs w:val="28"/>
        </w:rPr>
        <w:t xml:space="preserve">. Подготовка помещения для работы. Помещение должно быть подготовлено с таким расчетом, чтобы участникам было легко пересаживаться для работы в больших и малых группах. Для </w:t>
      </w:r>
      <w:proofErr w:type="gramStart"/>
      <w:r>
        <w:rPr>
          <w:rFonts w:ascii="Times New Roman" w:eastAsia="Times New Roman" w:hAnsi="Times New Roman" w:cs="Times New Roman"/>
          <w:color w:val="000000"/>
          <w:sz w:val="28"/>
          <w:szCs w:val="28"/>
        </w:rPr>
        <w:t>обучаемых</w:t>
      </w:r>
      <w:proofErr w:type="gramEnd"/>
      <w:r>
        <w:rPr>
          <w:rFonts w:ascii="Times New Roman" w:eastAsia="Times New Roman" w:hAnsi="Times New Roman" w:cs="Times New Roman"/>
          <w:color w:val="000000"/>
          <w:sz w:val="28"/>
          <w:szCs w:val="28"/>
        </w:rPr>
        <w:t xml:space="preserve"> должен быть создан физический комфорт.</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Правило пятое.</w:t>
      </w:r>
      <w:r>
        <w:rPr>
          <w:rFonts w:ascii="Times New Roman" w:eastAsia="Times New Roman" w:hAnsi="Times New Roman" w:cs="Times New Roman"/>
          <w:color w:val="000000"/>
          <w:sz w:val="28"/>
          <w:szCs w:val="28"/>
        </w:rPr>
        <w:t xml:space="preserve"> Четкое закрепление (фиксация) процедур и регламента. Об этом надо договориться в самом начале и постараться не нарушать его. Например: все участники будут проявлять терпимость к любой точке зрения, уважать право каждого на свободу слова, ува</w:t>
      </w:r>
      <w:r>
        <w:rPr>
          <w:rFonts w:ascii="Times New Roman" w:eastAsia="Times New Roman" w:hAnsi="Times New Roman" w:cs="Times New Roman"/>
          <w:color w:val="000000"/>
          <w:sz w:val="28"/>
          <w:szCs w:val="28"/>
        </w:rPr>
        <w:t xml:space="preserve">жать его достоинства.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Правило шестое</w:t>
      </w:r>
      <w:r>
        <w:rPr>
          <w:rFonts w:ascii="Times New Roman" w:eastAsia="Times New Roman" w:hAnsi="Times New Roman" w:cs="Times New Roman"/>
          <w:color w:val="000000"/>
          <w:sz w:val="28"/>
          <w:szCs w:val="28"/>
        </w:rPr>
        <w:t xml:space="preserve">. Отнеситесь со вниманием к делению участников на группы. Первоначально его лучше построить на основе добровольности. Затем уместно воспользоваться принципом случайного выбора. </w:t>
      </w:r>
    </w:p>
    <w:p w:rsidR="00794008" w:rsidRDefault="00287DDD">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Интерактивное обучение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построено на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взаим</w:t>
      </w:r>
      <w:r>
        <w:rPr>
          <w:rFonts w:ascii="Times New Roman" w:eastAsia="Times New Roman" w:hAnsi="Times New Roman" w:cs="Times New Roman"/>
          <w:color w:val="000000"/>
          <w:sz w:val="28"/>
          <w:szCs w:val="28"/>
          <w:highlight w:val="white"/>
        </w:rPr>
        <w:t>одействии</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учащегося с</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учебной</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highlight w:val="white"/>
        </w:rPr>
        <w:t>средой</w:t>
      </w:r>
      <w:r>
        <w:rPr>
          <w:rFonts w:ascii="Times New Roman" w:eastAsia="Times New Roman" w:hAnsi="Times New Roman" w:cs="Times New Roman"/>
          <w:color w:val="000000"/>
          <w:sz w:val="28"/>
          <w:szCs w:val="28"/>
        </w:rPr>
        <w:t>, к</w:t>
      </w:r>
      <w:r>
        <w:rPr>
          <w:rFonts w:ascii="Times New Roman" w:eastAsia="Times New Roman" w:hAnsi="Times New Roman" w:cs="Times New Roman"/>
          <w:color w:val="000000"/>
          <w:sz w:val="28"/>
          <w:szCs w:val="28"/>
          <w:highlight w:val="white"/>
        </w:rPr>
        <w:t>оторая служит источником усваиваемого опыта. Учащийся становится полноправным участником образовательного процесса, содержание которого является основным источником формируемых знаний, навыков, умений. Функция педагог</w:t>
      </w:r>
      <w:r>
        <w:rPr>
          <w:rFonts w:ascii="Times New Roman" w:eastAsia="Times New Roman" w:hAnsi="Times New Roman" w:cs="Times New Roman"/>
          <w:color w:val="000000"/>
          <w:sz w:val="28"/>
          <w:szCs w:val="28"/>
          <w:highlight w:val="white"/>
        </w:rPr>
        <w:t>а  сводится к побуждению учащихся к самостоятельному поиску. </w:t>
      </w:r>
    </w:p>
    <w:sectPr w:rsidR="00794008" w:rsidSect="00794008">
      <w:headerReference w:type="default" r:id="rId7"/>
      <w:footerReference w:type="default" r:id="rId8"/>
      <w:pgSz w:w="11906" w:h="16838"/>
      <w:pgMar w:top="1134" w:right="850" w:bottom="1134" w:left="1701"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7DDD" w:rsidRDefault="00287DDD" w:rsidP="00794008">
      <w:r>
        <w:separator/>
      </w:r>
    </w:p>
  </w:endnote>
  <w:endnote w:type="continuationSeparator" w:id="0">
    <w:p w:rsidR="00287DDD" w:rsidRDefault="00287DDD" w:rsidP="007940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008" w:rsidRDefault="00794008">
    <w:pPr>
      <w:pStyle w:val="normal"/>
      <w:pBdr>
        <w:top w:val="nil"/>
        <w:left w:val="nil"/>
        <w:bottom w:val="nil"/>
        <w:right w:val="nil"/>
        <w:between w:val="nil"/>
      </w:pBdr>
      <w:tabs>
        <w:tab w:val="center" w:pos="4677"/>
        <w:tab w:val="right" w:pos="9355"/>
      </w:tabs>
      <w:spacing w:after="160" w:line="259"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sidR="00287DDD">
      <w:rPr>
        <w:rFonts w:ascii="Times New Roman" w:eastAsia="Times New Roman" w:hAnsi="Times New Roman" w:cs="Times New Roman"/>
        <w:color w:val="000000"/>
        <w:sz w:val="28"/>
        <w:szCs w:val="28"/>
      </w:rPr>
      <w:instrText>PAGE</w:instrText>
    </w:r>
    <w:r w:rsidR="00583591">
      <w:rPr>
        <w:rFonts w:ascii="Times New Roman" w:eastAsia="Times New Roman" w:hAnsi="Times New Roman" w:cs="Times New Roman"/>
        <w:color w:val="000000"/>
        <w:sz w:val="28"/>
        <w:szCs w:val="28"/>
      </w:rPr>
      <w:fldChar w:fldCharType="separate"/>
    </w:r>
    <w:r w:rsidR="00583591">
      <w:rPr>
        <w:rFonts w:ascii="Times New Roman" w:eastAsia="Times New Roman" w:hAnsi="Times New Roman" w:cs="Times New Roman"/>
        <w:noProof/>
        <w:color w:val="000000"/>
        <w:sz w:val="28"/>
        <w:szCs w:val="28"/>
      </w:rPr>
      <w:t>11</w:t>
    </w:r>
    <w:r>
      <w:rPr>
        <w:rFonts w:ascii="Times New Roman" w:eastAsia="Times New Roman" w:hAnsi="Times New Roman" w:cs="Times New Roman"/>
        <w:color w:val="000000"/>
        <w:sz w:val="28"/>
        <w:szCs w:val="28"/>
      </w:rPr>
      <w:fldChar w:fldCharType="end"/>
    </w:r>
  </w:p>
  <w:p w:rsidR="00794008" w:rsidRDefault="00794008">
    <w:pPr>
      <w:pStyle w:val="normal"/>
      <w:pBdr>
        <w:top w:val="nil"/>
        <w:left w:val="nil"/>
        <w:bottom w:val="nil"/>
        <w:right w:val="nil"/>
        <w:between w:val="nil"/>
      </w:pBdr>
      <w:tabs>
        <w:tab w:val="center" w:pos="4677"/>
        <w:tab w:val="right" w:pos="9355"/>
      </w:tabs>
      <w:spacing w:after="160" w:line="259" w:lineRule="auto"/>
      <w:jc w:val="both"/>
      <w:rPr>
        <w:rFonts w:ascii="Times New Roman" w:eastAsia="Times New Roman" w:hAnsi="Times New Roman" w:cs="Times New Roman"/>
        <w:color w:val="000000"/>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7DDD" w:rsidRDefault="00287DDD" w:rsidP="00794008">
      <w:r>
        <w:separator/>
      </w:r>
    </w:p>
  </w:footnote>
  <w:footnote w:type="continuationSeparator" w:id="0">
    <w:p w:rsidR="00287DDD" w:rsidRDefault="00287DDD" w:rsidP="007940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008" w:rsidRDefault="00794008">
    <w:pPr>
      <w:pStyle w:val="normal"/>
      <w:pBdr>
        <w:top w:val="nil"/>
        <w:left w:val="nil"/>
        <w:bottom w:val="nil"/>
        <w:right w:val="nil"/>
        <w:between w:val="nil"/>
      </w:pBdr>
      <w:tabs>
        <w:tab w:val="center" w:pos="4677"/>
        <w:tab w:val="right" w:pos="9355"/>
      </w:tabs>
      <w:spacing w:after="160" w:line="259" w:lineRule="auto"/>
      <w:jc w:val="right"/>
      <w:rPr>
        <w:rFonts w:ascii="Times New Roman" w:eastAsia="Times New Roman" w:hAnsi="Times New Roman" w:cs="Times New Roman"/>
        <w:color w:val="000000"/>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5392"/>
    <w:multiLevelType w:val="multilevel"/>
    <w:tmpl w:val="AA7E26F8"/>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04321747"/>
    <w:multiLevelType w:val="multilevel"/>
    <w:tmpl w:val="7B98D8EA"/>
    <w:lvl w:ilvl="0">
      <w:start w:val="1"/>
      <w:numFmt w:val="bullet"/>
      <w:lvlText w:val="–"/>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2">
    <w:nsid w:val="279D7A40"/>
    <w:multiLevelType w:val="multilevel"/>
    <w:tmpl w:val="7E9229F2"/>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E814B89"/>
    <w:multiLevelType w:val="multilevel"/>
    <w:tmpl w:val="07D0F7A8"/>
    <w:lvl w:ilvl="0">
      <w:start w:val="1"/>
      <w:numFmt w:val="bullet"/>
      <w:lvlText w:val="–"/>
      <w:lvlJc w:val="left"/>
      <w:pPr>
        <w:ind w:left="1429"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364E7B1B"/>
    <w:multiLevelType w:val="multilevel"/>
    <w:tmpl w:val="1272ED76"/>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5">
    <w:nsid w:val="39E36B0F"/>
    <w:multiLevelType w:val="multilevel"/>
    <w:tmpl w:val="E796104A"/>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6">
    <w:nsid w:val="4BAF44EB"/>
    <w:multiLevelType w:val="multilevel"/>
    <w:tmpl w:val="783E811A"/>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539D719F"/>
    <w:multiLevelType w:val="multilevel"/>
    <w:tmpl w:val="3E3290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55265A53"/>
    <w:multiLevelType w:val="multilevel"/>
    <w:tmpl w:val="CAAA77A2"/>
    <w:lvl w:ilvl="0">
      <w:start w:val="1"/>
      <w:numFmt w:val="bullet"/>
      <w:lvlText w:val="–"/>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num w:numId="1">
    <w:abstractNumId w:val="7"/>
  </w:num>
  <w:num w:numId="2">
    <w:abstractNumId w:val="5"/>
  </w:num>
  <w:num w:numId="3">
    <w:abstractNumId w:val="3"/>
  </w:num>
  <w:num w:numId="4">
    <w:abstractNumId w:val="6"/>
  </w:num>
  <w:num w:numId="5">
    <w:abstractNumId w:val="2"/>
  </w:num>
  <w:num w:numId="6">
    <w:abstractNumId w:val="8"/>
  </w:num>
  <w:num w:numId="7">
    <w:abstractNumId w:val="1"/>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94008"/>
    <w:rsid w:val="00287DDD"/>
    <w:rsid w:val="00583591"/>
    <w:rsid w:val="007940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
    <w:next w:val="normal"/>
    <w:rsid w:val="00794008"/>
    <w:pPr>
      <w:keepNext/>
      <w:keepLines/>
      <w:spacing w:before="480" w:after="120"/>
      <w:outlineLvl w:val="0"/>
    </w:pPr>
    <w:rPr>
      <w:b/>
      <w:sz w:val="48"/>
      <w:szCs w:val="48"/>
    </w:rPr>
  </w:style>
  <w:style w:type="paragraph" w:styleId="2">
    <w:name w:val="heading 2"/>
    <w:basedOn w:val="normal"/>
    <w:next w:val="normal"/>
    <w:rsid w:val="00794008"/>
    <w:pPr>
      <w:keepNext/>
      <w:keepLines/>
      <w:spacing w:before="360" w:after="80"/>
      <w:outlineLvl w:val="1"/>
    </w:pPr>
    <w:rPr>
      <w:b/>
      <w:sz w:val="36"/>
      <w:szCs w:val="36"/>
    </w:rPr>
  </w:style>
  <w:style w:type="paragraph" w:styleId="3">
    <w:name w:val="heading 3"/>
    <w:basedOn w:val="normal"/>
    <w:next w:val="normal"/>
    <w:rsid w:val="00794008"/>
    <w:pPr>
      <w:keepNext/>
      <w:keepLines/>
      <w:spacing w:before="280" w:after="80"/>
      <w:outlineLvl w:val="2"/>
    </w:pPr>
    <w:rPr>
      <w:b/>
      <w:sz w:val="28"/>
      <w:szCs w:val="28"/>
    </w:rPr>
  </w:style>
  <w:style w:type="paragraph" w:styleId="4">
    <w:name w:val="heading 4"/>
    <w:basedOn w:val="normal"/>
    <w:next w:val="normal"/>
    <w:rsid w:val="00794008"/>
    <w:pPr>
      <w:keepNext/>
      <w:keepLines/>
      <w:spacing w:before="240" w:after="40"/>
      <w:outlineLvl w:val="3"/>
    </w:pPr>
    <w:rPr>
      <w:b/>
      <w:sz w:val="24"/>
      <w:szCs w:val="24"/>
    </w:rPr>
  </w:style>
  <w:style w:type="paragraph" w:styleId="5">
    <w:name w:val="heading 5"/>
    <w:basedOn w:val="normal"/>
    <w:next w:val="normal"/>
    <w:rsid w:val="00794008"/>
    <w:pPr>
      <w:keepNext/>
      <w:keepLines/>
      <w:spacing w:before="220" w:after="40"/>
      <w:outlineLvl w:val="4"/>
    </w:pPr>
    <w:rPr>
      <w:b/>
      <w:sz w:val="22"/>
      <w:szCs w:val="22"/>
    </w:rPr>
  </w:style>
  <w:style w:type="paragraph" w:styleId="6">
    <w:name w:val="heading 6"/>
    <w:basedOn w:val="normal"/>
    <w:next w:val="normal"/>
    <w:rsid w:val="00794008"/>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794008"/>
  </w:style>
  <w:style w:type="table" w:customStyle="1" w:styleId="TableNormal">
    <w:name w:val="Table Normal"/>
    <w:rsid w:val="00794008"/>
    <w:tblPr>
      <w:tblCellMar>
        <w:top w:w="0" w:type="dxa"/>
        <w:left w:w="0" w:type="dxa"/>
        <w:bottom w:w="0" w:type="dxa"/>
        <w:right w:w="0" w:type="dxa"/>
      </w:tblCellMar>
    </w:tblPr>
  </w:style>
  <w:style w:type="paragraph" w:styleId="a3">
    <w:name w:val="Title"/>
    <w:basedOn w:val="normal"/>
    <w:next w:val="normal"/>
    <w:rsid w:val="00794008"/>
    <w:pPr>
      <w:keepNext/>
      <w:keepLines/>
      <w:spacing w:before="480" w:after="120"/>
    </w:pPr>
    <w:rPr>
      <w:b/>
      <w:sz w:val="72"/>
      <w:szCs w:val="72"/>
    </w:rPr>
  </w:style>
  <w:style w:type="paragraph" w:styleId="a4">
    <w:name w:val="Subtitle"/>
    <w:basedOn w:val="normal"/>
    <w:next w:val="normal"/>
    <w:rsid w:val="00794008"/>
    <w:pPr>
      <w:keepNext/>
      <w:keepLines/>
      <w:spacing w:before="360" w:after="80"/>
    </w:pPr>
    <w:rPr>
      <w:rFonts w:ascii="Georgia" w:eastAsia="Georgia" w:hAnsi="Georgia" w:cs="Georgia"/>
      <w:i/>
      <w:color w:val="666666"/>
      <w:sz w:val="48"/>
      <w:szCs w:val="48"/>
    </w:rPr>
  </w:style>
  <w:style w:type="table" w:customStyle="1" w:styleId="a5">
    <w:basedOn w:val="TableNormal"/>
    <w:rsid w:val="00794008"/>
    <w:tblPr>
      <w:tblStyleRowBandSize w:val="1"/>
      <w:tblStyleColBandSize w:val="1"/>
      <w:tblCellMar>
        <w:top w:w="0" w:type="dxa"/>
        <w:left w:w="108" w:type="dxa"/>
        <w:bottom w:w="0" w:type="dxa"/>
        <w:right w:w="108" w:type="dxa"/>
      </w:tblCellMar>
    </w:tblPr>
  </w:style>
  <w:style w:type="paragraph" w:styleId="a6">
    <w:name w:val="Balloon Text"/>
    <w:basedOn w:val="a"/>
    <w:link w:val="a7"/>
    <w:uiPriority w:val="99"/>
    <w:semiHidden/>
    <w:unhideWhenUsed/>
    <w:rsid w:val="00583591"/>
    <w:rPr>
      <w:rFonts w:ascii="Tahoma" w:hAnsi="Tahoma" w:cs="Tahoma"/>
      <w:sz w:val="16"/>
      <w:szCs w:val="16"/>
    </w:rPr>
  </w:style>
  <w:style w:type="character" w:customStyle="1" w:styleId="a7">
    <w:name w:val="Текст выноски Знак"/>
    <w:basedOn w:val="a0"/>
    <w:link w:val="a6"/>
    <w:uiPriority w:val="99"/>
    <w:semiHidden/>
    <w:rsid w:val="005835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3313</Words>
  <Characters>18889</Characters>
  <Application>Microsoft Office Word</Application>
  <DocSecurity>0</DocSecurity>
  <Lines>157</Lines>
  <Paragraphs>44</Paragraphs>
  <ScaleCrop>false</ScaleCrop>
  <Company>SPecialiST RePack</Company>
  <LinksUpToDate>false</LinksUpToDate>
  <CharactersWithSpaces>22158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SVETLANA</cp:lastModifiedBy>
  <cp:revision>2</cp:revision>
  <dcterms:created xsi:type="dcterms:W3CDTF">2019-01-13T17:42:00Z</dcterms:created>
  <dcterms:modified xsi:type="dcterms:W3CDTF">2019-01-13T17:47:00Z</dcterms:modified>
</cp:coreProperties>
</file>