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37"/>
        <w:ind w:right="0" w:left="0" w:firstLine="0"/>
        <w:jc w:val="left"/>
        <w:rPr>
          <w:rFonts w:ascii="Calibri" w:hAnsi="Calibri" w:cs="Calibri" w:eastAsia="Calibri"/>
          <w:b/>
          <w:color w:val="auto"/>
          <w:spacing w:val="0"/>
          <w:position w:val="0"/>
          <w:sz w:val="52"/>
          <w:shd w:fill="auto" w:val="clear"/>
        </w:rPr>
      </w:pPr>
      <w:r>
        <w:rPr>
          <w:rFonts w:ascii="Calibri" w:hAnsi="Calibri" w:cs="Calibri" w:eastAsia="Calibri"/>
          <w:b/>
          <w:color w:val="auto"/>
          <w:spacing w:val="0"/>
          <w:position w:val="0"/>
          <w:sz w:val="52"/>
          <w:shd w:fill="auto" w:val="clear"/>
        </w:rPr>
        <w:t xml:space="preserve">ЛФК (лечебная физкультура)</w:t>
      </w:r>
    </w:p>
    <w:p>
      <w:pPr>
        <w:spacing w:before="0" w:after="0" w:line="337"/>
        <w:ind w:right="0" w:left="0" w:firstLine="0"/>
        <w:jc w:val="left"/>
        <w:rPr>
          <w:rFonts w:ascii="Calibri" w:hAnsi="Calibri" w:cs="Calibri" w:eastAsia="Calibri"/>
          <w:b/>
          <w:color w:val="auto"/>
          <w:spacing w:val="0"/>
          <w:position w:val="0"/>
          <w:sz w:val="52"/>
          <w:shd w:fill="auto" w:val="clear"/>
        </w:rPr>
      </w:pPr>
    </w:p>
    <w:p>
      <w:pPr>
        <w:spacing w:before="0" w:after="0" w:line="337"/>
        <w:ind w:right="0" w:left="0" w:firstLine="0"/>
        <w:jc w:val="left"/>
        <w:rPr>
          <w:rFonts w:ascii="Times New Roman" w:hAnsi="Times New Roman" w:cs="Times New Roman" w:eastAsia="Times New Roman"/>
          <w:color w:val="auto"/>
          <w:spacing w:val="0"/>
          <w:position w:val="0"/>
          <w:sz w:val="36"/>
          <w:shd w:fill="auto" w:val="clear"/>
        </w:rPr>
      </w:pPr>
      <w:r>
        <w:rPr>
          <w:rFonts w:ascii="Times New Roman" w:hAnsi="Times New Roman" w:cs="Times New Roman" w:eastAsia="Times New Roman"/>
          <w:color w:val="auto"/>
          <w:spacing w:val="0"/>
          <w:position w:val="0"/>
          <w:sz w:val="36"/>
          <w:shd w:fill="auto" w:val="clear"/>
        </w:rPr>
        <w:t xml:space="preserve">Лечебная физкультура Лечебная физкультура зародилась еще в глубокой древности, когда была проведена четкая связь между количеством и качеством двигательной активности и состоянием здоровья человека. При этом практикующие лекари старались определить, какие именно движения будут полезны, а какие навредят больному в том или ином состоянии. В правильном физическом воспитании длительное время медики видели один из основных источников здоровья, крепкого тела и хорошего самочувствия. Формы лечебной физкультуры Поскольку медицинские исследования постоянно продолжаются, лечебная физкультура тоже совершенствуется год от года; появляются новые фирмы, возникают более эффективные комплексы упражнений, специально подобранные для конкретных случаев. Утренняя гимнастика Привыкнуть к утренней гимнастике следует не только тем, кому она нужна для лечения или реабилитации, но и всем, кто стремится сделать свой организм здоровее и энергичнее. Доказано, что физическая разминка по утрам словно запускает организм, заряжая его энергией на весь день. Утренняя гимнастика </w:t>
      </w:r>
      <w:r>
        <w:rPr>
          <w:rFonts w:ascii="Times New Roman" w:hAnsi="Times New Roman" w:cs="Times New Roman" w:eastAsia="Times New Roman"/>
          <w:color w:val="auto"/>
          <w:spacing w:val="0"/>
          <w:position w:val="0"/>
          <w:sz w:val="36"/>
          <w:shd w:fill="auto" w:val="clear"/>
        </w:rPr>
        <w:t xml:space="preserve">– </w:t>
      </w:r>
      <w:r>
        <w:rPr>
          <w:rFonts w:ascii="Times New Roman" w:hAnsi="Times New Roman" w:cs="Times New Roman" w:eastAsia="Times New Roman"/>
          <w:color w:val="auto"/>
          <w:spacing w:val="0"/>
          <w:position w:val="0"/>
          <w:sz w:val="36"/>
          <w:shd w:fill="auto" w:val="clear"/>
        </w:rPr>
        <w:t xml:space="preserve">это минимальная нагрузка, полезная для каждого, так что она практически не имеет противопоказаний. К плюсам утренней гимнастики относится следующее: стимуляция обмена веществ, положительное влияние на кровеносную систему, укрепление мышц, улучшение координации, положительное влияние на фигуру и вес. Большинство людей могут самостоятельно подобрать комплекс упражнений ЛФК для утренней гимнастики. Однако если человек восстанавливается после операции, проходит курс реабилитации после лечения, или же у него присутствует серьезное хроническое заболевание, необходимо либо приостановить тренировки, либо проконсультироваться у лечащего врача по поводу противопоказаний. Лечебная гимнастика Лечебная гимнастика основана в первую очередь на правильном дыхании, которое необходимо для того, чтобы упражнения лечебной физкультуры оказывали должное действие на организм. Это действие может быть общеукрепляющим или же направленными на решение определенной проблемы, например, восстановления полноценного функционирования опорно-двигательного аппарата, отдельных систем внутренних органов. Лечебная гимнастика может быть реализована в следующих формах: Индивидуальные занятия. Такая гимнастика рекомендована как средство реабилитации пациентов с ограничением движений, например, после операции. Групповые занятия. Комплексы упражнений выполняются под руководством инструктора в группе пациентов со схожими проблемами или с одинаковыми заболеваниями. Преимущество групповой терапии состоит также в том, что занятия в группе создают определенный эмоциональный фон, ускоряющий процесс выздоровления. Самостоятельные занятия. Как известно, лечебной гимнастикой можно заниматься и дома </w:t>
      </w:r>
      <w:r>
        <w:rPr>
          <w:rFonts w:ascii="Times New Roman" w:hAnsi="Times New Roman" w:cs="Times New Roman" w:eastAsia="Times New Roman"/>
          <w:color w:val="auto"/>
          <w:spacing w:val="0"/>
          <w:position w:val="0"/>
          <w:sz w:val="36"/>
          <w:shd w:fill="auto" w:val="clear"/>
        </w:rPr>
        <w:t xml:space="preserve">– </w:t>
      </w:r>
      <w:r>
        <w:rPr>
          <w:rFonts w:ascii="Times New Roman" w:hAnsi="Times New Roman" w:cs="Times New Roman" w:eastAsia="Times New Roman"/>
          <w:color w:val="auto"/>
          <w:spacing w:val="0"/>
          <w:position w:val="0"/>
          <w:sz w:val="36"/>
          <w:shd w:fill="auto" w:val="clear"/>
        </w:rPr>
        <w:t xml:space="preserve">достаточно освоить требуемый комплекс ЛФК и повторять его регулярно в домашних условиях. Самостоятельные занятия помогают закрепить достигнутый ранее результат и добиться существенного улучшения состояния здоровья. В каждом занятии лечебной гимнастикой можно выделить вводную, основную и заключительную части. Вводная часть, или разминка, подготавливает тело к дальнейшей нагрузке и состоит из элементарных упражнений. Основная часть занимает большую часть времени; ее состав зависит от того, на что конкретно направлены упражнения ЛФК. Заключительная часть </w:t>
      </w:r>
      <w:r>
        <w:rPr>
          <w:rFonts w:ascii="Times New Roman" w:hAnsi="Times New Roman" w:cs="Times New Roman" w:eastAsia="Times New Roman"/>
          <w:color w:val="auto"/>
          <w:spacing w:val="0"/>
          <w:position w:val="0"/>
          <w:sz w:val="36"/>
          <w:shd w:fill="auto" w:val="clear"/>
        </w:rPr>
        <w:t xml:space="preserve">– </w:t>
      </w:r>
      <w:r>
        <w:rPr>
          <w:rFonts w:ascii="Times New Roman" w:hAnsi="Times New Roman" w:cs="Times New Roman" w:eastAsia="Times New Roman"/>
          <w:color w:val="auto"/>
          <w:spacing w:val="0"/>
          <w:position w:val="0"/>
          <w:sz w:val="36"/>
          <w:shd w:fill="auto" w:val="clear"/>
        </w:rPr>
        <w:t xml:space="preserve">это упражнения, которые оказывают меньшую нагрузку на организм, чем упражнения основной части, расслабляют тело и восстанавливают дыхание. Дозированная ходьба Дозированная ходьба является разновидностью лечебной гимнастики, которая наиболее естественна для организма человека. Она часто актуальна на этапах реабилитации после различных заболеваний, травм и операций. Целью дозированной ходьбы является оптимизация обмена веществ, улучшение состояния дыхательной и кровеносной систем, положительное влияние на нервную систему человека. Занятия по дозированной ходьбе проводятся на ровной местности, при этом протяженность прогулок и темп ходьбы постепенно увеличиваются в зависимости от состояния пациента. Ходьба может выполняться в следующем темпе: Сверхмедленный (до 3 км/ч) Медленный (до 3,5 км/ч) Средний (до 5,6 км/ч) Быстрый (до 6,5 км/ч) Очень быстрый (более 6,5 км/ч) Если пациент хорошо переносит плавное увеличение нагрузок, в дальнейшем дозированная ходьба может быть дополнена и другими физическими упражнениями. Однако делать это рекомендуется только по предписанию лечащего врача, так как самостоятельное увеличение нагрузки может негативно повлиять на пациента. Дело в том, что подобные успехи создают обманчивое ощущение быстрого выздоровления, тогда как системы организма могут быть не готовы к значительным физическим нагрузкам, так что слишком интенсивные занятия могут только навредить восстановлению организма. Лечебное плавание Лечебное плавание </w:t>
      </w:r>
      <w:r>
        <w:rPr>
          <w:rFonts w:ascii="Times New Roman" w:hAnsi="Times New Roman" w:cs="Times New Roman" w:eastAsia="Times New Roman"/>
          <w:color w:val="auto"/>
          <w:spacing w:val="0"/>
          <w:position w:val="0"/>
          <w:sz w:val="36"/>
          <w:shd w:fill="auto" w:val="clear"/>
        </w:rPr>
        <w:t xml:space="preserve">– </w:t>
      </w:r>
      <w:r>
        <w:rPr>
          <w:rFonts w:ascii="Times New Roman" w:hAnsi="Times New Roman" w:cs="Times New Roman" w:eastAsia="Times New Roman"/>
          <w:color w:val="auto"/>
          <w:spacing w:val="0"/>
          <w:position w:val="0"/>
          <w:sz w:val="36"/>
          <w:shd w:fill="auto" w:val="clear"/>
        </w:rPr>
        <w:t xml:space="preserve">форма ЛФК, которая может быть рекомендована при различных заболеваниях опорно-двигательного аппарата, для стабилизации нервно-психического состояния, а также в качестве профилактической меры или как средство реабилитации. Подобную терапию проходят под руководством специалиста, поскольку разные стили плавания имеют определенные показания и противопоказания. К примеру, при сколиозе рекомендованным стилем является грудной брасс, который противопоказан при наличии у человека межпозвонковой грыжи. Стиль плавания, частота и длительность сеансов подбираются индивидуально исходя из состояния пациента. Многое зависит и от того, насколько человек владеет навыками плавания; даже во взрослом возрасте некоторые совсем не умеют плавать. В ходе занятий может быть задействован разнообразный дополнительный инвентарь, например ласты, плавательные доски и прочее. Так же, как и в случае с лечебной гимнастикой, занятия плаванием могут проходить в индивидуальной, групповой и самостоятельной форме. При этом групповые занятия обычно проходят в группах с малой численностью, не более 7 человек. Лечебное плавание может сочетаться с другими видами двигательной активности. Гидрокинезиотерапия Гидрокинезотерапия </w:t>
      </w:r>
      <w:r>
        <w:rPr>
          <w:rFonts w:ascii="Times New Roman" w:hAnsi="Times New Roman" w:cs="Times New Roman" w:eastAsia="Times New Roman"/>
          <w:color w:val="auto"/>
          <w:spacing w:val="0"/>
          <w:position w:val="0"/>
          <w:sz w:val="36"/>
          <w:shd w:fill="auto" w:val="clear"/>
        </w:rPr>
        <w:t xml:space="preserve">– </w:t>
      </w:r>
      <w:r>
        <w:rPr>
          <w:rFonts w:ascii="Times New Roman" w:hAnsi="Times New Roman" w:cs="Times New Roman" w:eastAsia="Times New Roman"/>
          <w:color w:val="auto"/>
          <w:spacing w:val="0"/>
          <w:position w:val="0"/>
          <w:sz w:val="36"/>
          <w:shd w:fill="auto" w:val="clear"/>
        </w:rPr>
        <w:t xml:space="preserve">своего рода комбинация лечебной гимнастики и силовых тренировок. Особенности этого вида лечебной физкультуры заключаются в следующем: Когда занятия проводятся в воде, большинство движений становятся проще в исполнении; вода поддерживает человека, позволяя ему выполнить те упражнения ЛФК, которые на берегу могут вызвать сложности. Этот момент очень важен для тех больных, у которых присутствуют любые патологии и нарушения в работе опорно-двигательного аппарата. Теплая вода бассейна, в котором проводятся занятия, оказывает положительное воздействие на мышцы, предотвращая слишком сильное напряжение. Устраняется скованность мышц, частично уходит боль, которая для многих является серьезным барьером в проведении тренировок. Во время того, когда человек находится в воде, ее давление стимулирует кровообращение, что в свою очередь положительно влияет на обмен веществ и состояние сердечно-сосудистой системы, а также на снабжение кислородом всех тканей организма. Гидрокинезотерапия включает разминку, основную часть тренировки и упражнения на расслабление, являющихся заключительной частью тренировки. Сами упражнения лечебной физкультуры и длительность сеанса зависит от состояния пациентов и подбираются индивидуально; возможно использование вспомогательного инвентаря.</w:t>
      </w:r>
    </w:p>
    <w:p>
      <w:pPr>
        <w:spacing w:before="0" w:after="0" w:line="337"/>
        <w:ind w:right="0" w:left="0" w:firstLine="0"/>
        <w:jc w:val="left"/>
        <w:rPr>
          <w:rFonts w:ascii="Times New Roman" w:hAnsi="Times New Roman" w:cs="Times New Roman" w:eastAsia="Times New Roman"/>
          <w:color w:val="auto"/>
          <w:spacing w:val="0"/>
          <w:position w:val="0"/>
          <w:sz w:val="36"/>
          <w:shd w:fill="auto" w:val="clear"/>
        </w:rPr>
      </w:pPr>
    </w:p>
    <w:p>
      <w:pPr>
        <w:spacing w:before="0" w:after="0" w:line="337"/>
        <w:ind w:right="0" w:left="0" w:firstLine="0"/>
        <w:jc w:val="left"/>
        <w:rPr>
          <w:rFonts w:ascii="Times New Roman" w:hAnsi="Times New Roman" w:cs="Times New Roman" w:eastAsia="Times New Roman"/>
          <w:color w:val="auto"/>
          <w:spacing w:val="0"/>
          <w:position w:val="0"/>
          <w:sz w:val="36"/>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