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662" w:rsidRPr="00C87662" w:rsidRDefault="00C87662" w:rsidP="00C87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первобытном обществе человек ещё являлся частью природы и подчинялся биологическим законам «природопользования», ограничиваясь удовлетворением самых насущных потребностей. Потому его влияние на природу было несущественным. Из всего разнообразия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древнеисторических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видов животных и растений лишь единичные виды, вроде </w:t>
      </w:r>
      <w:hyperlink r:id="rId5" w:tooltip="Мамонты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мамонтов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учёные относят к </w:t>
      </w:r>
      <w:proofErr w:type="gram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вымершим</w:t>
      </w:r>
      <w:proofErr w:type="gram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непосредственно по вине человека. В период «цивилизованной» истории таких видов было куда больше. </w:t>
      </w:r>
    </w:p>
    <w:p w:rsidR="00C87662" w:rsidRPr="00C87662" w:rsidRDefault="00C87662" w:rsidP="00C87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принцип отношения природы в первобытном человеческом обществе можно проследить по экологическим традициям «малых народов». Основной их принцип можно описать как «не навреди». Так в приполярных регионах </w:t>
      </w:r>
      <w:proofErr w:type="gram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proofErr w:type="gram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несмотря на то, что численность диких </w:t>
      </w:r>
      <w:hyperlink r:id="rId6" w:tooltip="Северный олень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северных оленей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намного превышает потребности местного населения, но издавна здесь развито домашнее оленеводство. В бурятских традициях запрещалось копать землю без особой нужды за пределами отведённых мест, заготавливать на дрова живые деревья при наличии сухостоя, рубить трудно восстанавливаемые виды </w:t>
      </w:r>
      <w:hyperlink r:id="rId7" w:tooltip="Ель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ель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8" w:tooltip="Пихта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пихту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9" w:tooltip="Сосна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сосну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Существовали даже отдельные запретные территории —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куруки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по </w:t>
      </w:r>
      <w:proofErr w:type="gram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сути</w:t>
      </w:r>
      <w:proofErr w:type="gram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многом похожие современные охраняемые территории. Традиционное скотоводство было не узкоспециализированным, традиционно практиковался вывоз навоза на покосы, что также снижало давление человека на экосистемы</w:t>
      </w:r>
      <w:hyperlink r:id="rId10" w:anchor="cite_note-1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vertAlign w:val="superscript"/>
            <w:lang w:eastAsia="ru-RU"/>
          </w:rPr>
          <w:t>[1]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Калмыцкое традиционное хозяйство основывалось на разведении разных видов скота, что способствовало более полному использованию пастбищ. Переход в советское время на тотальное овцеводство, в результате чего многие пастбища были полностью выбиты, а территория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опустынена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наглядно показывает эффективность природопользования аборигенного населения. </w:t>
      </w:r>
    </w:p>
    <w:p w:rsidR="00C87662" w:rsidRPr="00C87662" w:rsidRDefault="00C87662" w:rsidP="00C87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не везде на территории России человек и природа сосуществовали мирно. Славянские племена, заселяя </w:t>
      </w:r>
      <w:hyperlink r:id="rId11" w:tooltip="Восточная Европа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Восточную Европу,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основном вели степной образ жизни. Лес был для них враждебной и чуждой средой. Для создания полей требовалось его уничтожение. Причём из-за быстрой потери плодородности отвоёванных у леса земель очень часто требовалось осваивать новые территории, огнём и топором расчищая леса. </w:t>
      </w:r>
    </w:p>
    <w:p w:rsidR="00C87662" w:rsidRPr="00C87662" w:rsidRDefault="00C87662" w:rsidP="00C8766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Тяжелая работа топором и огнивом, какое заводилось лесное хлебопашество на пали, расчищенной из-под срубленного и спаленного леса, утомляла и досаждала. Этим можно объяснить недружелюбное и небрежное отношение русского человека к лесу: он никогда не любил своего леса.</w:t>
      </w:r>
    </w:p>
    <w:p w:rsidR="00C87662" w:rsidRPr="00C87662" w:rsidRDefault="00C87662" w:rsidP="00C87662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hyperlink r:id="rId12" w:tooltip="Ключевский, Василий Осипович" w:history="1">
        <w:r w:rsidRPr="00C87662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u w:val="single"/>
            <w:lang w:eastAsia="ru-RU"/>
          </w:rPr>
          <w:t>В. О. Ключевский</w:t>
        </w:r>
      </w:hyperlink>
      <w:r w:rsidRPr="00C876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hyperlink r:id="rId13" w:history="1">
        <w:r w:rsidRPr="00C87662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u w:val="single"/>
            <w:lang w:eastAsia="ru-RU"/>
          </w:rPr>
          <w:t>Курс русской истории</w:t>
        </w:r>
      </w:hyperlink>
      <w:r w:rsidRPr="00C876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C87662" w:rsidRPr="00C87662" w:rsidRDefault="00C87662" w:rsidP="00C87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87662" w:rsidRPr="00C87662" w:rsidRDefault="00C87662" w:rsidP="00C87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Враждебное отношение крестьянства к лесу сохранялось веками. Именно в лесу согласно народному </w:t>
      </w:r>
      <w:hyperlink r:id="rId14" w:tooltip="Фольклор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фольклору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обитала </w:t>
      </w:r>
      <w:proofErr w:type="gram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нечисть</w:t>
      </w:r>
      <w:proofErr w:type="gram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лесу же прятались </w:t>
      </w: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разбойники. Из леса выходили хищные звери. Даже к концу XIX века отношение к лесу не стало более мирным: </w:t>
      </w:r>
    </w:p>
    <w:p w:rsidR="00C87662" w:rsidRPr="00C87662" w:rsidRDefault="00C87662" w:rsidP="00C8766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…у них </w:t>
      </w:r>
      <w:r w:rsidRPr="00C876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(крестьян)</w:t>
      </w: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только нелюбовь, у них ненависть к дереву. Если бы вы только видели жестокость, с какою </w:t>
      </w:r>
      <w:proofErr w:type="gram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обращаются крестьяне с деревьями… Крестьянин смотрит</w:t>
      </w:r>
      <w:proofErr w:type="gram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дерево как на материал; его тень, его прохлада, а тем паче его краса ему не нужны. Он не сознает даже того, что рост дерева есть своего рода капитал и что как капитал начинается с копейки, так мачтовое дерево начинается с посаженного прутика.</w:t>
      </w:r>
    </w:p>
    <w:p w:rsidR="00C87662" w:rsidRPr="00C87662" w:rsidRDefault="00C87662" w:rsidP="00C87662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hyperlink r:id="rId15" w:tooltip="Волконский, Сергей Михайлович" w:history="1">
        <w:r w:rsidRPr="00C87662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u w:val="single"/>
            <w:lang w:eastAsia="ru-RU"/>
          </w:rPr>
          <w:t>С. М. Волконский</w:t>
        </w:r>
      </w:hyperlink>
      <w:r w:rsidRPr="00C876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hyperlink r:id="rId16" w:history="1">
        <w:r w:rsidRPr="00C87662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u w:val="single"/>
            <w:lang w:eastAsia="ru-RU"/>
          </w:rPr>
          <w:t>Мои воспоминания</w:t>
        </w:r>
      </w:hyperlink>
      <w:r w:rsidRPr="00C876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 — М., 1992. — Т. 2. Родина. — С. 24-43.</w:t>
      </w:r>
    </w:p>
    <w:p w:rsidR="00C87662" w:rsidRPr="00C87662" w:rsidRDefault="00C87662" w:rsidP="00C87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подобного отношения в средне-русской чернозёмной области площадь лесов сократилась с 40 % в XV—XVI веках до 15 % в лесной и 8 % в лесостепной зонах уже к концу XIX века</w:t>
      </w:r>
      <w:hyperlink r:id="rId17" w:anchor="cite_note-2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vertAlign w:val="superscript"/>
            <w:lang w:eastAsia="ru-RU"/>
          </w:rPr>
          <w:t>[2]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End"/>
    </w:p>
    <w:p w:rsidR="00C87662" w:rsidRPr="00C87662" w:rsidRDefault="00C87662" w:rsidP="00C876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Наследие первобытного права</w:t>
      </w:r>
    </w:p>
    <w:p w:rsidR="00C87662" w:rsidRPr="00C87662" w:rsidRDefault="00C87662" w:rsidP="00C87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Первоначальное первобытное регулирование природопользования в виде запретов нашло своё закономерное отражение в виде запретов в древних нормативных актах. Так, уже упомянутые бурятские традиции были законодательно закреплены в </w:t>
      </w:r>
      <w:hyperlink r:id="rId18" w:tooltip="Яса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Ясе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9" w:tooltip="Чингисхан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Чингисхана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Монголо-ойратском уставе 1640 года, кодексе «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"https://ru.wikipedia.org/w/index.php?title=%D0%A5%D0%B0%D0%BB%D1%85%D0%B0-%D0%B4%D0%B6%D0%B8%D1%80%D1%83%D0%BC&amp;action=edit&amp;redlink=1" \o "Халха-джирум (страница отсутствует)" </w:instrText>
      </w: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C8766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Халха-джирум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XVIII века. </w:t>
      </w:r>
    </w:p>
    <w:p w:rsidR="00C87662" w:rsidRPr="00C87662" w:rsidRDefault="00C87662" w:rsidP="00C87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Отдельные запреты из </w:t>
      </w:r>
      <w:hyperlink r:id="rId20" w:tooltip="Общее право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общего права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дальнейшем перешли в </w:t>
      </w:r>
      <w:proofErr w:type="gram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общинное</w:t>
      </w:r>
      <w:proofErr w:type="gram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сословные права, некоторые из них успешно существовали веками. Так, у оренбургских казаков общинным правом регулировался </w:t>
      </w:r>
      <w:hyperlink r:id="rId21" w:tooltip="Рыболовство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рыбный промысел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Нормировались места ловли, сроки и продолжительность добычи </w:t>
      </w:r>
      <w:hyperlink r:id="rId22" w:tooltip="Осетровые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осетровых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подушевые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квоты заготовок. Соблюдение правил строго контролировалось органами самоуправления. В результате, по оценкам специалистов, условия воспроизводства запасы рыбы, прежде всего осетровых, в </w:t>
      </w:r>
      <w:hyperlink r:id="rId23" w:tooltip="Урал (река)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Урале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намного лучше, а её запасы выше, нежели в низовьях </w:t>
      </w:r>
      <w:hyperlink r:id="rId24" w:tooltip="Волга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Волги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87662" w:rsidRPr="00C87662" w:rsidRDefault="00C87662" w:rsidP="00C876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C876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Русская</w:t>
      </w:r>
      <w:proofErr w:type="gramEnd"/>
      <w:r w:rsidRPr="00C876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правда</w:t>
      </w:r>
    </w:p>
    <w:p w:rsidR="00C87662" w:rsidRPr="00C87662" w:rsidRDefault="00C87662" w:rsidP="00C87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Самым ранним известным правовым документом, из дошедших до нас, в котором регулируется природопользование, является </w:t>
      </w:r>
      <w:hyperlink r:id="rId25" w:tooltip="Русская Правда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Русская Правда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разных списках появляются статьи вида </w:t>
      </w:r>
      <w:proofErr w:type="gramEnd"/>
    </w:p>
    <w:p w:rsidR="00C87662" w:rsidRPr="00C87662" w:rsidRDefault="00C87662" w:rsidP="00C8766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 княжескую борть 3 гривны, если выжгут или разломают.</w:t>
      </w:r>
    </w:p>
    <w:p w:rsidR="00C87662" w:rsidRPr="00C87662" w:rsidRDefault="00C87662" w:rsidP="00C87662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hyperlink r:id="rId26" w:tooltip="Тихомиров, Михаил Николаевич" w:history="1">
        <w:r w:rsidRPr="00C87662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u w:val="single"/>
            <w:lang w:eastAsia="ru-RU"/>
          </w:rPr>
          <w:t>Тихомиров М. Н.</w:t>
        </w:r>
      </w:hyperlink>
      <w:r w:rsidRPr="00C876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Пособие по изучению Русской Правды. — М., 1953. — С. 75-86.</w:t>
      </w:r>
    </w:p>
    <w:p w:rsidR="00C87662" w:rsidRPr="00C87662" w:rsidRDefault="00C87662" w:rsidP="00C87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87662" w:rsidRPr="00C87662" w:rsidRDefault="00C87662" w:rsidP="00C87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других редакциях всё было расписано подробнее: </w:t>
      </w:r>
    </w:p>
    <w:p w:rsidR="00C87662" w:rsidRPr="00C87662" w:rsidRDefault="00C87662" w:rsidP="00C8766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Аже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пчелы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выдереть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3 гривны продаже, а за мед,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аже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будеть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пчелы не лажены, то 10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кунь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будеть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олекъ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5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кунь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7662" w:rsidRPr="00C87662" w:rsidRDefault="00C87662" w:rsidP="00C87662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hyperlink r:id="rId27" w:tooltip="Тихомиров, Михаил Николаевич" w:history="1">
        <w:r w:rsidRPr="00C87662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u w:val="single"/>
            <w:lang w:eastAsia="ru-RU"/>
          </w:rPr>
          <w:t>Тихомиров М. Н.</w:t>
        </w:r>
      </w:hyperlink>
      <w:r w:rsidRPr="00C876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Пособие по изучению Русской Правды. — М., 1953. — С. 87-112.</w:t>
      </w:r>
    </w:p>
    <w:p w:rsidR="00C87662" w:rsidRPr="00C87662" w:rsidRDefault="00C87662" w:rsidP="00C87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крупными штрафами карались кража из ловчих сетей бобров, уток, гусей, лебедей, журавлей, ястребов и соколов. За бобра (А кто украдет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бобръ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сеть, или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разломаетъ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борть, или кто посечет древо на меже, то по верви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искати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татя в себе, а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платити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</w:t>
      </w:r>
      <w:hyperlink r:id="rId28" w:tooltip="Древнерусская гривна" w:history="1">
        <w:proofErr w:type="spellStart"/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гривенъ</w:t>
        </w:r>
        <w:proofErr w:type="spellEnd"/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продажи.) полагался штраф, равный штрафу за кражу холопа. </w:t>
      </w:r>
    </w:p>
    <w:p w:rsidR="00C87662" w:rsidRPr="00C87662" w:rsidRDefault="00C87662" w:rsidP="00C87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отличие от народных традиций положения Русской правды руководствовались частнособственническими интересами. По сути, охранялись не сами природные объекты, а владельческие права на них. И под защиту природные объекты (бобры, бортные деревья и пчёлы) попадали только став чьей-либо собственностью. </w:t>
      </w:r>
    </w:p>
    <w:p w:rsidR="00C87662" w:rsidRPr="00C87662" w:rsidRDefault="00C87662" w:rsidP="00C87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поздние законы славян также во многом основывались на положениях Русской правды. </w:t>
      </w:r>
      <w:proofErr w:type="gram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hyperlink r:id="rId29" w:tooltip="Вислицкий статут" w:history="1">
        <w:proofErr w:type="spellStart"/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Вислицком</w:t>
        </w:r>
        <w:proofErr w:type="spellEnd"/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 статуте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1347 г. имеется постановление: «А кто кому дерево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зрубить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пчелами,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имеетъ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заплатить гривну тому, чии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пчолы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другую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судове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гривну; а кто бортное дерево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зрубить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безъ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пчолъ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полгривны заплатить, а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судове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другую полгривны</w:t>
      </w:r>
      <w:hyperlink r:id="rId30" w:anchor="cite_note-3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vertAlign w:val="superscript"/>
            <w:lang w:eastAsia="ru-RU"/>
          </w:rPr>
          <w:t>[3]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C87662" w:rsidRPr="00C87662" w:rsidRDefault="00C87662" w:rsidP="00C876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Уставные грамоты</w:t>
      </w:r>
    </w:p>
    <w:p w:rsidR="00C87662" w:rsidRPr="00C87662" w:rsidRDefault="00C87662" w:rsidP="00C87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Постепенно основными правовыми актами, регулировавшими природопользование, стали уставные и жалованные грамоты, предоставлявшие в пользование природные объекты отдельным лицам, монастырям. В основном они затрагивали те же сферы деятельности: охоту, лесопользование, рыболовство, бортничество. Подобно первобытным традициям эти грамоты также основывались на запретах, однако запреты распространялись на использование природных объектов всеми, кроме их владельцев. Так, в XV веке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белозёрский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князь </w:t>
      </w:r>
      <w:hyperlink r:id="rId31" w:tooltip="Михаил Андреевич (князь верейский)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Михаил Андреевич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пожаловал Кириллову монастырю монопольное право рыбной ловли в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Уломском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озере, московский великий князь </w:t>
      </w:r>
      <w:hyperlink r:id="rId32" w:tooltip="Василий I Дмитриевич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Василий Дмитриевич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запретил своим рыболовам ловить рыбу в озёрах Константиновского монастыря. </w:t>
      </w:r>
    </w:p>
    <w:p w:rsidR="00C87662" w:rsidRPr="00C87662" w:rsidRDefault="00C87662" w:rsidP="00C87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грамоты и другого рода. В Уставной грамоте </w:t>
      </w:r>
      <w:hyperlink r:id="rId33" w:tooltip="Василий III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Василия III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1530 г. на определённых территориях был снят запрет на вырубку леса посторонними в частных владениях, если он шёл на выварку крайне необходимой соли</w:t>
      </w:r>
      <w:hyperlink r:id="rId34" w:anchor="cite_note-4" w:history="1">
        <w:r w:rsidRPr="00C8766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vertAlign w:val="superscript"/>
            <w:lang w:eastAsia="ru-RU"/>
          </w:rPr>
          <w:t>[4]</w:t>
        </w:r>
      </w:hyperlink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87662" w:rsidRPr="00C87662" w:rsidRDefault="00C87662" w:rsidP="00C876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целом же </w:t>
      </w:r>
      <w:proofErr w:type="spell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природопользовательское</w:t>
      </w:r>
      <w:proofErr w:type="spell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законодательство данного периода в первую очередь было озабочено защитой природных объектов великокняжеских, монастырских и общинных владений от посягательства на них сторонних лиц. Речи о сохранении природных ресурсов все ещё не велось. Однако, пусть и исходя из несколько иных интересов, чем в современном мире, но государство продолжало заниматься природоохранной </w:t>
      </w:r>
      <w:proofErr w:type="gramStart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деятельностью</w:t>
      </w:r>
      <w:proofErr w:type="gramEnd"/>
      <w:r w:rsidRPr="00C8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на общегосударственном, так и на местном уровнях.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Соборное уложение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35" w:tooltip="Соборное уложение 1649 года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Соборное уложение 1649 года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свело многие локальные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природопользовательские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акты воедино. Снабженное куда более подробной регламентацией видов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деятельностьи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Уложение стало разделять и вычленять многие виды деятельности.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Но, как будет на примерах показано ниже, в этот исторический период ещё преждевременно говорить о правовой охране природы как таковой. Роль государства сводилась лишь к защите владельческих прав на природные объекты.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Бортничество 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Сбор мёда и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мёдопродуктов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диких пчёл — важнейшая отрасль хозяйства, и весомая часть доходов государства. Но, кроме этого, бортничество способствовало и сохранению флоры и фауны. 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Предназначенные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сбора мёда «бортные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ухожаи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» строго охранялись. По царскому указу 1622 года по факту порчи, поджога или уничтожения бортных деревьев писцы обязаны были проводить розыск виновного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нарушителей брался серьёзный штраф в пользу казны. На местном уровне бортничество так же не оставалось без внимания. 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в царской грамоте для города Вольного полковым казакам разрешалось «в угодья входить», но с условием, «чтоб они в тех угодьях деревья пчелиного никакого не секли и ничем не порочили»</w:t>
      </w:r>
      <w:hyperlink r:id="rId36" w:anchor="cite_note-5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vertAlign w:val="superscript"/>
            <w:lang w:eastAsia="ru-RU"/>
          </w:rPr>
          <w:t>[5]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 на </w:t>
      </w:r>
      <w:hyperlink r:id="rId37" w:tooltip="Слобожанщина" w:history="1">
        <w:proofErr w:type="spellStart"/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Слобожанщине</w:t>
        </w:r>
        <w:proofErr w:type="spellEnd"/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1659 года жжение поташа и смолы производилось только в специально отведённых участках, которые выделял воевода, потому что «… от жжения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тово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лесу … и от дыму пчелы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повылетали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мед стал дорог»</w:t>
      </w:r>
      <w:hyperlink r:id="rId38" w:anchor="cite_note-6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vertAlign w:val="superscript"/>
            <w:lang w:eastAsia="ru-RU"/>
          </w:rPr>
          <w:t>[6]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с XVII века бортничество стало вытесняться пасеками и некогда охраняемые участки стали осваиваться под другие нужды.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Охота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Пушнина издавна была важной составляющей в экспорте России, однако с течением времени разнообразие и количество животных в западной части России сильно уменьшилось, что вынуждало промысловиков все дальше углубляться на восток.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западе же охота 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осталась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всего формой досуга высших сословий. Именно в интересах таких охотников и появились многочисленные запреты. Активнее других правителей на этом поприще проявил себя </w:t>
      </w:r>
      <w:hyperlink r:id="rId39" w:tooltip="Алексей Михайлович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Алексей Михайлович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 запретил добычу выдры и бобра при помощи капканов (1653 г.), а указом 1682 года были запрещены соколиная и псовая охота (за исключением </w:t>
      </w:r>
      <w:hyperlink r:id="rId40" w:tooltip="Царская охота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царской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Подмосковье. Позднее этот запрет подтвердили и царь </w:t>
      </w:r>
      <w:hyperlink r:id="rId41" w:tooltip="Фёдор Алексеевич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Фёдор Алексеевич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великие государ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hyperlink r:id="rId42" w:tooltip="Иоанн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Иоа</w:t>
        </w:r>
        <w:proofErr w:type="gramEnd"/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нн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Пётр I в 1682 году</w:t>
      </w:r>
      <w:hyperlink r:id="rId43" w:anchor="cite_note-ReferenceA-7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vertAlign w:val="superscript"/>
            <w:lang w:eastAsia="ru-RU"/>
          </w:rPr>
          <w:t>[7]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. Страстный охотник, Алексей Фёдорович даже объявил семь островов, где водились добываемые для царской охоты лучшие кречеты, заповедной зоной. Заповедными были объявлены и места его охоты - никто, кроме царя, не мог в них охотиться</w:t>
      </w:r>
      <w:hyperlink r:id="rId44" w:anchor="cite_note-8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vertAlign w:val="superscript"/>
            <w:lang w:eastAsia="ru-RU"/>
          </w:rPr>
          <w:t>[8]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иногда государи российские действовали и в интересах казны. С середины XVII века из-за сильно уменьшившегося поголовья </w:t>
      </w:r>
      <w:hyperlink r:id="rId45" w:tooltip="Соболь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соболей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объявлены заповедными некоторые районы Сибири</w:t>
      </w:r>
      <w:hyperlink r:id="rId46" w:anchor="cite_note-ReferenceA-7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vertAlign w:val="superscript"/>
            <w:lang w:eastAsia="ru-RU"/>
          </w:rPr>
          <w:t>[7]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Соболиный промысел был запрещён русским промышленникам в 1650 г. в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Кетском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уезде, а в 1656 года — по притокам Ангары</w:t>
      </w:r>
      <w:hyperlink r:id="rId47" w:anchor="cite_note-9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vertAlign w:val="superscript"/>
            <w:lang w:eastAsia="ru-RU"/>
          </w:rPr>
          <w:t>[9]</w:t>
        </w:r>
      </w:hyperlink>
      <w:hyperlink r:id="rId48" w:anchor="cite_note-10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vertAlign w:val="superscript"/>
            <w:lang w:eastAsia="ru-RU"/>
          </w:rPr>
          <w:t>[10]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Лесная охрана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Лес, помимо всех своих прочих вариантов использования, играл в России важную охранную функцию. </w:t>
      </w:r>
      <w:hyperlink r:id="rId49" w:tooltip="Засечная черта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Засечная черта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образованная поваленными в одном направлении, но не отделёнными от пней и остававшимися живыми деревьями, служила надёжной преградой от неожиданных набегов кочевников. Через подобные засеки невозможно было пробраться коннику, и уж тем более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обозу</w:t>
      </w:r>
      <w:r w:rsidRPr="00942C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Савельев</w:t>
      </w:r>
      <w:proofErr w:type="spellEnd"/>
      <w:r w:rsidRPr="00942C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А.</w:t>
      </w: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сторожевых засечных линиях на юге древней 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— М., 1876..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Подобные засечные леса были объявлены заповедной зоной. Впервые это документально было зафиксировано указом </w:t>
      </w:r>
      <w:hyperlink r:id="rId50" w:tooltip="Иван Грозный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Ивана Грозного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1571 году: «учинить заказ крепкий, чтоб в заповедный засечный лес ходить, а нарушителям быть в смертной казни без всякой пощады» В таких лесах строго запрещалась вырубка деревьев, леса охранялись специальными сторожами. В некоторых из них допускалось бортничество, но с условием недопущения создания проезжих просек и троп, на которых можно проехать верхом или на телеге.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Нарушители строго наказывались. По указу 1678 года, повторно подтвердившему важность засек для государства, за рубку леса в засечной черте с виновного 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взимался штраф в 10 рублей и его ждало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наказание кнутами. Повторное нарушение каралось смертной казнью.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Позднее эти леса потеряли оборонное значение, однако к этому времени 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появились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другие причины для России беречь лес.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Другими целями лесоохраны тех времён были сохранение дичи (запрет на рубку леса ближе 30 вёрст от Москвы, запрет «не жечь и не сечь лесов в ясачных местах, дабы зверь не бежал» в Якутии (1681 г.) и защиты от наводнений.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законодательным актам последнего вида можно отнести указ о запрете использования леса на берегах Двины 1563 года: «того лесу не чистить и дров не сечи и лык не драть».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Рыбоохрана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Предполагается, что первым законодательным актом, регулирующим порядок рыбной ловли, был вышедший в 1632 году указ царя Михаила Фёдоровича о рыбной ловле в озере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Неро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Однако об указе известно только из ростовской летописи, сам текст не сохранился.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Соборном уложении тоже уже была предусмотрена охрана рыбных богатств, правда пока ещё лишь находящихся в частном владении. За лов рыбы в чужом пруду предусматривалось битье батогами. При повторной провинности — битье кнутом, а в третий раз — отрезание уха. А в 1669 году наказание было ужесточено — нарушителю отсекали кисть левой руки</w:t>
      </w:r>
      <w:hyperlink r:id="rId51" w:anchor="cite_note-ReferenceB-11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vertAlign w:val="superscript"/>
            <w:lang w:eastAsia="ru-RU"/>
          </w:rPr>
          <w:t>[11]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1676 году вышел ещё один царский указ, регламентировавший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рыбодобычу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hyperlink r:id="rId52" w:tooltip="Плещеево озеро" w:history="1">
        <w:proofErr w:type="spellStart"/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Плещеевом</w:t>
        </w:r>
        <w:proofErr w:type="spellEnd"/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 озере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целях сохранения породы был запрещён лов мелкой сельди, лов сельди большими образцовыми неводами, предусматривались временные запреты ловли сельди. Нарушителей ждала смертная казнь. Однако всё-таки первопричиной таких мер являлось то, что из этого озера рыба ловилась на царский стол.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Имперское право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Экологическое право в России в полном соответствии с современным его пониманием появилось при правлении </w:t>
      </w:r>
      <w:hyperlink r:id="rId53" w:tooltip="Пётр I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Петра I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. Существовавшее до той поры регулирование природопользования он кардинально изменил. В первую очередь изменение произошло в отказе от охраны сословных привилегий и переходе к собственно государственному регулированию. В рамках этого нововведения были созданы первые специализированные государственные структуры (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"https://ru.wikipedia.org/w/index.php?title=%D0%92%D0%B0%D0%BB%D1%8C%D0%B4%D0%BC%D0%B5%D0%B9%D1%81%D1%82%D0%B5%D1%80%D1%81%D0%BA%D0%B0%D1%8F_%D0%BA%D0%B0%D0%BD%D1%86%D0%B5%D0%BB%D1%8F%D1%80%D0%B8%D1%8F&amp;action=edit&amp;redlink=1" \o "Вальдмейстерская канцелярия (страница отсутствует)" </w:instrText>
      </w: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942CF3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Вальдмейстерская</w:t>
      </w:r>
      <w:proofErr w:type="spellEnd"/>
      <w:r w:rsidRPr="00942CF3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 xml:space="preserve"> канцелярия</w:t>
      </w: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54" w:tooltip="Берг-коллегия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Берг-коллегия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следившие за исполнением указов и регулировавшие использование леса и недр соответственно.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Указы Петра I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Помимо уже описанных в Соборном уложении видов природопользования Пётр I ввёл законодательное регулирование 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многих новых областях.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 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положено начало регулированию недропользованием. Так, в 1719 году было установлено, что «все в собственных и чужих землях имеют право искать, плавить, варить и чистить металлы и минералы». За сокрытие руд или препятствование в строительстве заводов полагались телесные наказания, вплоть до смертной казни</w:t>
      </w:r>
      <w:hyperlink r:id="rId55" w:anchor="cite_note-12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vertAlign w:val="superscript"/>
            <w:lang w:eastAsia="ru-RU"/>
          </w:rPr>
          <w:t>[12]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им впервые законодательно введены элементы рационального природопользования. Предписывались заселение пустующих земель, распиловка леса вместо традиционного изготовления досок топором, уборка хлеба косой.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Другим нововведением стали меры по охране почв, введённые указом 1712 года о сохранении почвенного покрова при рубке лесов.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Петром впервые были заложены основы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урбоэкологии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. И хотя и до него были указ 1640 года об уборке павших животных в Москве и указы царицы Софьи «не оставлять на улицах навоз, мертвечину и всякий скаредный помет»</w:t>
      </w:r>
      <w:hyperlink r:id="rId56" w:anchor="cite_note-13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vertAlign w:val="superscript"/>
            <w:lang w:eastAsia="ru-RU"/>
          </w:rPr>
          <w:t>[13]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этим всё и ограничивалось. Пётр ввёл обязательный вывоз нечистот из дворов Москвы, запретил вываливать мусор на лёд Невы, повреждать и уничтожать зелёные насаждения в городах. Нарушителей ждали самые разнообразные наказания: от батогов до каторжных работ</w:t>
      </w:r>
      <w:hyperlink r:id="rId57" w:anchor="cite_note-ReferenceB-11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vertAlign w:val="superscript"/>
            <w:lang w:eastAsia="ru-RU"/>
          </w:rPr>
          <w:t>[11]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Указом 1718 года об охране водоёмов Пётр положил начало основам регулирования пользования и охраны водных объектов.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Помимо нововведений Пётр не оставил без своего внимания и уже традиционные виды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природоохраны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области охраны леса им был установлен заповедный статус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водоохранных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лесов, приняты меры к сохранению многоводности рек (указ 1701 г. «о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нечистке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пашню лесов по рекам, по коим леса гонят в Москву, а чистить их в 30 верстах выше»). В противопожарных целях было запрещено разводить костры ближе 2 </w:t>
      </w:r>
      <w:hyperlink r:id="rId58" w:tooltip="Сажень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сажен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деревьев. Новой веской причиной для Петра I сберегать лес стало кораблестроение. Для нужд флота были объявлены заповедными несколько лесных массивов, повсеместно были взяты под защиту отдельные виды деревьев (дуб, вяз, сосна — от 12 вершков диаметром) — причём деревья охранялись в целях не только кораблестроения, но и восстановления леса.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Леса вдоль рек были объявлены заповедными — для крупных рек ширина запретной зоны составляла 50 вёрст, для малых — 20 вёрст.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Помимо охраны существующих лесов также было положено начало его разведению, в том числе в степях: в 1696 году в Таганроге была заложена роща «Дубки». Позднее начались посадки и разведение корабельных лесов. Незаконная порубка леса каралась штрафом в 10-15 рублей за каждое дерево, а также конфискацией имущества или наказанием кнутом.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о рыбной ловле 1704 года Пётр I подтвердил основы регулирования рыбной ловли, а заодно запретил истребительные способы её добычи: заколами, крючьями без наживки (поддев) и прочими.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Дальнейшее развитие законодательства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при Петре было принято более 60 указов, регулирующих природопользование. В последующие годы число законодательных актов в этой области только увеличивалось: в 1725—1801 гг. было издано более 140 законов, а за 60 лет XIX века — около 300. По конкретным направлениям законы относились следующим образом: запрещающие или ограничивающие использование конкретных ресурсов (20-25 %), регламентирующие исполнение основных актов (50 %), отменяющие или сужающие область применения основных законов (около 15 %), направленные на рекультивацию нарушенных территорий (около 8 %).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по сравнению с Европой природоохранное законодательство всё равно оставалось слабо развитым. Специалисты объясняют это, помимо прочих причин, и тем, что в Европе намного раньше люди столкнулись с истощением природных ресурсов. Так в XVI—XVII веках в Англии, Голландии и Франции уже не осталось своего корабельного леса</w:t>
      </w:r>
      <w:hyperlink r:id="rId59" w:anchor="cite_note-ReferenceC-14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vertAlign w:val="superscript"/>
            <w:lang w:eastAsia="ru-RU"/>
          </w:rPr>
          <w:t>[14]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то же время природные богатства России не предрасполагали к их вдумчивому использованию. У населения исторически сложилась экстенсивная психология освоения территорий, чему немало способствовало быстрое расширение государства на Урал, затем в Сибирь и на Дальний Восток. </w:t>
      </w:r>
    </w:p>
    <w:p w:rsidR="00942CF3" w:rsidRPr="00942CF3" w:rsidRDefault="00942CF3" w:rsidP="00942CF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четыреста лет территория России увеличилась в 36 раз. Русский народ не столько завоевывал землю, сколько брал её в плен. Эта военнопленная земля и работала на русский народ, работала без того, что он сам по-настоящему на ней работал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еустанный прилив хлебородных равнин, которые приходилось наспех заселять и засеивать, лишал русский народ не только необходимости, но и возможности заботливого и тщательного труда на земле. Кое-как бередили все новую и новую </w:t>
      </w:r>
      <w:proofErr w:type="spellStart"/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новую</w:t>
      </w:r>
      <w:proofErr w:type="spellEnd"/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целину</w:t>
      </w:r>
    </w:p>
    <w:p w:rsidR="00942CF3" w:rsidRPr="00942CF3" w:rsidRDefault="00942CF3" w:rsidP="00942CF3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Pr="00942C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Степун Ф. А. Мысли о России // Новый мир. — 1991. — </w:t>
      </w:r>
      <w:proofErr w:type="spellStart"/>
      <w:r w:rsidRPr="00942C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Вып</w:t>
      </w:r>
      <w:proofErr w:type="spellEnd"/>
      <w:r w:rsidRPr="00942C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6.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целом законы продолжали и расширяли заложенные Пётром принципы охраны природопользования. Так в области правового регулирования охоты указом от 1763 года она была запрещена в период размножения (кроме хищных зверей). В 1888 году были введены новые подробные правила охоты: вводилась плата за право на охоту, устанавливались дифференцированные сроки охоты для 3-х широтных зон. Но и эти правила не регулировали охоту в частных владениях и не распространялись на промысловую охоту в Азиатской части России.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рыбоохраны всё чаще применялись локальные запреты для восстановления численности того или иного вида рыб в конкретных водоёмах. В 1752 году был ограничен лов </w:t>
      </w:r>
      <w:hyperlink r:id="rId60" w:tooltip="Европейская ряпушка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ряпушки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1763 годы был запрещён лов </w:t>
      </w:r>
      <w:hyperlink r:id="rId61" w:tooltip="Стерлядь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стерляди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hyperlink r:id="rId62" w:tooltip="Нева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Неве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длиной менее 7 </w:t>
      </w:r>
      <w:hyperlink r:id="rId63" w:tooltip="Вершок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вершков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1835 году началось законодательное регулирование воспроизводства рыбы — вышел указ об охране мест икрометания.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вот в области лесоохраны были и отклонения от уложений Петра. После его смерти в 1726 году были изменены заповедные зоны в лесах по берегам рек: вдоль крупных сужены до 15 вёрст, а вдоль мелких вообще отменены. В 1782 году владельцы частных лесов вообще получили возможность беспрепятственно рубить лес в пределах запретных зон. Охрана водозащитных лесов на малых реках была восстановлена только в 1980 году.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Впрочем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этой области были подвижки: при </w:t>
      </w:r>
      <w:hyperlink r:id="rId64" w:tooltip="Екатерина II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Екатерине II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разработан регламент лесопользования. По нему предписывалось беречь лес от скота, смолу гнать из пней и корней, для приготовления поташа использовать второсортную древесину, а для заготовки дров — ветровал и бурелом. В 30-х годах XIX века была усилена охрана лесов от пожаров и незаконных порубок. По оценкам, в результате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этго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ущерб от них снизился в 50 и 3 раза соответственно</w:t>
      </w:r>
      <w:hyperlink r:id="rId65" w:anchor="cite_note-ReferenceC-14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vertAlign w:val="superscript"/>
            <w:lang w:eastAsia="ru-RU"/>
          </w:rPr>
          <w:t>[14]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1888 году был введён лесозащитный закон, согласно которому за выдачу порубочного билета предусматривалась плата в 25 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шедшая на лесовосстановительные работы. 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1893 году вышел очередной закон о сохранении лесистости в степной и лесостепных зонах, который можно назвать полноценным экологическим законом, так как в нём констатировалась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ландшафтнооборазующая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климаторегулирующая роль леса.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при </w:t>
      </w:r>
      <w:hyperlink r:id="rId66" w:tooltip="Николай II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Николае II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основан институт лесничества для охраны государственных лесов.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области водоохраны положенные Петром инициативы долго не имели практического успеха. Так естествоиспытатель </w:t>
      </w:r>
      <w:hyperlink r:id="rId67" w:tooltip="Паллас, Петер Симон" w:history="1">
        <w:proofErr w:type="spellStart"/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П.Паллас</w:t>
        </w:r>
        <w:proofErr w:type="spellEnd"/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отмечал абсолютное пренебрежение в России состоянием рек и чистотой вод, в том числе и питьевых</w:t>
      </w:r>
      <w:hyperlink r:id="rId68" w:anchor="cite_note-15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vertAlign w:val="superscript"/>
            <w:lang w:eastAsia="ru-RU"/>
          </w:rPr>
          <w:t>[15]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Правительством предпринимались попытки изменить ситуацию, так, например, в 1803 году вышел запрет строить фабрики и заводы, загрязняющие реки выше городов по течению. Однако по большей части принимались акты 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очистке рек (Любавы — 1797, Суры — 1803). Понятно, что такие локальные акты не могли изменить ситуацию с чистотой водоёмов. К концу XIX века учёные констатировали: </w:t>
      </w:r>
    </w:p>
    <w:p w:rsidR="00942CF3" w:rsidRPr="00942CF3" w:rsidRDefault="00942CF3" w:rsidP="00942CF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Частые запруды на многих реках нашей области, мочение в медленно текущей воде конопли и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льна и засорение воды другими способами сделало невозможным пребывание в ней многих, отчасти особо ценных рыб</w:t>
      </w:r>
    </w:p>
    <w:p w:rsidR="00942CF3" w:rsidRPr="00942CF3" w:rsidRDefault="00942CF3" w:rsidP="00942CF3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Pr="00942C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Семенов П. П., Семенов А. П. Растительный и животный мир / Россия. Полное географическое описание нашего отечества. — </w:t>
      </w:r>
      <w:proofErr w:type="gramStart"/>
      <w:r w:rsidRPr="00942C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С-Пб</w:t>
      </w:r>
      <w:proofErr w:type="gramEnd"/>
      <w:r w:rsidRPr="00942C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.: Издание А. Ф. Девриена, 1902. — Т. 3. </w:t>
      </w:r>
      <w:proofErr w:type="gramStart"/>
      <w:r w:rsidRPr="00942C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Средне-русская</w:t>
      </w:r>
      <w:proofErr w:type="gramEnd"/>
      <w:r w:rsidRPr="00942C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черноземная область.</w:t>
      </w:r>
    </w:p>
    <w:p w:rsidR="00942CF3" w:rsidRPr="00942CF3" w:rsidRDefault="00942CF3" w:rsidP="00942C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Итоги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Описывая имперское экологическое 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учёные сходятся на том, что хотя оно и прогрессировало, но значительно отставало от европейского, а также отличалось непоследовательностью: периоды ужесточения и послабления сменяли друг друга. Приоритетным 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государство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всегда оставалось развитие промышленности, а вопросы охраны природы оставались на втором плане.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законов был весьма неравномерным по территориям, почти полностью отсутствуя в Азиатской части России. А 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частными владениями отсутствовал практически везде. Закономерным итогом стало тотальное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обезлесивание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Европейской части России, а также уральского региона, а после отмены крепостного права и развития промышленности процесс только ускорился. В результате снизилось водность рек, значительно обеднела водная и </w:t>
      </w:r>
      <w:hyperlink r:id="rId69" w:tooltip="Лесная фауна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лесная фауна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XX век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общем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мире в конце XIX — начале XX веков из-за развития капиталистических отношений и стремительного возрастания антропологического давления на природу пришло осознание необходимости защиты природы от деятельности человека.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разных странах оно приняло различные формы, исходя из местных условий и реалий. Так </w:t>
      </w:r>
      <w:hyperlink r:id="rId70" w:tooltip="Швейцар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Швейцария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изначально ориентировалась на сохранение естественных ландшафтов и их эстетического значения как национального богатства. В более промышленно развитых странах деградация природных бога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тств пр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оисходила намного быстрее, особенно вокруг крупных промышленных центров. Человечество резко увеличило объём и спектр потребления природных ресурсов, выросли площади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антропогенно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изменённых территорий. Появилась необходимость сохранения природных комплексов для рекреации, защиты животных и научных исследований. Для этого стали организовывать новые формы защиты: национальные парки. Первый такой парк (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"https://ru.wikipedia.org/wiki/%D0%99%D0%B5%D0%BB%D0%BB%D0%BE%D1%83%D1%81%D1%82%D0%BE%D0%BD" \o "Йеллоустон" </w:instrText>
      </w: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942CF3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Йеллоустонский</w:t>
      </w:r>
      <w:proofErr w:type="spellEnd"/>
      <w:r w:rsidRPr="00942CF3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 xml:space="preserve"> национальный парк</w:t>
      </w: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был создан в </w:t>
      </w:r>
      <w:hyperlink r:id="rId71" w:tooltip="Соединённые Штаты Америки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США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марта 1872 года.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России запаздывали как развитие собственно капиталистических отношений, так и природоохранное законодательство. Существуют многочисленные свидетельства поистине хищнического уничтожения природных ресурсов в эту эпоху. Так на рыбных промыслах на Волге большая часть добытой рыбы пропадала. </w:t>
      </w:r>
    </w:p>
    <w:p w:rsidR="00942CF3" w:rsidRPr="00942CF3" w:rsidRDefault="00942CF3" w:rsidP="00942CF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Мелкая рыба выбрасывается в воду 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дохлая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часто уже протухлая, вместе с рыбой, небрежно приготовленной и также испортившейся, или закапывается вблизи промыслов в землю, образуя собой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огромныя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рыбныя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кладбища,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распространяющия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себя страшное зловоние. Нередко выбрасывалась в воду и достаточно крупная рыба, с тем только, чтобы не пропустить, во время сильного хода сельди или воблы, товар в руки соседнего промысла и тем не подорвать своей фирмы".</w:t>
      </w:r>
    </w:p>
    <w:p w:rsidR="00942CF3" w:rsidRPr="00942CF3" w:rsidRDefault="00942CF3" w:rsidP="00942CF3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942C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Сырнев</w:t>
      </w:r>
      <w:proofErr w:type="spellEnd"/>
      <w:r w:rsidRPr="00942C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И. Н. Промыслы и занятия населения / Россия. Полное географическое описание нашего отечества. — </w:t>
      </w:r>
      <w:proofErr w:type="gramStart"/>
      <w:r w:rsidRPr="00942C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С-Пб</w:t>
      </w:r>
      <w:proofErr w:type="gramEnd"/>
      <w:r w:rsidRPr="00942C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.: Издание А. Ф. Девриена, 1901. — Т. 6. Среднее и Нижнее Поволжье и Заволжье.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такое происходило не единично, а по всему низовью волги, при 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этом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нарушая никаких постановлений устава Каспийско-Волжского рыболовства. В той же книге цитировались слова академика К. Бэра, высказанные им в 1866 году: «Рыбаки и владельцы рыбных ловель делают все, что от них зависит, для уничтожения рыбного богатства, и надо удивляться, как еще природа противодействует их усилиям и как разрушение идет такими медленными шагами».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 же время, например, в </w:t>
      </w:r>
      <w:hyperlink r:id="rId72" w:tooltip="Румыны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Румынии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местах миграции рыб из моря в </w:t>
      </w:r>
      <w:bookmarkStart w:id="0" w:name="_GoBack"/>
      <w:bookmarkEnd w:id="0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пресные воды или из Дуная в плавни не разрешалась ловля даже на удочку.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запаздывание в индустриализации России имело и свои преимущества. Передовые учёные, анализируя изменение природы в европейских странах, всё больше требовали принятия эффективных мер для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неповторения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подобного. Их мнение подтверждалось катастрофичным сокращением наиболее ценных рыб и пушных зверей, традиционных продуктов русского экспорта.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Проявляя </w:t>
      </w:r>
      <w:proofErr w:type="gram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инициативу</w:t>
      </w:r>
      <w:proofErr w:type="gram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промысловики-охотники в 1882 году создали на </w:t>
      </w:r>
      <w:hyperlink r:id="rId73" w:tooltip="Камчатка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Камчатке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охотничий заказник для сохранения популяции соболя. Подобный государственный заповедник с целями охраны и восстановления численности появился только в 1916 году — </w:t>
      </w:r>
      <w:hyperlink r:id="rId74" w:tooltip="Баргузинский заповедник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Государственный </w:t>
        </w:r>
        <w:proofErr w:type="spellStart"/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Баргузинский</w:t>
        </w:r>
        <w:proofErr w:type="spellEnd"/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 заповедник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(существует и сейчас).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Появляются многочисленные частные заповедники, из которых наиболее известны </w:t>
      </w:r>
      <w:hyperlink r:id="rId75" w:tooltip="Аскания-Нова (заповедник)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«</w:t>
        </w:r>
        <w:proofErr w:type="spellStart"/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Аскания</w:t>
        </w:r>
        <w:proofErr w:type="spellEnd"/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-Нова»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6" w:tooltip="Фальц-Фейн, Фридрих Эдуардович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Фальц-</w:t>
        </w:r>
        <w:proofErr w:type="spellStart"/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Фейна</w:t>
        </w:r>
        <w:proofErr w:type="spellEnd"/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«Лес на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Ворскле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» графа Шереметьева (при советской власти ставшие государственными). Существовали и научно-общественные заповедники (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Вайка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77" w:tooltip="Морицсала" w:history="1">
        <w:proofErr w:type="spellStart"/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Морицсала</w:t>
        </w:r>
        <w:proofErr w:type="spellEnd"/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Прибалтике).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1910 году в селе </w:t>
      </w:r>
      <w:hyperlink r:id="rId78" w:tooltip="Хортица" w:history="1">
        <w:proofErr w:type="spellStart"/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Хортица</w:t>
        </w:r>
        <w:proofErr w:type="spellEnd"/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9" w:tooltip="Екатеринославская губерния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Екатеринославской губернии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населенном немецкими колонистами, создается первое Общество по охране природы. В последующие несколько лет подобные общества появляются и в других губерниях, а также столицах.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hyperlink r:id="rId80" w:tooltip="Русское географическое общество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Императорском географическом обществе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была создана постоянно действующая природоохранная комиссия. По её заданию Г. А. Кожевников и </w:t>
      </w:r>
      <w:hyperlink r:id="rId81" w:tooltip="Семёнов-Тян-Шанский, Вениамин Петрович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В. П. Семёнов-Тянь-Шаньский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разработали проект сети заповедников для всей территории России («О типичных местностях, в которых необходимо организовать заповедники по типу американских национальных парков»). Примечательно, что при советской власти заповедники создавались в основном в указанных местах, так что план к концу 1970-х годов был выполнен почти на 80 %.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когда государственные запреты оказались малоэффективны, только изменение мировоззрения в обществе потенциально могло изменить ситуацию. Зародившееся общественное движение по сохранению природы России в принципе могло существенно повлиять на государственную политику в области природопользования, но не успело. Но в 1917 году </w:t>
      </w:r>
      <w:hyperlink r:id="rId82" w:tooltip="Российская империя" w:history="1">
        <w:r w:rsidRPr="00942CF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Российская империя</w:t>
        </w:r>
      </w:hyperlink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прекратила своё существование.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Советское право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Советский период в основе взаимоотношения с окружающей средой лежала концепция потребительского отношения к природе. Это объясняется отчасти тем, что проблема охраны окружающей среды от загрязнения не была достаточно осознана высшими органами государства, а также не имела достаточной научной разработки. Вплоть до 70-х гг. для экологической политики господствующим был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природоресурсный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подход. </w:t>
      </w:r>
    </w:p>
    <w:p w:rsidR="00942CF3" w:rsidRPr="00942CF3" w:rsidRDefault="00942CF3" w:rsidP="00942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Становление экологической политики в 1980-х гг. связано с инициативностью многочисленных экологических движений и возникновением экологических неправительственных организаций (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экоНПО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что говорит о заинтересованности граждан в сохранении живой природы и здоровой окружающей среды, а также в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экологизации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общественного сознания. Под давлением массовых экологических акций в конце 1980-х гг. возникло несколько общенациональных организаций: Социально-экологический союз, Экологический союз, Зеленое движение, экологический фонд, а в 1988 и первое в истории страны природоохранное ведомство - Государственный комитет по охране природы.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Халий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И.А. Экологическое общественное движение и власть: формы взаимодействия. Однако после распада СССР основная природоохранная деятельность легла на плечи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экоНПО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поскольку начинается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деэкологизация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государственного управления. Кардинально меняется политика российских властей относительно этой проблемы: создаются такие организации как </w:t>
      </w:r>
      <w:proofErr w:type="spellStart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Госкомприроды</w:t>
      </w:r>
      <w:proofErr w:type="spellEnd"/>
      <w:r w:rsidRPr="0094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Санэпиднадзор, которые должны были перехватывать инициативы экологического движения с целью минимизировать возможный ущерб интересам правящей элиты. В 2000 г. указом президента РФ государственный природоохранный орган был расформирован. О смене государственных приоритетов в экологической сфере свидетельствуют и публичные выступления руководителей страны, утверждающих, в частности, что «устойчивое развитие экономики России в ближайшие годы должно базироваться на планомерном росте ее составляющих и, прежде всего, за счет минерально-ресурсного потенциала». </w:t>
      </w:r>
    </w:p>
    <w:p w:rsidR="00991BCB" w:rsidRPr="00942CF3" w:rsidRDefault="00991BCB">
      <w:pPr>
        <w:rPr>
          <w:rFonts w:ascii="Times New Roman" w:hAnsi="Times New Roman" w:cs="Times New Roman"/>
          <w:sz w:val="28"/>
          <w:szCs w:val="28"/>
        </w:rPr>
      </w:pPr>
    </w:p>
    <w:sectPr w:rsidR="00991BCB" w:rsidRPr="00942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D0A"/>
    <w:rsid w:val="00290D0A"/>
    <w:rsid w:val="00942CF3"/>
    <w:rsid w:val="00991BCB"/>
    <w:rsid w:val="00C8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0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71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1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063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2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90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7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8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826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098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0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2403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4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5295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0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bibliotekar.ru/rusKluch/4.htm" TargetMode="External"/><Relationship Id="rId18" Type="http://schemas.openxmlformats.org/officeDocument/2006/relationships/hyperlink" Target="https://ru.wikipedia.org/wiki/%D0%AF%D1%81%D0%B0" TargetMode="External"/><Relationship Id="rId26" Type="http://schemas.openxmlformats.org/officeDocument/2006/relationships/hyperlink" Target="https://ru.wikipedia.org/wiki/%D0%A2%D0%B8%D1%85%D0%BE%D0%BC%D0%B8%D1%80%D0%BE%D0%B2,_%D0%9C%D0%B8%D1%85%D0%B0%D0%B8%D0%BB_%D0%9D%D0%B8%D0%BA%D0%BE%D0%BB%D0%B0%D0%B5%D0%B2%D0%B8%D1%87" TargetMode="External"/><Relationship Id="rId39" Type="http://schemas.openxmlformats.org/officeDocument/2006/relationships/hyperlink" Target="https://ru.wikipedia.org/wiki/%D0%90%D0%BB%D0%B5%D0%BA%D1%81%D0%B5%D0%B9_%D0%9C%D0%B8%D1%85%D0%B0%D0%B9%D0%BB%D0%BE%D0%B2%D0%B8%D1%87" TargetMode="External"/><Relationship Id="rId21" Type="http://schemas.openxmlformats.org/officeDocument/2006/relationships/hyperlink" Target="https://ru.wikipedia.org/wiki/%D0%A0%D1%8B%D0%B1%D0%BE%D0%BB%D0%BE%D0%B2%D1%81%D1%82%D0%B2%D0%BE" TargetMode="External"/><Relationship Id="rId34" Type="http://schemas.openxmlformats.org/officeDocument/2006/relationships/hyperlink" Target="https://ru.wikipedia.org/wiki/%D0%98%D1%81%D1%82%D0%BE%D1%80%D0%B8%D1%8F_%D1%8D%D0%BA%D0%BE%D0%BB%D0%BE%D0%B3%D0%B8%D1%87%D0%B5%D1%81%D0%BA%D0%BE%D0%B3%D0%BE_%D0%BF%D1%80%D0%B0%D0%B2%D0%B0_%D0%B2_%D0%A0%D0%BE%D1%81%D1%81%D0%B8%D0%B8" TargetMode="External"/><Relationship Id="rId42" Type="http://schemas.openxmlformats.org/officeDocument/2006/relationships/hyperlink" Target="https://ru.wikipedia.org/wiki/%D0%98%D0%BE%D0%B0%D0%BD%D0%BD" TargetMode="External"/><Relationship Id="rId47" Type="http://schemas.openxmlformats.org/officeDocument/2006/relationships/hyperlink" Target="https://ru.wikipedia.org/wiki/%D0%98%D1%81%D1%82%D0%BE%D1%80%D0%B8%D1%8F_%D1%8D%D0%BA%D0%BE%D0%BB%D0%BE%D0%B3%D0%B8%D1%87%D0%B5%D1%81%D0%BA%D0%BE%D0%B3%D0%BE_%D0%BF%D1%80%D0%B0%D0%B2%D0%B0_%D0%B2_%D0%A0%D0%BE%D1%81%D1%81%D0%B8%D0%B8" TargetMode="External"/><Relationship Id="rId50" Type="http://schemas.openxmlformats.org/officeDocument/2006/relationships/hyperlink" Target="https://ru.wikipedia.org/wiki/%D0%98%D0%B2%D0%B0%D0%BD_%D0%93%D1%80%D0%BE%D0%B7%D0%BD%D1%8B%D0%B9" TargetMode="External"/><Relationship Id="rId55" Type="http://schemas.openxmlformats.org/officeDocument/2006/relationships/hyperlink" Target="https://ru.wikipedia.org/wiki/%D0%98%D1%81%D1%82%D0%BE%D1%80%D0%B8%D1%8F_%D1%8D%D0%BA%D0%BE%D0%BB%D0%BE%D0%B3%D0%B8%D1%87%D0%B5%D1%81%D0%BA%D0%BE%D0%B3%D0%BE_%D0%BF%D1%80%D0%B0%D0%B2%D0%B0_%D0%B2_%D0%A0%D0%BE%D1%81%D1%81%D0%B8%D0%B8" TargetMode="External"/><Relationship Id="rId63" Type="http://schemas.openxmlformats.org/officeDocument/2006/relationships/hyperlink" Target="https://ru.wikipedia.org/wiki/%D0%92%D0%B5%D1%80%D1%88%D0%BE%D0%BA" TargetMode="External"/><Relationship Id="rId68" Type="http://schemas.openxmlformats.org/officeDocument/2006/relationships/hyperlink" Target="https://ru.wikipedia.org/wiki/%D0%98%D1%81%D1%82%D0%BE%D1%80%D0%B8%D1%8F_%D1%8D%D0%BA%D0%BE%D0%BB%D0%BE%D0%B3%D0%B8%D1%87%D0%B5%D1%81%D0%BA%D0%BE%D0%B3%D0%BE_%D0%BF%D1%80%D0%B0%D0%B2%D0%B0_%D0%B2_%D0%A0%D0%BE%D1%81%D1%81%D0%B8%D0%B8" TargetMode="External"/><Relationship Id="rId76" Type="http://schemas.openxmlformats.org/officeDocument/2006/relationships/hyperlink" Target="https://ru.wikipedia.org/wiki/%D0%A4%D0%B0%D0%BB%D1%8C%D1%86-%D0%A4%D0%B5%D0%B9%D0%BD,_%D0%A4%D1%80%D0%B8%D0%B4%D1%80%D0%B8%D1%85_%D0%AD%D0%B4%D1%83%D0%B0%D1%80%D0%B4%D0%BE%D0%B2%D0%B8%D1%87" TargetMode="External"/><Relationship Id="rId84" Type="http://schemas.openxmlformats.org/officeDocument/2006/relationships/theme" Target="theme/theme1.xml"/><Relationship Id="rId7" Type="http://schemas.openxmlformats.org/officeDocument/2006/relationships/hyperlink" Target="https://ru.wikipedia.org/wiki/%D0%95%D0%BB%D1%8C" TargetMode="External"/><Relationship Id="rId71" Type="http://schemas.openxmlformats.org/officeDocument/2006/relationships/hyperlink" Target="https://ru.wikipedia.org/wiki/%D0%A1%D0%BE%D0%B5%D0%B4%D0%B8%D0%BD%D1%91%D0%BD%D0%BD%D1%8B%D0%B5_%D0%A8%D1%82%D0%B0%D1%82%D1%8B_%D0%90%D0%BC%D0%B5%D1%80%D0%B8%D0%BA%D0%B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booksite.ru/usadba_new/world/16_0_18.htm" TargetMode="External"/><Relationship Id="rId29" Type="http://schemas.openxmlformats.org/officeDocument/2006/relationships/hyperlink" Target="https://ru.wikipedia.org/wiki/%D0%92%D0%B8%D1%81%D0%BB%D0%B8%D1%86%D0%BA%D0%B8%D0%B9_%D1%81%D1%82%D0%B0%D1%82%D1%83%D1%82" TargetMode="External"/><Relationship Id="rId11" Type="http://schemas.openxmlformats.org/officeDocument/2006/relationships/hyperlink" Target="https://ru.wikipedia.org/wiki/%D0%92%D0%BE%D1%81%D1%82%D0%BE%D1%87%D0%BD%D0%B0%D1%8F_%D0%95%D0%B2%D1%80%D0%BE%D0%BF%D0%B0" TargetMode="External"/><Relationship Id="rId24" Type="http://schemas.openxmlformats.org/officeDocument/2006/relationships/hyperlink" Target="https://ru.wikipedia.org/wiki/%D0%92%D0%BE%D0%BB%D0%B3%D0%B0" TargetMode="External"/><Relationship Id="rId32" Type="http://schemas.openxmlformats.org/officeDocument/2006/relationships/hyperlink" Target="https://ru.wikipedia.org/wiki/%D0%92%D0%B0%D1%81%D0%B8%D0%BB%D0%B8%D0%B9_I_%D0%94%D0%BC%D0%B8%D1%82%D1%80%D0%B8%D0%B5%D0%B2%D0%B8%D1%87" TargetMode="External"/><Relationship Id="rId37" Type="http://schemas.openxmlformats.org/officeDocument/2006/relationships/hyperlink" Target="https://ru.wikipedia.org/wiki/%D0%A1%D0%BB%D0%BE%D0%B1%D0%BE%D0%B6%D0%B0%D0%BD%D1%89%D0%B8%D0%BD%D0%B0" TargetMode="External"/><Relationship Id="rId40" Type="http://schemas.openxmlformats.org/officeDocument/2006/relationships/hyperlink" Target="https://ru.wikipedia.org/wiki/%D0%A6%D0%B0%D1%80%D1%81%D0%BA%D0%B0%D1%8F_%D0%BE%D1%85%D0%BE%D1%82%D0%B0" TargetMode="External"/><Relationship Id="rId45" Type="http://schemas.openxmlformats.org/officeDocument/2006/relationships/hyperlink" Target="https://ru.wikipedia.org/wiki/%D0%A1%D0%BE%D0%B1%D0%BE%D0%BB%D1%8C" TargetMode="External"/><Relationship Id="rId53" Type="http://schemas.openxmlformats.org/officeDocument/2006/relationships/hyperlink" Target="https://ru.wikipedia.org/wiki/%D0%9F%D1%91%D1%82%D1%80_I" TargetMode="External"/><Relationship Id="rId58" Type="http://schemas.openxmlformats.org/officeDocument/2006/relationships/hyperlink" Target="https://ru.wikipedia.org/wiki/%D0%A1%D0%B0%D0%B6%D0%B5%D0%BD%D1%8C" TargetMode="External"/><Relationship Id="rId66" Type="http://schemas.openxmlformats.org/officeDocument/2006/relationships/hyperlink" Target="https://ru.wikipedia.org/wiki/%D0%9D%D0%B8%D0%BA%D0%BE%D0%BB%D0%B0%D0%B9_II" TargetMode="External"/><Relationship Id="rId74" Type="http://schemas.openxmlformats.org/officeDocument/2006/relationships/hyperlink" Target="https://ru.wikipedia.org/wiki/%D0%91%D0%B0%D1%80%D0%B3%D1%83%D0%B7%D0%B8%D0%BD%D1%81%D0%BA%D0%B8%D0%B9_%D0%B7%D0%B0%D0%BF%D0%BE%D0%B2%D0%B5%D0%B4%D0%BD%D0%B8%D0%BA" TargetMode="External"/><Relationship Id="rId79" Type="http://schemas.openxmlformats.org/officeDocument/2006/relationships/hyperlink" Target="https://ru.wikipedia.org/wiki/%D0%95%D0%BA%D0%B0%D1%82%D0%B5%D1%80%D0%B8%D0%BD%D0%BE%D1%81%D0%BB%D0%B0%D0%B2%D1%81%D0%BA%D0%B0%D1%8F_%D0%B3%D1%83%D0%B1%D0%B5%D1%80%D0%BD%D0%B8%D1%8F" TargetMode="External"/><Relationship Id="rId5" Type="http://schemas.openxmlformats.org/officeDocument/2006/relationships/hyperlink" Target="https://ru.wikipedia.org/wiki/%D0%9C%D0%B0%D0%BC%D0%BE%D0%BD%D1%82%D1%8B" TargetMode="External"/><Relationship Id="rId61" Type="http://schemas.openxmlformats.org/officeDocument/2006/relationships/hyperlink" Target="https://ru.wikipedia.org/wiki/%D0%A1%D1%82%D0%B5%D1%80%D0%BB%D1%8F%D0%B4%D1%8C" TargetMode="External"/><Relationship Id="rId82" Type="http://schemas.openxmlformats.org/officeDocument/2006/relationships/hyperlink" Target="https://ru.wikipedia.org/wiki/%D0%A0%D0%BE%D1%81%D1%81%D0%B8%D0%B9%D1%81%D0%BA%D0%B0%D1%8F_%D0%B8%D0%BC%D0%BF%D0%B5%D1%80%D0%B8%D1%8F" TargetMode="External"/><Relationship Id="rId10" Type="http://schemas.openxmlformats.org/officeDocument/2006/relationships/hyperlink" Target="https://ru.wikipedia.org/wiki/%D0%98%D1%81%D1%82%D0%BE%D1%80%D0%B8%D1%8F_%D1%8D%D0%BA%D0%BE%D0%BB%D0%BE%D0%B3%D0%B8%D1%87%D0%B5%D1%81%D0%BA%D0%BE%D0%B3%D0%BE_%D0%BF%D1%80%D0%B0%D0%B2%D0%B0_%D0%B2_%D0%A0%D0%BE%D1%81%D1%81%D0%B8%D0%B8" TargetMode="External"/><Relationship Id="rId19" Type="http://schemas.openxmlformats.org/officeDocument/2006/relationships/hyperlink" Target="https://ru.wikipedia.org/wiki/%D0%A7%D0%B8%D0%BD%D0%B3%D0%B8%D1%81%D1%85%D0%B0%D0%BD" TargetMode="External"/><Relationship Id="rId31" Type="http://schemas.openxmlformats.org/officeDocument/2006/relationships/hyperlink" Target="https://ru.wikipedia.org/wiki/%D0%9C%D0%B8%D1%85%D0%B0%D0%B8%D0%BB_%D0%90%D0%BD%D0%B4%D1%80%D0%B5%D0%B5%D0%B2%D0%B8%D1%87_(%D0%BA%D0%BD%D1%8F%D0%B7%D1%8C_%D0%B2%D0%B5%D1%80%D0%B5%D0%B9%D1%81%D0%BA%D0%B8%D0%B9)" TargetMode="External"/><Relationship Id="rId44" Type="http://schemas.openxmlformats.org/officeDocument/2006/relationships/hyperlink" Target="https://ru.wikipedia.org/wiki/%D0%98%D1%81%D1%82%D0%BE%D1%80%D0%B8%D1%8F_%D1%8D%D0%BA%D0%BE%D0%BB%D0%BE%D0%B3%D0%B8%D1%87%D0%B5%D1%81%D0%BA%D0%BE%D0%B3%D0%BE_%D0%BF%D1%80%D0%B0%D0%B2%D0%B0_%D0%B2_%D0%A0%D0%BE%D1%81%D1%81%D0%B8%D0%B8" TargetMode="External"/><Relationship Id="rId52" Type="http://schemas.openxmlformats.org/officeDocument/2006/relationships/hyperlink" Target="https://ru.wikipedia.org/wiki/%D0%9F%D0%BB%D0%B5%D1%89%D0%B5%D0%B5%D0%B2%D0%BE_%D0%BE%D0%B7%D0%B5%D1%80%D0%BE" TargetMode="External"/><Relationship Id="rId60" Type="http://schemas.openxmlformats.org/officeDocument/2006/relationships/hyperlink" Target="https://ru.wikipedia.org/wiki/%D0%95%D0%B2%D1%80%D0%BE%D0%BF%D0%B5%D0%B9%D1%81%D0%BA%D0%B0%D1%8F_%D1%80%D1%8F%D0%BF%D1%83%D1%88%D0%BA%D0%B0" TargetMode="External"/><Relationship Id="rId65" Type="http://schemas.openxmlformats.org/officeDocument/2006/relationships/hyperlink" Target="https://ru.wikipedia.org/wiki/%D0%98%D1%81%D1%82%D0%BE%D1%80%D0%B8%D1%8F_%D1%8D%D0%BA%D0%BE%D0%BB%D0%BE%D0%B3%D0%B8%D1%87%D0%B5%D1%81%D0%BA%D0%BE%D0%B3%D0%BE_%D0%BF%D1%80%D0%B0%D0%B2%D0%B0_%D0%B2_%D0%A0%D0%BE%D1%81%D1%81%D0%B8%D0%B8" TargetMode="External"/><Relationship Id="rId73" Type="http://schemas.openxmlformats.org/officeDocument/2006/relationships/hyperlink" Target="https://ru.wikipedia.org/wiki/%D0%9A%D0%B0%D0%BC%D1%87%D0%B0%D1%82%D0%BA%D0%B0" TargetMode="External"/><Relationship Id="rId78" Type="http://schemas.openxmlformats.org/officeDocument/2006/relationships/hyperlink" Target="https://ru.wikipedia.org/wiki/%D0%A5%D0%BE%D1%80%D1%82%D0%B8%D1%86%D0%B0" TargetMode="External"/><Relationship Id="rId81" Type="http://schemas.openxmlformats.org/officeDocument/2006/relationships/hyperlink" Target="https://ru.wikipedia.org/wiki/%D0%A1%D0%B5%D0%BC%D1%91%D0%BD%D0%BE%D0%B2-%D0%A2%D1%8F%D0%BD-%D0%A8%D0%B0%D0%BD%D1%81%D0%BA%D0%B8%D0%B9,_%D0%92%D0%B5%D0%BD%D0%B8%D0%B0%D0%BC%D0%B8%D0%BD_%D0%9F%D0%B5%D1%82%D1%80%D0%BE%D0%B2%D0%B8%D1%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1%D0%BE%D1%81%D0%BD%D0%B0" TargetMode="External"/><Relationship Id="rId14" Type="http://schemas.openxmlformats.org/officeDocument/2006/relationships/hyperlink" Target="https://ru.wikipedia.org/wiki/%D0%A4%D0%BE%D0%BB%D1%8C%D0%BA%D0%BB%D0%BE%D1%80" TargetMode="External"/><Relationship Id="rId22" Type="http://schemas.openxmlformats.org/officeDocument/2006/relationships/hyperlink" Target="https://ru.wikipedia.org/wiki/%D0%9E%D1%81%D0%B5%D1%82%D1%80%D0%BE%D0%B2%D1%8B%D0%B5" TargetMode="External"/><Relationship Id="rId27" Type="http://schemas.openxmlformats.org/officeDocument/2006/relationships/hyperlink" Target="https://ru.wikipedia.org/wiki/%D0%A2%D0%B8%D1%85%D0%BE%D0%BC%D0%B8%D1%80%D0%BE%D0%B2,_%D0%9C%D0%B8%D1%85%D0%B0%D0%B8%D0%BB_%D0%9D%D0%B8%D0%BA%D0%BE%D0%BB%D0%B0%D0%B5%D0%B2%D0%B8%D1%87" TargetMode="External"/><Relationship Id="rId30" Type="http://schemas.openxmlformats.org/officeDocument/2006/relationships/hyperlink" Target="https://ru.wikipedia.org/wiki/%D0%98%D1%81%D1%82%D0%BE%D1%80%D0%B8%D1%8F_%D1%8D%D0%BA%D0%BE%D0%BB%D0%BE%D0%B3%D0%B8%D1%87%D0%B5%D1%81%D0%BA%D0%BE%D0%B3%D0%BE_%D0%BF%D1%80%D0%B0%D0%B2%D0%B0_%D0%B2_%D0%A0%D0%BE%D1%81%D1%81%D0%B8%D0%B8" TargetMode="External"/><Relationship Id="rId35" Type="http://schemas.openxmlformats.org/officeDocument/2006/relationships/hyperlink" Target="https://ru.wikipedia.org/wiki/%D0%A1%D0%BE%D0%B1%D0%BE%D1%80%D0%BD%D0%BE%D0%B5_%D1%83%D0%BB%D0%BE%D0%B6%D0%B5%D0%BD%D0%B8%D0%B5_1649_%D0%B3%D0%BE%D0%B4%D0%B0" TargetMode="External"/><Relationship Id="rId43" Type="http://schemas.openxmlformats.org/officeDocument/2006/relationships/hyperlink" Target="https://ru.wikipedia.org/wiki/%D0%98%D1%81%D1%82%D0%BE%D1%80%D0%B8%D1%8F_%D1%8D%D0%BA%D0%BE%D0%BB%D0%BE%D0%B3%D0%B8%D1%87%D0%B5%D1%81%D0%BA%D0%BE%D0%B3%D0%BE_%D0%BF%D1%80%D0%B0%D0%B2%D0%B0_%D0%B2_%D0%A0%D0%BE%D1%81%D1%81%D0%B8%D0%B8" TargetMode="External"/><Relationship Id="rId48" Type="http://schemas.openxmlformats.org/officeDocument/2006/relationships/hyperlink" Target="https://ru.wikipedia.org/wiki/%D0%98%D1%81%D1%82%D0%BE%D1%80%D0%B8%D1%8F_%D1%8D%D0%BA%D0%BE%D0%BB%D0%BE%D0%B3%D0%B8%D1%87%D0%B5%D1%81%D0%BA%D0%BE%D0%B3%D0%BE_%D0%BF%D1%80%D0%B0%D0%B2%D0%B0_%D0%B2_%D0%A0%D0%BE%D1%81%D1%81%D0%B8%D0%B8" TargetMode="External"/><Relationship Id="rId56" Type="http://schemas.openxmlformats.org/officeDocument/2006/relationships/hyperlink" Target="https://ru.wikipedia.org/wiki/%D0%98%D1%81%D1%82%D0%BE%D1%80%D0%B8%D1%8F_%D1%8D%D0%BA%D0%BE%D0%BB%D0%BE%D0%B3%D0%B8%D1%87%D0%B5%D1%81%D0%BA%D0%BE%D0%B3%D0%BE_%D0%BF%D1%80%D0%B0%D0%B2%D0%B0_%D0%B2_%D0%A0%D0%BE%D1%81%D1%81%D0%B8%D0%B8" TargetMode="External"/><Relationship Id="rId64" Type="http://schemas.openxmlformats.org/officeDocument/2006/relationships/hyperlink" Target="https://ru.wikipedia.org/wiki/%D0%95%D0%BA%D0%B0%D1%82%D0%B5%D1%80%D0%B8%D0%BD%D0%B0_II" TargetMode="External"/><Relationship Id="rId69" Type="http://schemas.openxmlformats.org/officeDocument/2006/relationships/hyperlink" Target="https://ru.wikipedia.org/wiki/%D0%9B%D0%B5%D1%81%D0%BD%D0%B0%D1%8F_%D1%84%D0%B0%D1%83%D0%BD%D0%B0" TargetMode="External"/><Relationship Id="rId77" Type="http://schemas.openxmlformats.org/officeDocument/2006/relationships/hyperlink" Target="https://ru.wikipedia.org/wiki/%D0%9C%D0%BE%D1%80%D0%B8%D1%86%D1%81%D0%B0%D0%BB%D0%B0" TargetMode="External"/><Relationship Id="rId8" Type="http://schemas.openxmlformats.org/officeDocument/2006/relationships/hyperlink" Target="https://ru.wikipedia.org/wiki/%D0%9F%D0%B8%D1%85%D1%82%D0%B0" TargetMode="External"/><Relationship Id="rId51" Type="http://schemas.openxmlformats.org/officeDocument/2006/relationships/hyperlink" Target="https://ru.wikipedia.org/wiki/%D0%98%D1%81%D1%82%D0%BE%D1%80%D0%B8%D1%8F_%D1%8D%D0%BA%D0%BE%D0%BB%D0%BE%D0%B3%D0%B8%D1%87%D0%B5%D1%81%D0%BA%D0%BE%D0%B3%D0%BE_%D0%BF%D1%80%D0%B0%D0%B2%D0%B0_%D0%B2_%D0%A0%D0%BE%D1%81%D1%81%D0%B8%D0%B8" TargetMode="External"/><Relationship Id="rId72" Type="http://schemas.openxmlformats.org/officeDocument/2006/relationships/hyperlink" Target="https://ru.wikipedia.org/wiki/%D0%A0%D1%83%D0%BC%D1%8B%D0%BD%D1%8B" TargetMode="External"/><Relationship Id="rId80" Type="http://schemas.openxmlformats.org/officeDocument/2006/relationships/hyperlink" Target="https://ru.wikipedia.org/wiki/%D0%A0%D1%83%D1%81%D1%81%D0%BA%D0%BE%D0%B5_%D0%B3%D0%B5%D0%BE%D0%B3%D1%80%D0%B0%D1%84%D0%B8%D1%87%D0%B5%D1%81%D0%BA%D0%BE%D0%B5_%D0%BE%D0%B1%D1%89%D0%B5%D1%81%D1%82%D0%B2%D0%B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u.wikipedia.org/wiki/%D0%9A%D0%BB%D1%8E%D1%87%D0%B5%D0%B2%D1%81%D0%BA%D0%B8%D0%B9,_%D0%92%D0%B0%D1%81%D0%B8%D0%BB%D0%B8%D0%B9_%D0%9E%D1%81%D0%B8%D0%BF%D0%BE%D0%B2%D0%B8%D1%87" TargetMode="External"/><Relationship Id="rId17" Type="http://schemas.openxmlformats.org/officeDocument/2006/relationships/hyperlink" Target="https://ru.wikipedia.org/wiki/%D0%98%D1%81%D1%82%D0%BE%D1%80%D0%B8%D1%8F_%D1%8D%D0%BA%D0%BE%D0%BB%D0%BE%D0%B3%D0%B8%D1%87%D0%B5%D1%81%D0%BA%D0%BE%D0%B3%D0%BE_%D0%BF%D1%80%D0%B0%D0%B2%D0%B0_%D0%B2_%D0%A0%D0%BE%D1%81%D1%81%D0%B8%D0%B8" TargetMode="External"/><Relationship Id="rId25" Type="http://schemas.openxmlformats.org/officeDocument/2006/relationships/hyperlink" Target="https://ru.wikipedia.org/wiki/%D0%A0%D1%83%D1%81%D1%81%D0%BA%D0%B0%D1%8F_%D0%9F%D1%80%D0%B0%D0%B2%D0%B4%D0%B0" TargetMode="External"/><Relationship Id="rId33" Type="http://schemas.openxmlformats.org/officeDocument/2006/relationships/hyperlink" Target="https://ru.wikipedia.org/wiki/%D0%92%D0%B0%D1%81%D0%B8%D0%BB%D0%B8%D0%B9_III" TargetMode="External"/><Relationship Id="rId38" Type="http://schemas.openxmlformats.org/officeDocument/2006/relationships/hyperlink" Target="https://ru.wikipedia.org/wiki/%D0%98%D1%81%D1%82%D0%BE%D1%80%D0%B8%D1%8F_%D1%8D%D0%BA%D0%BE%D0%BB%D0%BE%D0%B3%D0%B8%D1%87%D0%B5%D1%81%D0%BA%D0%BE%D0%B3%D0%BE_%D0%BF%D1%80%D0%B0%D0%B2%D0%B0_%D0%B2_%D0%A0%D0%BE%D1%81%D1%81%D0%B8%D0%B8" TargetMode="External"/><Relationship Id="rId46" Type="http://schemas.openxmlformats.org/officeDocument/2006/relationships/hyperlink" Target="https://ru.wikipedia.org/wiki/%D0%98%D1%81%D1%82%D0%BE%D1%80%D0%B8%D1%8F_%D1%8D%D0%BA%D0%BE%D0%BB%D0%BE%D0%B3%D0%B8%D1%87%D0%B5%D1%81%D0%BA%D0%BE%D0%B3%D0%BE_%D0%BF%D1%80%D0%B0%D0%B2%D0%B0_%D0%B2_%D0%A0%D0%BE%D1%81%D1%81%D0%B8%D0%B8" TargetMode="External"/><Relationship Id="rId59" Type="http://schemas.openxmlformats.org/officeDocument/2006/relationships/hyperlink" Target="https://ru.wikipedia.org/wiki/%D0%98%D1%81%D1%82%D0%BE%D1%80%D0%B8%D1%8F_%D1%8D%D0%BA%D0%BE%D0%BB%D0%BE%D0%B3%D0%B8%D1%87%D0%B5%D1%81%D0%BA%D0%BE%D0%B3%D0%BE_%D0%BF%D1%80%D0%B0%D0%B2%D0%B0_%D0%B2_%D0%A0%D0%BE%D1%81%D1%81%D0%B8%D0%B8" TargetMode="External"/><Relationship Id="rId67" Type="http://schemas.openxmlformats.org/officeDocument/2006/relationships/hyperlink" Target="https://ru.wikipedia.org/wiki/%D0%9F%D0%B0%D0%BB%D0%BB%D0%B0%D1%81,_%D0%9F%D0%B5%D1%82%D0%B5%D1%80_%D0%A1%D0%B8%D0%BC%D0%BE%D0%BD" TargetMode="External"/><Relationship Id="rId20" Type="http://schemas.openxmlformats.org/officeDocument/2006/relationships/hyperlink" Target="https://ru.wikipedia.org/wiki/%D0%9E%D0%B1%D1%89%D0%B5%D0%B5_%D0%BF%D1%80%D0%B0%D0%B2%D0%BE" TargetMode="External"/><Relationship Id="rId41" Type="http://schemas.openxmlformats.org/officeDocument/2006/relationships/hyperlink" Target="https://ru.wikipedia.org/wiki/%D0%A4%D1%91%D0%B4%D0%BE%D1%80_%D0%90%D0%BB%D0%B5%D0%BA%D1%81%D0%B5%D0%B5%D0%B2%D0%B8%D1%87" TargetMode="External"/><Relationship Id="rId54" Type="http://schemas.openxmlformats.org/officeDocument/2006/relationships/hyperlink" Target="https://ru.wikipedia.org/wiki/%D0%91%D0%B5%D1%80%D0%B3-%D0%BA%D0%BE%D0%BB%D0%BB%D0%B5%D0%B3%D0%B8%D1%8F" TargetMode="External"/><Relationship Id="rId62" Type="http://schemas.openxmlformats.org/officeDocument/2006/relationships/hyperlink" Target="https://ru.wikipedia.org/wiki/%D0%9D%D0%B5%D0%B2%D0%B0" TargetMode="External"/><Relationship Id="rId70" Type="http://schemas.openxmlformats.org/officeDocument/2006/relationships/hyperlink" Target="https://ru.wikipedia.org/wiki/%D0%A8%D0%B2%D0%B5%D0%B9%D1%86%D0%B0%D1%80" TargetMode="External"/><Relationship Id="rId75" Type="http://schemas.openxmlformats.org/officeDocument/2006/relationships/hyperlink" Target="https://ru.wikipedia.org/wiki/%D0%90%D1%81%D0%BA%D0%B0%D0%BD%D0%B8%D1%8F-%D0%9D%D0%BE%D0%B2%D0%B0_(%D0%B7%D0%B0%D0%BF%D0%BE%D0%B2%D0%B5%D0%B4%D0%BD%D0%B8%D0%BA)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A1%D0%B5%D0%B2%D0%B5%D1%80%D0%BD%D1%8B%D0%B9_%D0%BE%D0%BB%D0%B5%D0%BD%D1%8C" TargetMode="External"/><Relationship Id="rId15" Type="http://schemas.openxmlformats.org/officeDocument/2006/relationships/hyperlink" Target="https://ru.wikipedia.org/wiki/%D0%92%D0%BE%D0%BB%D0%BA%D0%BE%D0%BD%D1%81%D0%BA%D0%B8%D0%B9,_%D0%A1%D0%B5%D1%80%D0%B3%D0%B5%D0%B9_%D0%9C%D0%B8%D1%85%D0%B0%D0%B9%D0%BB%D0%BE%D0%B2%D0%B8%D1%87" TargetMode="External"/><Relationship Id="rId23" Type="http://schemas.openxmlformats.org/officeDocument/2006/relationships/hyperlink" Target="https://ru.wikipedia.org/wiki/%D0%A3%D1%80%D0%B0%D0%BB_(%D1%80%D0%B5%D0%BA%D0%B0)" TargetMode="External"/><Relationship Id="rId28" Type="http://schemas.openxmlformats.org/officeDocument/2006/relationships/hyperlink" Target="https://ru.wikipedia.org/wiki/%D0%94%D1%80%D0%B5%D0%B2%D0%BD%D0%B5%D1%80%D1%83%D1%81%D1%81%D0%BA%D0%B0%D1%8F_%D0%B3%D1%80%D0%B8%D0%B2%D0%BD%D0%B0" TargetMode="External"/><Relationship Id="rId36" Type="http://schemas.openxmlformats.org/officeDocument/2006/relationships/hyperlink" Target="https://ru.wikipedia.org/wiki/%D0%98%D1%81%D1%82%D0%BE%D1%80%D0%B8%D1%8F_%D1%8D%D0%BA%D0%BE%D0%BB%D0%BE%D0%B3%D0%B8%D1%87%D0%B5%D1%81%D0%BA%D0%BE%D0%B3%D0%BE_%D0%BF%D1%80%D0%B0%D0%B2%D0%B0_%D0%B2_%D0%A0%D0%BE%D1%81%D1%81%D0%B8%D0%B8" TargetMode="External"/><Relationship Id="rId49" Type="http://schemas.openxmlformats.org/officeDocument/2006/relationships/hyperlink" Target="https://ru.wikipedia.org/wiki/%D0%97%D0%B0%D1%81%D0%B5%D1%87%D0%BD%D0%B0%D1%8F_%D1%87%D0%B5%D1%80%D1%82%D0%B0" TargetMode="External"/><Relationship Id="rId57" Type="http://schemas.openxmlformats.org/officeDocument/2006/relationships/hyperlink" Target="https://ru.wikipedia.org/wiki/%D0%98%D1%81%D1%82%D0%BE%D1%80%D0%B8%D1%8F_%D1%8D%D0%BA%D0%BE%D0%BB%D0%BE%D0%B3%D0%B8%D1%87%D0%B5%D1%81%D0%BA%D0%BE%D0%B3%D0%BE_%D0%BF%D1%80%D0%B0%D0%B2%D0%B0_%D0%B2_%D0%A0%D0%BE%D1%81%D1%81%D0%B8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6344</Words>
  <Characters>36164</Characters>
  <Application>Microsoft Office Word</Application>
  <DocSecurity>0</DocSecurity>
  <Lines>301</Lines>
  <Paragraphs>84</Paragraphs>
  <ScaleCrop>false</ScaleCrop>
  <Company/>
  <LinksUpToDate>false</LinksUpToDate>
  <CharactersWithSpaces>42424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Сафонова Наталья</dc:creator>
  <cp:keywords/>
  <dc:description/>
  <cp:lastModifiedBy>Сафонова Наталья</cp:lastModifiedBy>
  <cp:revision>3</cp:revision>
  <dcterms:created xsi:type="dcterms:W3CDTF">2019-02-16T05:53:00Z</dcterms:created>
  <dcterms:modified xsi:type="dcterms:W3CDTF">2019-02-16T06:01:00Z</dcterms:modified>
</cp:coreProperties>
</file>