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03C" w:rsidRPr="009E4C06" w:rsidRDefault="00FF603C" w:rsidP="009E4C0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9E4C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Технологическая карта урока</w:t>
      </w:r>
      <w:r w:rsidR="009E4C06" w:rsidRPr="009E4C0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по т</w:t>
      </w:r>
      <w:r w:rsidR="009E4C06" w:rsidRPr="009E4C06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еме: </w:t>
      </w:r>
      <w:r w:rsidRPr="009E4C06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«Право в системе социальных норм».</w:t>
      </w:r>
    </w:p>
    <w:p w:rsidR="00FF603C" w:rsidRPr="00FF603C" w:rsidRDefault="00FF603C" w:rsidP="00FF603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47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931"/>
        <w:gridCol w:w="1357"/>
        <w:gridCol w:w="3187"/>
        <w:gridCol w:w="4315"/>
      </w:tblGrid>
      <w:tr w:rsidR="00FF603C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Тема урока: «Право в системе социальных норм»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Тип урока: урок сообщения и усвоения новых знаний.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Форма проведения: урок-практикум.</w:t>
            </w:r>
          </w:p>
        </w:tc>
      </w:tr>
      <w:tr w:rsidR="009E4C06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9E4C06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Оборудование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9E4C06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 «Обществознание» под редакцией Л.Н. Боголюбова, Конституция РФ, Кодексы</w:t>
            </w:r>
          </w:p>
        </w:tc>
      </w:tr>
      <w:tr w:rsidR="009E4C06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Технология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4C06" w:rsidRPr="00FF603C" w:rsidRDefault="009E4C06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кейс метод (решение проблемно-правовых ситуаций)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9E4C06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Цель урока: учащиеся смогут характеризовать право, отличие права от других социальных регуляторов.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Задачи: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1.Обучающие: изучение подходов к понятию права, системы права, отрасли права, нормы права, институты права.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Развивающие: учащиеся смогут применять правовые знания для решения жизненных ситуаций.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Воспитание правосознания.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Планируемые результаты</w:t>
            </w:r>
          </w:p>
        </w:tc>
      </w:tr>
      <w:tr w:rsidR="00FF603C" w:rsidRPr="00FF603C" w:rsidTr="009E4C06">
        <w:tc>
          <w:tcPr>
            <w:tcW w:w="5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Предметные</w:t>
            </w:r>
          </w:p>
          <w:p w:rsidR="00FF603C" w:rsidRPr="00FF603C" w:rsidRDefault="00FF603C" w:rsidP="00FF603C">
            <w:pPr>
              <w:numPr>
                <w:ilvl w:val="0"/>
                <w:numId w:val="1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Знание различных подходов к определению права, понимание структуры права, различные классификации отраслей права, нормы права, институты права, отличия права от морали и от закона.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54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Метапредметные</w:t>
            </w:r>
            <w:proofErr w:type="spellEnd"/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УУД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Личностные УУД: понимание личной ответственности за свои поступки.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Регулятивные УУД: формулировать и учебную задачу, ставить новые учебные задачи.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Коммуникативные УУД: взаимодействовать для решения познавательных задач.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Познавательные УУД: использовать документ как источник знаний, преобразование информации.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Личностные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Учащиеся смогут решать жизненные ситуации с применением правовых знаний.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5D12DC" w:rsidRPr="00FF603C" w:rsidTr="008B442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2DC" w:rsidRPr="00FF603C" w:rsidRDefault="005D12D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Ресурсы урока: Учебник под редакцией Л.Н. Боголюбова (базовый уровень), Конституция Российской Федерации, Трудовой кодекс, административный кодекс, Семейный кодекс, Уголовный кодекс.</w:t>
            </w:r>
          </w:p>
        </w:tc>
      </w:tr>
      <w:tr w:rsidR="005D12DC" w:rsidRPr="00FF603C" w:rsidTr="003E010A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12DC" w:rsidRPr="00FF603C" w:rsidRDefault="005D12D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Ход урока</w:t>
            </w:r>
          </w:p>
        </w:tc>
      </w:tr>
      <w:tr w:rsidR="00FF603C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Деятельность учащихся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Мотивация к деятельности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numPr>
                <w:ilvl w:val="0"/>
                <w:numId w:val="2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Организационный момент.</w:t>
            </w:r>
          </w:p>
          <w:p w:rsidR="00FF603C" w:rsidRPr="00FF603C" w:rsidRDefault="00FF603C" w:rsidP="00FF603C">
            <w:pPr>
              <w:numPr>
                <w:ilvl w:val="0"/>
                <w:numId w:val="2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Вступительная беседа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Тема нашего урока «Право в системе социальных норм». Какую роль играет право в жизни общества?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понятием права вы знакомы. Я предлагаю начать урок с решения правовых задач. В ходе выполнения данного задания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 сможете вспомнить и применить те знания, которые вы получили на уроках обществознания в основной школе, понять, каких знаний нам не хватает для решения правовых задач, затем мы сформулируем цель и задачи урока для получения новых знаний, которые позволят решать жизненные ситуации с точки зрения правовой грамотности.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Актуализация необходимых знаний</w:t>
            </w:r>
          </w:p>
        </w:tc>
      </w:tr>
      <w:tr w:rsidR="00FF603C" w:rsidRPr="00FF603C" w:rsidTr="009E4C06">
        <w:tc>
          <w:tcPr>
            <w:tcW w:w="728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Учитель даёт учащимся задания, включающие теоретические вопросы правового раздела обществознания, правовые задачи, задания на сравнение права с другими видами социальных норм.</w:t>
            </w:r>
          </w:p>
        </w:tc>
        <w:tc>
          <w:tcPr>
            <w:tcW w:w="750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Учащиеся разбиваются на группы, в группах решают вопрос, как они будут выполнять задания: все задания выполнять вместе или разделят задания для экономии времени.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Учащиеся выполняют задания. В ходе решения правовых задач используют Конституцию России, Кодексы.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ходе работы определяется часть заданий, для выполнения которых необходимы новые знания.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Организация познавательной деятельности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Вместе с учителем проверяются задания, которые можно было решить на уровне основной школы, ставится цель и задачи работы на уроке для получения новых знаний, позволяющих решить правовые задачи с применением нового материала.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Познавательная деятельность учащихся.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Учащиеся работают с материалом параграфа, кодексами, выполняют оставшиеся задания.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Самоконтроль: учащиеся получают решение правовых задач, проверяют свои работы.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Самостоятельная работа (контроль полученных знаний)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Учащимся даётся задание, включающее вопросы на повторение и правовые задачи с учётом нового материала.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Учащиеся сдают работы для проверки.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Домашнее задание: приготовить различные виды заданий по теме «Право в системе социальных норм»</w:t>
            </w:r>
          </w:p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задания формата ЕГЭ, жизненные ситуации, для решения которых необходима правовая грамотность.</w:t>
            </w:r>
          </w:p>
        </w:tc>
      </w:tr>
      <w:tr w:rsidR="00FF603C" w:rsidRPr="00FF603C" w:rsidTr="009E4C06">
        <w:tc>
          <w:tcPr>
            <w:tcW w:w="1479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F603C" w:rsidRPr="00FF603C" w:rsidRDefault="00FF603C" w:rsidP="00FF603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F603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Рефлексия: учитель предлагает учащимся, которые в начале урока не могли выполнить половину и более заданий прикрепить на свои листы синие кружочки, тем, кто в конце урока не испытывал затруднений прикрепить желтые кружочки. В результате будет видна картина первоначальных затруднений и эффективности применения технологии Кейс – метода.</w:t>
            </w:r>
          </w:p>
        </w:tc>
      </w:tr>
    </w:tbl>
    <w:p w:rsidR="002B31FE" w:rsidRDefault="002B31FE"/>
    <w:sectPr w:rsidR="002B31FE" w:rsidSect="00FF60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7B5C"/>
    <w:multiLevelType w:val="multilevel"/>
    <w:tmpl w:val="A9408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E91921"/>
    <w:multiLevelType w:val="multilevel"/>
    <w:tmpl w:val="8B1A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A7"/>
    <w:rsid w:val="00250AA7"/>
    <w:rsid w:val="002B31FE"/>
    <w:rsid w:val="005D12DC"/>
    <w:rsid w:val="009E4C06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Гиляна</cp:lastModifiedBy>
  <cp:revision>3</cp:revision>
  <dcterms:created xsi:type="dcterms:W3CDTF">2019-05-12T11:17:00Z</dcterms:created>
  <dcterms:modified xsi:type="dcterms:W3CDTF">2019-05-12T18:49:00Z</dcterms:modified>
</cp:coreProperties>
</file>