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F70" w:rsidRDefault="00E05F70" w:rsidP="00E05F70">
      <w:pPr>
        <w:autoSpaceDE w:val="0"/>
        <w:spacing w:after="0" w:line="240" w:lineRule="auto"/>
        <w:jc w:val="center"/>
        <w:rPr>
          <w:rFonts w:ascii="Times New Roman" w:hAnsi="Times New Roman"/>
          <w:sz w:val="40"/>
          <w:szCs w:val="40"/>
        </w:rPr>
      </w:pPr>
      <w:r>
        <w:rPr>
          <w:rFonts w:ascii="Times New Roman" w:hAnsi="Times New Roman"/>
          <w:sz w:val="40"/>
          <w:szCs w:val="40"/>
        </w:rPr>
        <w:t>«Дидактическая игра ка средство развития речи слабослышащих младших школьников»</w:t>
      </w:r>
    </w:p>
    <w:p w:rsidR="00E05F70" w:rsidRDefault="00E05F70" w:rsidP="0052016F">
      <w:pPr>
        <w:autoSpaceDE w:val="0"/>
        <w:spacing w:after="0" w:line="360" w:lineRule="auto"/>
        <w:rPr>
          <w:rFonts w:ascii="Times New Roman" w:hAnsi="Times New Roman"/>
          <w:sz w:val="28"/>
          <w:szCs w:val="28"/>
        </w:rPr>
      </w:pPr>
    </w:p>
    <w:p w:rsidR="00E05F70" w:rsidRDefault="00E05F70" w:rsidP="0052016F">
      <w:pPr>
        <w:autoSpaceDE w:val="0"/>
        <w:spacing w:after="0" w:line="360" w:lineRule="auto"/>
        <w:ind w:firstLine="284"/>
        <w:jc w:val="both"/>
        <w:rPr>
          <w:rFonts w:ascii="Times New Roman" w:hAnsi="Times New Roman"/>
          <w:sz w:val="28"/>
          <w:szCs w:val="28"/>
        </w:rPr>
      </w:pPr>
      <w:r>
        <w:rPr>
          <w:rFonts w:ascii="Times New Roman" w:hAnsi="Times New Roman"/>
          <w:sz w:val="28"/>
          <w:szCs w:val="28"/>
        </w:rPr>
        <w:t>СОДЕРЖАНИЕ</w:t>
      </w:r>
    </w:p>
    <w:p w:rsidR="00E05F70" w:rsidRDefault="00E05F70" w:rsidP="0052016F">
      <w:pPr>
        <w:autoSpaceDE w:val="0"/>
        <w:spacing w:after="0" w:line="360" w:lineRule="auto"/>
        <w:ind w:firstLine="284"/>
        <w:jc w:val="both"/>
        <w:rPr>
          <w:rFonts w:ascii="Times New Roman" w:hAnsi="Times New Roman"/>
          <w:sz w:val="28"/>
          <w:szCs w:val="28"/>
        </w:rPr>
      </w:pPr>
      <w:r>
        <w:rPr>
          <w:rFonts w:ascii="Times New Roman" w:hAnsi="Times New Roman"/>
          <w:sz w:val="28"/>
          <w:szCs w:val="28"/>
        </w:rPr>
        <w:t>ВВЕД</w:t>
      </w:r>
      <w:r w:rsidR="0052016F">
        <w:rPr>
          <w:rFonts w:ascii="Times New Roman" w:hAnsi="Times New Roman"/>
          <w:sz w:val="28"/>
          <w:szCs w:val="28"/>
        </w:rPr>
        <w:t>ЕНИЕ……………………………………………………………………</w:t>
      </w:r>
      <w:r>
        <w:rPr>
          <w:rFonts w:ascii="Times New Roman" w:hAnsi="Times New Roman"/>
          <w:sz w:val="28"/>
          <w:szCs w:val="28"/>
        </w:rPr>
        <w:t>3</w:t>
      </w:r>
    </w:p>
    <w:p w:rsidR="00E05F70" w:rsidRDefault="0052016F" w:rsidP="0052016F">
      <w:pPr>
        <w:spacing w:after="0" w:line="360" w:lineRule="auto"/>
        <w:jc w:val="both"/>
        <w:rPr>
          <w:rFonts w:ascii="Times New Roman" w:hAnsi="Times New Roman"/>
          <w:sz w:val="28"/>
          <w:szCs w:val="28"/>
        </w:rPr>
      </w:pPr>
      <w:r>
        <w:rPr>
          <w:rFonts w:ascii="Times New Roman" w:hAnsi="Times New Roman"/>
          <w:sz w:val="28"/>
          <w:szCs w:val="28"/>
        </w:rPr>
        <w:t xml:space="preserve">Глава </w:t>
      </w:r>
      <w:r w:rsidR="00E05F70">
        <w:rPr>
          <w:rFonts w:ascii="Times New Roman" w:hAnsi="Times New Roman"/>
          <w:sz w:val="28"/>
          <w:szCs w:val="28"/>
        </w:rPr>
        <w:t xml:space="preserve">1. </w:t>
      </w:r>
      <w:r>
        <w:rPr>
          <w:rFonts w:ascii="Times New Roman" w:hAnsi="Times New Roman"/>
          <w:sz w:val="28"/>
          <w:szCs w:val="28"/>
        </w:rPr>
        <w:t>Теоретические основы</w:t>
      </w:r>
      <w:r w:rsidR="00E05F70">
        <w:rPr>
          <w:rFonts w:ascii="Times New Roman" w:hAnsi="Times New Roman"/>
          <w:sz w:val="28"/>
          <w:szCs w:val="28"/>
        </w:rPr>
        <w:t xml:space="preserve"> </w:t>
      </w:r>
      <w:r>
        <w:rPr>
          <w:rFonts w:ascii="Times New Roman" w:hAnsi="Times New Roman"/>
          <w:sz w:val="28"/>
          <w:szCs w:val="28"/>
        </w:rPr>
        <w:t>применения дидактических игр во внеурочной деятельности с младшими школьниками с нарушениями слуха ………………</w:t>
      </w:r>
      <w:r w:rsidR="00E05F70">
        <w:rPr>
          <w:rFonts w:ascii="Times New Roman" w:hAnsi="Times New Roman"/>
          <w:sz w:val="28"/>
          <w:szCs w:val="28"/>
        </w:rPr>
        <w:t>5</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1.1. Роль игровой деятельности в развитии младшего школьника……</w:t>
      </w:r>
      <w:r w:rsidR="0052016F">
        <w:rPr>
          <w:rFonts w:ascii="Times New Roman" w:hAnsi="Times New Roman"/>
          <w:sz w:val="28"/>
          <w:szCs w:val="28"/>
        </w:rPr>
        <w:t>……</w:t>
      </w:r>
      <w:r>
        <w:rPr>
          <w:rFonts w:ascii="Times New Roman" w:hAnsi="Times New Roman"/>
          <w:sz w:val="28"/>
          <w:szCs w:val="28"/>
        </w:rPr>
        <w:t xml:space="preserve"> 5</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1.2. Особенности игро</w:t>
      </w:r>
      <w:r w:rsidR="0052016F">
        <w:rPr>
          <w:rFonts w:ascii="Times New Roman" w:hAnsi="Times New Roman"/>
          <w:sz w:val="28"/>
          <w:szCs w:val="28"/>
        </w:rPr>
        <w:t xml:space="preserve">вой деятельности детей младшего </w:t>
      </w:r>
      <w:r>
        <w:rPr>
          <w:rFonts w:ascii="Times New Roman" w:hAnsi="Times New Roman"/>
          <w:sz w:val="28"/>
          <w:szCs w:val="28"/>
        </w:rPr>
        <w:t>школьного возраста с нарушениями слуха……………………………</w:t>
      </w:r>
      <w:r w:rsidR="0052016F">
        <w:rPr>
          <w:rFonts w:ascii="Times New Roman" w:hAnsi="Times New Roman"/>
          <w:sz w:val="28"/>
          <w:szCs w:val="28"/>
        </w:rPr>
        <w:t>………………</w:t>
      </w:r>
      <w:proofErr w:type="gramStart"/>
      <w:r w:rsidR="0052016F">
        <w:rPr>
          <w:rFonts w:ascii="Times New Roman" w:hAnsi="Times New Roman"/>
          <w:sz w:val="28"/>
          <w:szCs w:val="28"/>
        </w:rPr>
        <w:t>…….</w:t>
      </w:r>
      <w:proofErr w:type="gramEnd"/>
      <w:r w:rsidR="0052016F">
        <w:rPr>
          <w:rFonts w:ascii="Times New Roman" w:hAnsi="Times New Roman"/>
          <w:sz w:val="28"/>
          <w:szCs w:val="28"/>
        </w:rPr>
        <w:t>.</w:t>
      </w:r>
      <w:r>
        <w:rPr>
          <w:rFonts w:ascii="Times New Roman" w:hAnsi="Times New Roman"/>
          <w:sz w:val="28"/>
          <w:szCs w:val="28"/>
        </w:rPr>
        <w:t xml:space="preserve"> 9</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1.3. Использование дидактических игр во внеурочное время с младшими школьниками с нарушениями слуха……………………</w:t>
      </w:r>
      <w:r w:rsidR="0052016F">
        <w:rPr>
          <w:rFonts w:ascii="Times New Roman" w:hAnsi="Times New Roman"/>
          <w:sz w:val="28"/>
          <w:szCs w:val="28"/>
        </w:rPr>
        <w:t>………………………</w:t>
      </w:r>
      <w:r>
        <w:rPr>
          <w:rFonts w:ascii="Times New Roman" w:hAnsi="Times New Roman"/>
          <w:sz w:val="28"/>
          <w:szCs w:val="28"/>
        </w:rPr>
        <w:t xml:space="preserve"> 11</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 xml:space="preserve">Выводы по 1 главе……………………………………………………… </w:t>
      </w:r>
      <w:proofErr w:type="gramStart"/>
      <w:r w:rsidR="0052016F">
        <w:rPr>
          <w:rFonts w:ascii="Times New Roman" w:hAnsi="Times New Roman"/>
          <w:sz w:val="28"/>
          <w:szCs w:val="28"/>
        </w:rPr>
        <w:t>…….</w:t>
      </w:r>
      <w:proofErr w:type="gramEnd"/>
      <w:r>
        <w:rPr>
          <w:rFonts w:ascii="Times New Roman" w:hAnsi="Times New Roman"/>
          <w:sz w:val="28"/>
          <w:szCs w:val="28"/>
        </w:rPr>
        <w:t>16</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Глава 2. Использование дидактической игры во внеурочной деятельности с младшими школьниками с</w:t>
      </w:r>
      <w:r w:rsidR="0052016F">
        <w:rPr>
          <w:rFonts w:ascii="Times New Roman" w:hAnsi="Times New Roman"/>
          <w:sz w:val="28"/>
          <w:szCs w:val="28"/>
        </w:rPr>
        <w:t xml:space="preserve"> нарушениями слуха………………………………19</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2.1. Характеристика детей принимающих участие в экспериментальной работе……………………………………………</w:t>
      </w:r>
      <w:r w:rsidR="0052016F">
        <w:rPr>
          <w:rFonts w:ascii="Times New Roman" w:hAnsi="Times New Roman"/>
          <w:sz w:val="28"/>
          <w:szCs w:val="28"/>
        </w:rPr>
        <w:t>…………………………</w:t>
      </w:r>
      <w:proofErr w:type="gramStart"/>
      <w:r w:rsidR="0052016F">
        <w:rPr>
          <w:rFonts w:ascii="Times New Roman" w:hAnsi="Times New Roman"/>
          <w:sz w:val="28"/>
          <w:szCs w:val="28"/>
        </w:rPr>
        <w:t>…….</w:t>
      </w:r>
      <w:proofErr w:type="gramEnd"/>
      <w:r w:rsidR="0052016F">
        <w:rPr>
          <w:rFonts w:ascii="Times New Roman" w:hAnsi="Times New Roman"/>
          <w:sz w:val="28"/>
          <w:szCs w:val="28"/>
        </w:rPr>
        <w:t>19</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2.2. Комплекс дидактических игр, исп</w:t>
      </w:r>
      <w:r w:rsidR="0052016F">
        <w:rPr>
          <w:rFonts w:ascii="Times New Roman" w:hAnsi="Times New Roman"/>
          <w:sz w:val="28"/>
          <w:szCs w:val="28"/>
        </w:rPr>
        <w:t xml:space="preserve">ользованный в экспериментальной </w:t>
      </w:r>
      <w:r>
        <w:rPr>
          <w:rFonts w:ascii="Times New Roman" w:hAnsi="Times New Roman"/>
          <w:sz w:val="28"/>
          <w:szCs w:val="28"/>
        </w:rPr>
        <w:t>работе………………………………………………………………</w:t>
      </w:r>
      <w:r w:rsidR="0052016F">
        <w:rPr>
          <w:rFonts w:ascii="Times New Roman" w:hAnsi="Times New Roman"/>
          <w:sz w:val="28"/>
          <w:szCs w:val="28"/>
        </w:rPr>
        <w:t>……………. 23</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2.3. Анализ проведенной работы по развитию младших школьников с нарушениями слуха………………………………</w:t>
      </w:r>
      <w:proofErr w:type="gramStart"/>
      <w:r>
        <w:rPr>
          <w:rFonts w:ascii="Times New Roman" w:hAnsi="Times New Roman"/>
          <w:sz w:val="28"/>
          <w:szCs w:val="28"/>
        </w:rPr>
        <w:t>…….</w:t>
      </w:r>
      <w:proofErr w:type="gramEnd"/>
      <w:r>
        <w:rPr>
          <w:rFonts w:ascii="Times New Roman" w:hAnsi="Times New Roman"/>
          <w:sz w:val="28"/>
          <w:szCs w:val="28"/>
        </w:rPr>
        <w:t xml:space="preserve">. </w:t>
      </w:r>
      <w:r w:rsidR="0052016F">
        <w:rPr>
          <w:rFonts w:ascii="Times New Roman" w:hAnsi="Times New Roman"/>
          <w:sz w:val="28"/>
          <w:szCs w:val="28"/>
        </w:rPr>
        <w:t>…………………</w:t>
      </w:r>
      <w:proofErr w:type="gramStart"/>
      <w:r w:rsidR="0052016F">
        <w:rPr>
          <w:rFonts w:ascii="Times New Roman" w:hAnsi="Times New Roman"/>
          <w:sz w:val="28"/>
          <w:szCs w:val="28"/>
        </w:rPr>
        <w:t>…….</w:t>
      </w:r>
      <w:proofErr w:type="gramEnd"/>
      <w:r w:rsidR="0052016F">
        <w:rPr>
          <w:rFonts w:ascii="Times New Roman" w:hAnsi="Times New Roman"/>
          <w:sz w:val="28"/>
          <w:szCs w:val="28"/>
        </w:rPr>
        <w:t>30</w:t>
      </w:r>
    </w:p>
    <w:p w:rsidR="00E05F70" w:rsidRDefault="00E05F70" w:rsidP="0052016F">
      <w:pPr>
        <w:spacing w:after="0" w:line="360" w:lineRule="auto"/>
        <w:ind w:firstLine="284"/>
        <w:jc w:val="both"/>
        <w:rPr>
          <w:rFonts w:ascii="Times New Roman" w:hAnsi="Times New Roman"/>
          <w:sz w:val="28"/>
          <w:szCs w:val="28"/>
        </w:rPr>
      </w:pPr>
      <w:r>
        <w:rPr>
          <w:rFonts w:ascii="Times New Roman" w:hAnsi="Times New Roman"/>
          <w:sz w:val="28"/>
          <w:szCs w:val="28"/>
        </w:rPr>
        <w:t xml:space="preserve">Выводы по главе 2………………………………………………………. </w:t>
      </w:r>
      <w:r w:rsidR="0052016F">
        <w:rPr>
          <w:rFonts w:ascii="Times New Roman" w:hAnsi="Times New Roman"/>
          <w:sz w:val="28"/>
          <w:szCs w:val="28"/>
        </w:rPr>
        <w:t>……32</w:t>
      </w:r>
    </w:p>
    <w:p w:rsidR="00E05F70" w:rsidRDefault="0052016F" w:rsidP="0052016F">
      <w:pPr>
        <w:spacing w:after="0" w:line="360" w:lineRule="auto"/>
        <w:ind w:firstLine="284"/>
        <w:jc w:val="both"/>
        <w:rPr>
          <w:rFonts w:ascii="Times New Roman" w:hAnsi="Times New Roman"/>
          <w:sz w:val="28"/>
          <w:szCs w:val="28"/>
        </w:rPr>
      </w:pPr>
      <w:r>
        <w:rPr>
          <w:rFonts w:ascii="Times New Roman" w:hAnsi="Times New Roman"/>
          <w:sz w:val="28"/>
          <w:szCs w:val="28"/>
        </w:rPr>
        <w:t>ЗАКЛЮЧЕНИЕ……………………………………………………………… 34</w:t>
      </w:r>
    </w:p>
    <w:p w:rsidR="00E05F70" w:rsidRDefault="0052016F" w:rsidP="0052016F">
      <w:pPr>
        <w:spacing w:after="0" w:line="360" w:lineRule="auto"/>
        <w:ind w:firstLine="284"/>
        <w:jc w:val="both"/>
        <w:rPr>
          <w:rFonts w:ascii="Times New Roman" w:hAnsi="Times New Roman"/>
          <w:sz w:val="28"/>
          <w:szCs w:val="28"/>
        </w:rPr>
      </w:pPr>
      <w:r>
        <w:rPr>
          <w:rFonts w:ascii="Times New Roman" w:hAnsi="Times New Roman"/>
          <w:sz w:val="28"/>
          <w:szCs w:val="28"/>
        </w:rPr>
        <w:t>ЛИТЕРАТУРА…………………………………………………………</w:t>
      </w:r>
      <w:proofErr w:type="gramStart"/>
      <w:r>
        <w:rPr>
          <w:rFonts w:ascii="Times New Roman" w:hAnsi="Times New Roman"/>
          <w:sz w:val="28"/>
          <w:szCs w:val="28"/>
        </w:rPr>
        <w:t>…….</w:t>
      </w:r>
      <w:proofErr w:type="gramEnd"/>
      <w:r>
        <w:rPr>
          <w:rFonts w:ascii="Times New Roman" w:hAnsi="Times New Roman"/>
          <w:sz w:val="28"/>
          <w:szCs w:val="28"/>
        </w:rPr>
        <w:t>.36</w:t>
      </w:r>
    </w:p>
    <w:p w:rsidR="00E05F70" w:rsidRDefault="00E05F70" w:rsidP="00E05F70">
      <w:pPr>
        <w:spacing w:after="0" w:line="360" w:lineRule="auto"/>
        <w:jc w:val="center"/>
      </w:pPr>
    </w:p>
    <w:p w:rsidR="00E05F70" w:rsidRDefault="00E05F70" w:rsidP="00E05F70">
      <w:pPr>
        <w:spacing w:after="0" w:line="360" w:lineRule="auto"/>
        <w:jc w:val="center"/>
        <w:rPr>
          <w:rFonts w:ascii="Times New Roman" w:hAnsi="Times New Roman"/>
          <w:b/>
          <w:sz w:val="28"/>
          <w:szCs w:val="28"/>
        </w:rPr>
      </w:pPr>
    </w:p>
    <w:p w:rsidR="0052016F" w:rsidRDefault="0052016F" w:rsidP="00E05F70">
      <w:pPr>
        <w:spacing w:after="0" w:line="360" w:lineRule="auto"/>
        <w:jc w:val="center"/>
        <w:rPr>
          <w:rFonts w:ascii="Times New Roman" w:hAnsi="Times New Roman"/>
          <w:b/>
          <w:sz w:val="28"/>
          <w:szCs w:val="28"/>
        </w:rPr>
      </w:pPr>
    </w:p>
    <w:p w:rsidR="0052016F" w:rsidRDefault="0052016F" w:rsidP="00E05F70">
      <w:pPr>
        <w:spacing w:after="0" w:line="360" w:lineRule="auto"/>
        <w:jc w:val="center"/>
        <w:rPr>
          <w:rFonts w:ascii="Times New Roman" w:hAnsi="Times New Roman"/>
          <w:b/>
          <w:sz w:val="28"/>
          <w:szCs w:val="28"/>
        </w:rPr>
      </w:pPr>
    </w:p>
    <w:p w:rsidR="0052016F" w:rsidRDefault="0052016F" w:rsidP="00E05F70">
      <w:pPr>
        <w:spacing w:after="0" w:line="360" w:lineRule="auto"/>
        <w:jc w:val="center"/>
        <w:rPr>
          <w:rFonts w:ascii="Times New Roman" w:hAnsi="Times New Roman"/>
          <w:b/>
          <w:sz w:val="28"/>
          <w:szCs w:val="28"/>
        </w:rPr>
      </w:pPr>
    </w:p>
    <w:p w:rsidR="0052016F" w:rsidRDefault="0052016F" w:rsidP="00E05F70">
      <w:pPr>
        <w:spacing w:after="0" w:line="360" w:lineRule="auto"/>
        <w:jc w:val="center"/>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lastRenderedPageBreak/>
        <w:t>ВВЕДЕНИЕ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Личностно-социальная ориентация современного образования предполагает использование инновационных педагогических технологий воспитания и обучения детей с нарушенным слухом, что соответствует общему процессу </w:t>
      </w:r>
      <w:proofErr w:type="spellStart"/>
      <w:r>
        <w:rPr>
          <w:rFonts w:ascii="Times New Roman" w:hAnsi="Times New Roman"/>
          <w:sz w:val="28"/>
          <w:szCs w:val="28"/>
        </w:rPr>
        <w:t>гуманизации</w:t>
      </w:r>
      <w:proofErr w:type="spellEnd"/>
      <w:r>
        <w:rPr>
          <w:rFonts w:ascii="Times New Roman" w:hAnsi="Times New Roman"/>
          <w:sz w:val="28"/>
          <w:szCs w:val="28"/>
        </w:rPr>
        <w:t xml:space="preserve"> и демократизации школьного образования.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Для активизации развития школьников с нарушениями слуха, их социальной адаптации рассматриваются вопросы содержания и организации воспитательной работы во внеурочное время в специальных (коррекционных) образовательных учреждениях I и II вида.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За один из главных принципов организации внеурочной работы был принят принцип деятельностного подхода (Л.С. Выготский, А.Н. Леонтьев, П.Я. Гальперин, Д.Б. </w:t>
      </w:r>
      <w:proofErr w:type="spellStart"/>
      <w:r>
        <w:rPr>
          <w:rFonts w:ascii="Times New Roman" w:hAnsi="Times New Roman"/>
          <w:sz w:val="28"/>
          <w:szCs w:val="28"/>
        </w:rPr>
        <w:t>Эльконин</w:t>
      </w:r>
      <w:proofErr w:type="spellEnd"/>
      <w:r>
        <w:rPr>
          <w:rFonts w:ascii="Times New Roman" w:hAnsi="Times New Roman"/>
          <w:sz w:val="28"/>
          <w:szCs w:val="28"/>
        </w:rPr>
        <w:t xml:space="preserve"> и др.), согласно которому реализовать, воплотить себя человек может только в деятельности.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Выдающийся сурдопедагог С.А. Зыков подчеркивал, что "педагогически организованная деятельность" - это ведущий принцип воспитания в школах для детей с нарушениями слуха, который необходимо наполнить определенным содержанием, обеспечив взаимодействие между различными направлениями деятельности. В школах-интернатах для детей с нарушениями слуха в различных видах деятельности формируется творческая личность школьника, раскрываются и развиваются его потенциальные возможности.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Одним из видов такой деятельности является игровая деятельность.</w:t>
      </w:r>
    </w:p>
    <w:p w:rsidR="00E05F70" w:rsidRDefault="00E05F70" w:rsidP="00E05F70">
      <w:pPr>
        <w:spacing w:after="0" w:line="360" w:lineRule="auto"/>
        <w:jc w:val="both"/>
        <w:rPr>
          <w:rFonts w:ascii="Times New Roman" w:hAnsi="Times New Roman"/>
          <w:sz w:val="28"/>
          <w:szCs w:val="28"/>
        </w:rPr>
      </w:pPr>
      <w:r>
        <w:rPr>
          <w:rFonts w:ascii="Times New Roman" w:hAnsi="Times New Roman"/>
          <w:sz w:val="28"/>
          <w:szCs w:val="28"/>
        </w:rPr>
        <w:t xml:space="preserve">Вопросы по применению и организации игровой деятельности во внеурочное время с детьми с нарушениями слуха более подробно рассмотрены в работах Е.Г. </w:t>
      </w:r>
      <w:proofErr w:type="spellStart"/>
      <w:r>
        <w:rPr>
          <w:rFonts w:ascii="Times New Roman" w:hAnsi="Times New Roman"/>
          <w:sz w:val="28"/>
          <w:szCs w:val="28"/>
        </w:rPr>
        <w:t>Речицкой</w:t>
      </w:r>
      <w:proofErr w:type="spellEnd"/>
      <w:r>
        <w:rPr>
          <w:rFonts w:ascii="Times New Roman" w:hAnsi="Times New Roman"/>
          <w:sz w:val="28"/>
          <w:szCs w:val="28"/>
        </w:rPr>
        <w:t xml:space="preserve"> [21].</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b/>
          <w:sz w:val="28"/>
          <w:szCs w:val="28"/>
        </w:rPr>
        <w:t>Цель исследования:</w:t>
      </w:r>
      <w:r>
        <w:rPr>
          <w:rFonts w:ascii="Times New Roman" w:hAnsi="Times New Roman"/>
          <w:sz w:val="28"/>
          <w:szCs w:val="28"/>
        </w:rPr>
        <w:t xml:space="preserve"> изучить особенность использования дидактических игр во внеурочной деятельности с младшими школьниками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b/>
          <w:sz w:val="28"/>
          <w:szCs w:val="28"/>
        </w:rPr>
        <w:t>Объект исследования</w:t>
      </w:r>
      <w:r>
        <w:rPr>
          <w:rFonts w:ascii="Times New Roman" w:hAnsi="Times New Roman"/>
          <w:sz w:val="28"/>
          <w:szCs w:val="28"/>
        </w:rPr>
        <w:t xml:space="preserve"> - игровая деятельность слабослышащих детей младшего школьного возраста.</w:t>
      </w:r>
    </w:p>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b/>
          <w:sz w:val="28"/>
          <w:szCs w:val="28"/>
        </w:rPr>
        <w:lastRenderedPageBreak/>
        <w:t>Предмет исследования</w:t>
      </w:r>
      <w:r>
        <w:rPr>
          <w:rFonts w:ascii="Times New Roman" w:hAnsi="Times New Roman"/>
          <w:sz w:val="28"/>
          <w:szCs w:val="28"/>
        </w:rPr>
        <w:t xml:space="preserve"> - дидактическая игра как средство развития речи слабослышащих младших школьников.</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b/>
          <w:bCs/>
          <w:sz w:val="28"/>
          <w:szCs w:val="28"/>
        </w:rPr>
        <w:t>Гипотеза исследования</w:t>
      </w:r>
      <w:r>
        <w:rPr>
          <w:rFonts w:ascii="Times New Roman" w:hAnsi="Times New Roman"/>
          <w:sz w:val="28"/>
          <w:szCs w:val="28"/>
        </w:rPr>
        <w:t xml:space="preserve"> заключается в том, что развитие речи слабослышащих младших </w:t>
      </w:r>
      <w:proofErr w:type="gramStart"/>
      <w:r>
        <w:rPr>
          <w:rFonts w:ascii="Times New Roman" w:hAnsi="Times New Roman"/>
          <w:sz w:val="28"/>
          <w:szCs w:val="28"/>
        </w:rPr>
        <w:t>школьников  возможно</w:t>
      </w:r>
      <w:proofErr w:type="gramEnd"/>
      <w:r>
        <w:rPr>
          <w:rFonts w:ascii="Times New Roman" w:hAnsi="Times New Roman"/>
          <w:sz w:val="28"/>
          <w:szCs w:val="28"/>
        </w:rPr>
        <w:t xml:space="preserve">  через дидактическую игру во внеурочной  деятельности</w:t>
      </w:r>
    </w:p>
    <w:p w:rsidR="00E05F70" w:rsidRDefault="00E05F70" w:rsidP="00E05F70">
      <w:pPr>
        <w:spacing w:after="0" w:line="360" w:lineRule="auto"/>
        <w:rPr>
          <w:rFonts w:ascii="Times New Roman" w:hAnsi="Times New Roman"/>
          <w:b/>
          <w:sz w:val="28"/>
          <w:szCs w:val="28"/>
        </w:rPr>
      </w:pPr>
      <w:r>
        <w:rPr>
          <w:rFonts w:ascii="Times New Roman" w:hAnsi="Times New Roman"/>
          <w:b/>
          <w:sz w:val="28"/>
          <w:szCs w:val="28"/>
        </w:rPr>
        <w:t>Задачи:</w:t>
      </w:r>
    </w:p>
    <w:p w:rsidR="00E05F70" w:rsidRDefault="00E05F70" w:rsidP="00E05F70">
      <w:pPr>
        <w:pStyle w:val="a5"/>
        <w:numPr>
          <w:ilvl w:val="0"/>
          <w:numId w:val="1"/>
        </w:numPr>
        <w:spacing w:after="0" w:line="360" w:lineRule="auto"/>
        <w:rPr>
          <w:rFonts w:ascii="Times New Roman" w:hAnsi="Times New Roman"/>
          <w:sz w:val="28"/>
          <w:szCs w:val="28"/>
        </w:rPr>
      </w:pPr>
      <w:r>
        <w:rPr>
          <w:rFonts w:ascii="Times New Roman" w:hAnsi="Times New Roman"/>
          <w:sz w:val="28"/>
          <w:szCs w:val="28"/>
        </w:rPr>
        <w:t>Проанализировать психолого-педагогическую литературу по особенностям игровой деятельности младших школьников с нарушениями слуха.</w:t>
      </w:r>
    </w:p>
    <w:p w:rsidR="00E05F70" w:rsidRDefault="00E05F70" w:rsidP="00E05F70">
      <w:pPr>
        <w:pStyle w:val="a5"/>
        <w:numPr>
          <w:ilvl w:val="0"/>
          <w:numId w:val="1"/>
        </w:numPr>
        <w:spacing w:after="0" w:line="360" w:lineRule="auto"/>
        <w:rPr>
          <w:rFonts w:ascii="Times New Roman" w:hAnsi="Times New Roman"/>
          <w:sz w:val="28"/>
          <w:szCs w:val="28"/>
        </w:rPr>
      </w:pPr>
      <w:r>
        <w:rPr>
          <w:rFonts w:ascii="Times New Roman" w:hAnsi="Times New Roman"/>
          <w:sz w:val="28"/>
          <w:szCs w:val="28"/>
        </w:rPr>
        <w:t>Составить комплекс дидактических игр по развитию речи младших школьников с нарушениями слуха во внеурочной деятельности.</w:t>
      </w:r>
    </w:p>
    <w:p w:rsidR="00E05F70" w:rsidRDefault="00E05F70" w:rsidP="00E05F70">
      <w:pPr>
        <w:pStyle w:val="a5"/>
        <w:numPr>
          <w:ilvl w:val="0"/>
          <w:numId w:val="1"/>
        </w:numPr>
        <w:spacing w:after="0" w:line="360" w:lineRule="auto"/>
        <w:rPr>
          <w:rFonts w:ascii="Times New Roman" w:hAnsi="Times New Roman"/>
          <w:sz w:val="28"/>
          <w:szCs w:val="28"/>
        </w:rPr>
      </w:pPr>
      <w:r>
        <w:rPr>
          <w:rFonts w:ascii="Times New Roman" w:hAnsi="Times New Roman"/>
          <w:sz w:val="28"/>
          <w:szCs w:val="28"/>
        </w:rPr>
        <w:t>Реализовать комплекс игр на практике.</w:t>
      </w:r>
    </w:p>
    <w:p w:rsidR="00E05F70" w:rsidRDefault="00E05F70" w:rsidP="00E05F70">
      <w:pPr>
        <w:autoSpaceDE w:val="0"/>
        <w:spacing w:after="0" w:line="360" w:lineRule="auto"/>
        <w:ind w:firstLine="550"/>
        <w:jc w:val="both"/>
        <w:rPr>
          <w:rFonts w:ascii="Times New Roman" w:hAnsi="Times New Roman"/>
          <w:b/>
          <w:bCs/>
          <w:sz w:val="28"/>
          <w:szCs w:val="28"/>
        </w:rPr>
      </w:pPr>
      <w:r>
        <w:rPr>
          <w:rFonts w:ascii="Times New Roman" w:hAnsi="Times New Roman"/>
          <w:b/>
          <w:bCs/>
          <w:sz w:val="28"/>
          <w:szCs w:val="28"/>
        </w:rPr>
        <w:t>Теоретико-методологическая база исследования:</w:t>
      </w:r>
    </w:p>
    <w:p w:rsidR="00E05F70" w:rsidRDefault="00E05F70" w:rsidP="00E05F70">
      <w:pPr>
        <w:autoSpaceDE w:val="0"/>
        <w:spacing w:after="0" w:line="360" w:lineRule="auto"/>
        <w:ind w:firstLine="550"/>
        <w:jc w:val="both"/>
        <w:rPr>
          <w:rFonts w:ascii="Times New Roman" w:hAnsi="Times New Roman"/>
          <w:b/>
          <w:bCs/>
          <w:sz w:val="28"/>
          <w:szCs w:val="28"/>
        </w:rPr>
      </w:pPr>
      <w:r>
        <w:rPr>
          <w:rFonts w:ascii="Times New Roman" w:hAnsi="Times New Roman"/>
          <w:sz w:val="28"/>
          <w:szCs w:val="28"/>
        </w:rPr>
        <w:t>основу исследования составили</w:t>
      </w:r>
      <w:r>
        <w:rPr>
          <w:color w:val="000000"/>
          <w:sz w:val="29"/>
          <w:szCs w:val="29"/>
          <w:shd w:val="clear" w:color="auto" w:fill="FFFFFF"/>
        </w:rPr>
        <w:t xml:space="preserve">: </w:t>
      </w:r>
      <w:r>
        <w:rPr>
          <w:rFonts w:ascii="Times New Roman" w:hAnsi="Times New Roman"/>
          <w:color w:val="000000"/>
          <w:sz w:val="28"/>
          <w:szCs w:val="28"/>
          <w:shd w:val="clear" w:color="auto" w:fill="FFFFFF"/>
        </w:rPr>
        <w:t xml:space="preserve">теория игры (К.Д. Ушинский, П.П. </w:t>
      </w:r>
      <w:proofErr w:type="spellStart"/>
      <w:r>
        <w:rPr>
          <w:rFonts w:ascii="Times New Roman" w:hAnsi="Times New Roman"/>
          <w:color w:val="000000"/>
          <w:sz w:val="28"/>
          <w:szCs w:val="28"/>
          <w:shd w:val="clear" w:color="auto" w:fill="FFFFFF"/>
        </w:rPr>
        <w:t>Блонский</w:t>
      </w:r>
      <w:proofErr w:type="spellEnd"/>
      <w:r>
        <w:rPr>
          <w:rFonts w:ascii="Times New Roman" w:hAnsi="Times New Roman"/>
          <w:color w:val="000000"/>
          <w:sz w:val="28"/>
          <w:szCs w:val="28"/>
          <w:shd w:val="clear" w:color="auto" w:fill="FFFFFF"/>
        </w:rPr>
        <w:t xml:space="preserve">, Г.В. Плеханов, С.Л. Рубинштейн, Л.С. Выготский, Н.К. Крупская, А.Н. Леонтьев, Д.Б. </w:t>
      </w:r>
      <w:proofErr w:type="spellStart"/>
      <w:r>
        <w:rPr>
          <w:rFonts w:ascii="Times New Roman" w:hAnsi="Times New Roman"/>
          <w:color w:val="000000"/>
          <w:sz w:val="28"/>
          <w:szCs w:val="28"/>
          <w:shd w:val="clear" w:color="auto" w:fill="FFFFFF"/>
        </w:rPr>
        <w:t>Эльконин</w:t>
      </w:r>
      <w:proofErr w:type="spellEnd"/>
      <w:r>
        <w:rPr>
          <w:rFonts w:ascii="Times New Roman" w:hAnsi="Times New Roman"/>
          <w:color w:val="000000"/>
          <w:sz w:val="28"/>
          <w:szCs w:val="28"/>
          <w:shd w:val="clear" w:color="auto" w:fill="FFFFFF"/>
        </w:rPr>
        <w:t xml:space="preserve">, А.С. Макаренко, М.М. Бахтин, Ф.А. Фрадкина, Л.С. Славина, Е.А. </w:t>
      </w:r>
      <w:proofErr w:type="spellStart"/>
      <w:r>
        <w:rPr>
          <w:rFonts w:ascii="Times New Roman" w:hAnsi="Times New Roman"/>
          <w:color w:val="000000"/>
          <w:sz w:val="28"/>
          <w:szCs w:val="28"/>
          <w:shd w:val="clear" w:color="auto" w:fill="FFFFFF"/>
        </w:rPr>
        <w:t>Флерина</w:t>
      </w:r>
      <w:proofErr w:type="spellEnd"/>
      <w:r>
        <w:rPr>
          <w:rFonts w:ascii="Times New Roman" w:hAnsi="Times New Roman"/>
          <w:color w:val="000000"/>
          <w:sz w:val="28"/>
          <w:szCs w:val="28"/>
          <w:shd w:val="clear" w:color="auto" w:fill="FFFFFF"/>
        </w:rPr>
        <w:t xml:space="preserve">, Д.В. </w:t>
      </w:r>
      <w:proofErr w:type="spellStart"/>
      <w:r>
        <w:rPr>
          <w:rFonts w:ascii="Times New Roman" w:hAnsi="Times New Roman"/>
          <w:color w:val="000000"/>
          <w:sz w:val="28"/>
          <w:szCs w:val="28"/>
          <w:shd w:val="clear" w:color="auto" w:fill="FFFFFF"/>
        </w:rPr>
        <w:t>Менджерицкая</w:t>
      </w:r>
      <w:proofErr w:type="spellEnd"/>
      <w:r>
        <w:rPr>
          <w:rFonts w:ascii="Times New Roman" w:hAnsi="Times New Roman"/>
          <w:color w:val="000000"/>
          <w:sz w:val="28"/>
          <w:szCs w:val="28"/>
          <w:shd w:val="clear" w:color="auto" w:fill="FFFFFF"/>
        </w:rPr>
        <w:t xml:space="preserve">, В.А. Сухомлинский, Ю.П. Азаров, В.С. Мухина, О.С. </w:t>
      </w:r>
      <w:proofErr w:type="spellStart"/>
      <w:r>
        <w:rPr>
          <w:rFonts w:ascii="Times New Roman" w:hAnsi="Times New Roman"/>
          <w:color w:val="000000"/>
          <w:sz w:val="28"/>
          <w:szCs w:val="28"/>
          <w:shd w:val="clear" w:color="auto" w:fill="FFFFFF"/>
        </w:rPr>
        <w:t>Газман</w:t>
      </w:r>
      <w:proofErr w:type="spellEnd"/>
      <w:r>
        <w:rPr>
          <w:rFonts w:ascii="Times New Roman" w:hAnsi="Times New Roman"/>
          <w:color w:val="000000"/>
          <w:sz w:val="28"/>
          <w:szCs w:val="28"/>
          <w:shd w:val="clear" w:color="auto" w:fill="FFFFFF"/>
        </w:rPr>
        <w:t xml:space="preserve"> и др.)</w:t>
      </w:r>
      <w:r>
        <w:rPr>
          <w:rFonts w:ascii="Times New Roman" w:hAnsi="Times New Roman"/>
          <w:sz w:val="28"/>
          <w:szCs w:val="28"/>
        </w:rPr>
        <w:t xml:space="preserve">, концепция о социальной ситуации развития (Л.С. Выготский) и социальной обусловленности потребности в речевом общении (М.И. Лисина, М.Р. Львов); теория речевой деятельности (Л.С. Выготский, Л.Н. Леонтьев, А.А. Леонтьев, Н.И. </w:t>
      </w:r>
      <w:proofErr w:type="spellStart"/>
      <w:r>
        <w:rPr>
          <w:rFonts w:ascii="Times New Roman" w:hAnsi="Times New Roman"/>
          <w:sz w:val="28"/>
          <w:szCs w:val="28"/>
        </w:rPr>
        <w:t>Жинкин</w:t>
      </w:r>
      <w:proofErr w:type="spellEnd"/>
      <w:r>
        <w:rPr>
          <w:rFonts w:ascii="Times New Roman" w:hAnsi="Times New Roman"/>
          <w:sz w:val="28"/>
          <w:szCs w:val="28"/>
        </w:rPr>
        <w:t xml:space="preserve">, И.А. Зимняя); положения о психолингвистической речевой организации индивида (С.Л. Выготский, </w:t>
      </w:r>
      <w:proofErr w:type="spellStart"/>
      <w:r>
        <w:rPr>
          <w:rFonts w:ascii="Times New Roman" w:hAnsi="Times New Roman"/>
          <w:sz w:val="28"/>
          <w:szCs w:val="28"/>
        </w:rPr>
        <w:t>А.А.Леонтьев</w:t>
      </w:r>
      <w:proofErr w:type="spellEnd"/>
      <w:r>
        <w:rPr>
          <w:rFonts w:ascii="Times New Roman" w:hAnsi="Times New Roman"/>
          <w:sz w:val="28"/>
          <w:szCs w:val="28"/>
        </w:rPr>
        <w:t xml:space="preserve">, Л.А. Пиотровская, С.П. </w:t>
      </w:r>
      <w:proofErr w:type="spellStart"/>
      <w:r>
        <w:rPr>
          <w:rFonts w:ascii="Times New Roman" w:hAnsi="Times New Roman"/>
          <w:sz w:val="28"/>
          <w:szCs w:val="28"/>
        </w:rPr>
        <w:t>Цейтлин</w:t>
      </w:r>
      <w:proofErr w:type="spellEnd"/>
      <w:r>
        <w:rPr>
          <w:rFonts w:ascii="Times New Roman" w:hAnsi="Times New Roman"/>
          <w:sz w:val="28"/>
          <w:szCs w:val="28"/>
        </w:rPr>
        <w:t>).</w:t>
      </w:r>
    </w:p>
    <w:p w:rsidR="00E05F70" w:rsidRDefault="00E05F70" w:rsidP="00E05F70">
      <w:pPr>
        <w:spacing w:after="0" w:line="360" w:lineRule="auto"/>
        <w:rPr>
          <w:rFonts w:ascii="Times New Roman" w:hAnsi="Times New Roman"/>
          <w:b/>
          <w:sz w:val="28"/>
          <w:szCs w:val="28"/>
        </w:rPr>
      </w:pPr>
      <w:r>
        <w:rPr>
          <w:rFonts w:ascii="Times New Roman" w:hAnsi="Times New Roman"/>
          <w:b/>
          <w:sz w:val="28"/>
          <w:szCs w:val="28"/>
        </w:rPr>
        <w:t>Методы исследования:</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 xml:space="preserve"> метод теоретического анализа психолого-педагогической и методической литературы;</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метод анализа психолого-педагогической документации;</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наблюдение;</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методы количественного и качественного анализа результатов исследования;</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lastRenderedPageBreak/>
        <w:t>беседа;</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организация собственной педагогической деятельности.</w:t>
      </w:r>
    </w:p>
    <w:p w:rsidR="00E05F70" w:rsidRDefault="00E05F70" w:rsidP="00E05F70">
      <w:pPr>
        <w:spacing w:after="0" w:line="360" w:lineRule="auto"/>
        <w:rPr>
          <w:rFonts w:ascii="Times New Roman" w:hAnsi="Times New Roman"/>
          <w:sz w:val="28"/>
          <w:szCs w:val="28"/>
        </w:rPr>
      </w:pPr>
      <w:r>
        <w:rPr>
          <w:rFonts w:ascii="Times New Roman" w:hAnsi="Times New Roman"/>
          <w:sz w:val="28"/>
          <w:szCs w:val="28"/>
        </w:rPr>
        <w:t>Решение поставленной цели нашло отражение в данной выпускной квалификационной работе.</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b/>
          <w:bCs/>
          <w:sz w:val="28"/>
          <w:szCs w:val="28"/>
        </w:rPr>
        <w:t>Теоретическая значимость исследования</w:t>
      </w:r>
      <w:r>
        <w:rPr>
          <w:rFonts w:ascii="Times New Roman" w:hAnsi="Times New Roman"/>
          <w:i/>
          <w:iCs/>
          <w:sz w:val="28"/>
          <w:szCs w:val="28"/>
        </w:rPr>
        <w:t xml:space="preserve"> </w:t>
      </w:r>
      <w:r>
        <w:rPr>
          <w:rFonts w:ascii="Times New Roman" w:hAnsi="Times New Roman"/>
          <w:sz w:val="28"/>
          <w:szCs w:val="28"/>
        </w:rPr>
        <w:t>заключается в накоплении теоретического материала по проблеме развития речи у слабослышащих младших школьников средствами дидактической игры во внеурочное время.</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b/>
          <w:bCs/>
          <w:sz w:val="28"/>
          <w:szCs w:val="28"/>
        </w:rPr>
        <w:t>Практическая значимость</w:t>
      </w:r>
      <w:r>
        <w:rPr>
          <w:rFonts w:ascii="Times New Roman" w:hAnsi="Times New Roman"/>
          <w:i/>
          <w:iCs/>
          <w:sz w:val="28"/>
          <w:szCs w:val="28"/>
        </w:rPr>
        <w:t xml:space="preserve"> </w:t>
      </w:r>
      <w:r>
        <w:rPr>
          <w:rFonts w:ascii="Times New Roman" w:hAnsi="Times New Roman"/>
          <w:sz w:val="28"/>
          <w:szCs w:val="28"/>
        </w:rPr>
        <w:t xml:space="preserve">выражена в том, что разработанный комплекс дидактических игр по развитию речи младших школьников с нарушениями слуха во внеурочной деятельности может использоваться в коррекционно-развивающей деятельности специального психолога и в коррекционно-педагогической </w:t>
      </w:r>
      <w:proofErr w:type="gramStart"/>
      <w:r>
        <w:rPr>
          <w:rFonts w:ascii="Times New Roman" w:hAnsi="Times New Roman"/>
          <w:sz w:val="28"/>
          <w:szCs w:val="28"/>
        </w:rPr>
        <w:t>работе  учителя</w:t>
      </w:r>
      <w:proofErr w:type="gramEnd"/>
      <w:r>
        <w:rPr>
          <w:rFonts w:ascii="Times New Roman" w:hAnsi="Times New Roman"/>
          <w:sz w:val="28"/>
          <w:szCs w:val="28"/>
        </w:rPr>
        <w:t xml:space="preserve">. Развивая речь, мы так же развиваем </w:t>
      </w:r>
      <w:r>
        <w:rPr>
          <w:rFonts w:ascii="Times New Roman" w:hAnsi="Times New Roman"/>
          <w:sz w:val="28"/>
          <w:szCs w:val="28"/>
          <w:shd w:val="clear" w:color="auto" w:fill="FFFFFF"/>
        </w:rPr>
        <w:t>способности понимать обращенную к нему речь собеседника и говорить разборчиво, понятно для окружающих</w:t>
      </w:r>
      <w:r>
        <w:rPr>
          <w:rFonts w:ascii="Helvetica" w:hAnsi="Helvetica" w:cs="Helvetica"/>
          <w:color w:val="333333"/>
          <w:sz w:val="20"/>
          <w:szCs w:val="20"/>
          <w:shd w:val="clear" w:color="auto" w:fill="FFFFFF"/>
        </w:rPr>
        <w:t>.</w:t>
      </w:r>
      <w:r>
        <w:rPr>
          <w:rFonts w:ascii="Times New Roman" w:hAnsi="Times New Roman"/>
          <w:sz w:val="28"/>
          <w:szCs w:val="28"/>
        </w:rPr>
        <w:t xml:space="preserve"> </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b/>
          <w:sz w:val="28"/>
          <w:szCs w:val="28"/>
        </w:rPr>
        <w:t>Базой исследования</w:t>
      </w:r>
      <w:r>
        <w:rPr>
          <w:rFonts w:ascii="Times New Roman" w:hAnsi="Times New Roman"/>
          <w:i/>
          <w:iCs/>
          <w:sz w:val="28"/>
          <w:szCs w:val="28"/>
        </w:rPr>
        <w:t xml:space="preserve"> </w:t>
      </w:r>
      <w:r>
        <w:rPr>
          <w:rFonts w:ascii="Times New Roman" w:hAnsi="Times New Roman"/>
          <w:sz w:val="28"/>
          <w:szCs w:val="28"/>
        </w:rPr>
        <w:t xml:space="preserve">является Краевое государственное бюджетное специальное (коррекционное) образовательное учреждение для обучающихся, воспитанников с ограниченными возможностями здоровья «Специальная (коррекционная) общеобразовательная школа-интернат 1 вида №1. </w:t>
      </w:r>
    </w:p>
    <w:p w:rsidR="00E05F70" w:rsidRDefault="00E05F70" w:rsidP="00E05F70">
      <w:pPr>
        <w:tabs>
          <w:tab w:val="left" w:pos="0"/>
          <w:tab w:val="left" w:pos="180"/>
        </w:tabs>
        <w:autoSpaceDE w:val="0"/>
        <w:spacing w:after="0" w:line="360" w:lineRule="auto"/>
        <w:ind w:firstLine="720"/>
        <w:jc w:val="both"/>
        <w:rPr>
          <w:rFonts w:ascii="Times New Roman" w:hAnsi="Times New Roman"/>
          <w:sz w:val="28"/>
          <w:szCs w:val="28"/>
        </w:rPr>
      </w:pPr>
      <w:r>
        <w:rPr>
          <w:rFonts w:ascii="Times New Roman" w:hAnsi="Times New Roman"/>
          <w:sz w:val="28"/>
          <w:szCs w:val="28"/>
        </w:rPr>
        <w:t xml:space="preserve">Контингент исследования – учащиеся 1а класса в возрасте 7-8 </w:t>
      </w:r>
      <w:proofErr w:type="gramStart"/>
      <w:r>
        <w:rPr>
          <w:rFonts w:ascii="Times New Roman" w:hAnsi="Times New Roman"/>
          <w:sz w:val="28"/>
          <w:szCs w:val="28"/>
        </w:rPr>
        <w:t>лет,  в</w:t>
      </w:r>
      <w:proofErr w:type="gramEnd"/>
      <w:r>
        <w:rPr>
          <w:rFonts w:ascii="Times New Roman" w:hAnsi="Times New Roman"/>
          <w:sz w:val="28"/>
          <w:szCs w:val="28"/>
        </w:rPr>
        <w:t xml:space="preserve"> количестве 5 человек, из них 3 мальчиков и 2 девочки.</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sz w:val="28"/>
          <w:szCs w:val="28"/>
        </w:rPr>
        <w:t>Работа имеет следующую структуру</w:t>
      </w:r>
      <w:r>
        <w:rPr>
          <w:rFonts w:ascii="Times New Roman" w:hAnsi="Times New Roman"/>
          <w:i/>
          <w:iCs/>
          <w:sz w:val="28"/>
          <w:szCs w:val="28"/>
        </w:rPr>
        <w:t xml:space="preserve">: </w:t>
      </w:r>
      <w:r>
        <w:rPr>
          <w:rFonts w:ascii="Times New Roman" w:hAnsi="Times New Roman"/>
          <w:sz w:val="28"/>
          <w:szCs w:val="28"/>
        </w:rPr>
        <w:t>введение, две главы, заключение, список используемой литературы, приложение.</w:t>
      </w:r>
    </w:p>
    <w:p w:rsidR="00E05F70" w:rsidRDefault="00E05F70" w:rsidP="00E05F70">
      <w:pPr>
        <w:spacing w:line="360" w:lineRule="auto"/>
        <w:rPr>
          <w:rFonts w:ascii="Times New Roman" w:hAnsi="Times New Roman"/>
          <w:sz w:val="28"/>
          <w:szCs w:val="28"/>
        </w:rPr>
      </w:pPr>
    </w:p>
    <w:p w:rsidR="00E05F70" w:rsidRDefault="00E05F70" w:rsidP="00E05F70">
      <w:pPr>
        <w:spacing w:line="360" w:lineRule="auto"/>
        <w:rPr>
          <w:rFonts w:ascii="Times New Roman" w:hAnsi="Times New Roman"/>
          <w:sz w:val="28"/>
          <w:szCs w:val="28"/>
        </w:rPr>
      </w:pPr>
    </w:p>
    <w:p w:rsidR="00E05F70" w:rsidRDefault="00E05F70" w:rsidP="00E05F70">
      <w:pPr>
        <w:spacing w:line="360" w:lineRule="auto"/>
        <w:rPr>
          <w:rFonts w:ascii="Times New Roman" w:hAnsi="Times New Roman"/>
          <w:sz w:val="28"/>
          <w:szCs w:val="28"/>
        </w:rPr>
      </w:pPr>
    </w:p>
    <w:p w:rsidR="00E05F70" w:rsidRDefault="00E05F70" w:rsidP="00E05F70">
      <w:pPr>
        <w:spacing w:line="360" w:lineRule="auto"/>
        <w:rPr>
          <w:rFonts w:ascii="Times New Roman" w:hAnsi="Times New Roman"/>
          <w:sz w:val="28"/>
          <w:szCs w:val="28"/>
        </w:rPr>
      </w:pPr>
    </w:p>
    <w:p w:rsidR="00E05F70" w:rsidRDefault="00E05F70" w:rsidP="00E05F70">
      <w:pPr>
        <w:spacing w:line="360" w:lineRule="auto"/>
        <w:rPr>
          <w:rFonts w:ascii="Times New Roman" w:hAnsi="Times New Roman"/>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lastRenderedPageBreak/>
        <w:t>Глава 1. ТЕОРЕТИЧЕСКИЕ ОСНОВЫ ПРИМЕНЕНИЯ ДИДАКТИЧЕСКИХ ИГР ВО ВНЕУРОЧНОЙ ДЕЯТЕЛЬНОСТИ С МЛАДШИМИ ШКОЛЬНИКАМИ С НАРУШЕНИЯМИ СЛУХА</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1.1 Роль игровой деятельности в развитии младшего школьника</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А.С. Макаренко писал: "Игра имеет важное значение в жизни ребенка.… Каков ребенок в игре, таким во многом он будет в работе, когда вырастет. Поэтому воспитание будущего деятеля происходит, прежде всего, в игре…"[11].</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 наиболее доступный для детей вид деятельности, способ переработки полученных из окружающего мира впечатлений, знаний. В игре ярко проявляются особенности мышления и воображения ребенка, его эмоциональность, активность, развивающаяся потребность в общении.</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Чем старше становятся дети, чем выше оказывается уровень их общего развития, тем более ценной бывает игра (особенно педагогически направляемая) для становления самодеятельных форм поведения: у детей появляется возможность самим намечать сюжет или организовывать игры с правилами (дидактические, подвижные), находить партнеров, ставить цель и выбирать средства для реализации своих замыслов. Игра требует от ребенка умения устанавливать взаимоотношения с товарищами. В этих неформальных детских объединениях проявляются разные черты характера ребенка, его привычки, интересы, представления об окружающем, различные умения, например, умение, самостоятельно находить выход из возникающих в игре проблемных ситуаций, руководствуясь известными нормами и правилами поведения, или умение самостоятельно организовывать реальную (а не воображаемую) трудовую деятельность для решения игровых задач.</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 подлинная социальная практика ребенка, его реальная жизнь в обществе сверстников.</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По выражению С.Л. Рубинштейна, "в игре, как в фокусе, собираются, в ней проявляются и через нее формируются все стороны психической жизни личности". Наблюдая за играющим ребенком, можно узнать его интересы, </w:t>
      </w:r>
      <w:r>
        <w:rPr>
          <w:rFonts w:ascii="Times New Roman" w:hAnsi="Times New Roman"/>
          <w:sz w:val="28"/>
          <w:szCs w:val="28"/>
        </w:rPr>
        <w:lastRenderedPageBreak/>
        <w:t>представления об окружающей жизни, выявить особенности характера, отношение к товарищам и взрослым [16].</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Ребенку нужна активная деятельность, способствующая повышению его жизненного тонуса, удовлетворяющая его интересы, социальные потребности. Игры необходимы для здоровья ребенка, они делают его жизнь содержательной, полной, создают уверенность в своих силах. Недаром известный педагог и врач Е.А. Аркин называл их психическим витамином. </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А.Н. Леонтьев говорит о важности игры для воспитания чувств: может быть, в самой глубине генезиса игры, в самых ее истоках имеются эмоциональные основания.</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единодушно признается уникальным средством всестороннего развития личности ребенка, источником усвоения самых разнообразных знаний и умений.</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Д.Б. </w:t>
      </w:r>
      <w:proofErr w:type="spellStart"/>
      <w:r>
        <w:rPr>
          <w:rFonts w:ascii="Times New Roman" w:hAnsi="Times New Roman"/>
          <w:sz w:val="28"/>
          <w:szCs w:val="28"/>
        </w:rPr>
        <w:t>Эльконин</w:t>
      </w:r>
      <w:proofErr w:type="spellEnd"/>
      <w:r>
        <w:rPr>
          <w:rFonts w:ascii="Times New Roman" w:hAnsi="Times New Roman"/>
          <w:sz w:val="28"/>
          <w:szCs w:val="28"/>
        </w:rPr>
        <w:t xml:space="preserve"> называл игру гигантской кладовой настоящей творческой мысли будущего человека [35].</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есть деятельность, в которой ребенок сначала эмоционально, а затем интеллектуально осваивает всю систему человеческих отношений. Завтрашнему школьнику необходимо уметь выбрать для себя полезное дело в часы досуга, самостоятельно выполнить намеченное. Важно, чтобы дети пришли в школу с хорошими увлечениями, интересами, склонностями. Потому как по приходу в школу дети столкнутся с определенными трудностями: смена деятельности, новый коллектив, новые правила и нормы поведения. Детям, которые чем-то увлечены, легче найти товарищей по интересам, адаптироваться к новым условиям.</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Говоря о воспитании младших школьников нельзя забывать, что они дети, для которых одним из главных видов деятельности по-прежнему является игра. Большую часть своего времени дети данного возраста заняты не общением, учением или домашним трудом, а игрой, и в ней идет процесс воспитания в такой же мере, как и в остальных видах деятельности.</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lastRenderedPageBreak/>
        <w:t>Переходы между игрой и трудовой деятельностью в младшем школьном возрасте весьма условны, так как один вид деятельности у ребенка может незаметно перейти в другой и наоборот.</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Игра имеет большое значение, когда ребенок поступает в школу. Внимание детей не настолько устойчиво, чтобы запоминать весь учебный материал, даваемый на уроках. У младших школьников повышенная утомляемость - требуется смена видов деятельности, разнообразие заданий. Поэтому элементы игры иногда, полезно вносить в само учение, общение и труд и использовать игру для воспитания, организуя по ее правилам данные виды деятельности. Не случайно педагоги и психологи рекомендуют проводить занятия с детьми данного возраста в </w:t>
      </w:r>
      <w:proofErr w:type="spellStart"/>
      <w:r>
        <w:rPr>
          <w:rFonts w:ascii="Times New Roman" w:hAnsi="Times New Roman"/>
          <w:sz w:val="28"/>
          <w:szCs w:val="28"/>
        </w:rPr>
        <w:t>полуигровой</w:t>
      </w:r>
      <w:proofErr w:type="spellEnd"/>
      <w:r>
        <w:rPr>
          <w:rFonts w:ascii="Times New Roman" w:hAnsi="Times New Roman"/>
          <w:sz w:val="28"/>
          <w:szCs w:val="28"/>
        </w:rPr>
        <w:t xml:space="preserve"> форме, в виде обучающих дидактических игр. Учителю необходимо заинтересовать детей материалом, вводя игры и игровые ситуации: им легче запоминается то, что интересно.</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Руководствуясь игрой, учитель сохраняет самостоятельность детей, развивает их инициативу, фантазию.</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Большое значение в этот период имеют совместные игры со сверстниками. В таких играх дети учатся терпению и </w:t>
      </w:r>
      <w:proofErr w:type="spellStart"/>
      <w:r>
        <w:rPr>
          <w:rFonts w:ascii="Times New Roman" w:hAnsi="Times New Roman"/>
          <w:sz w:val="28"/>
          <w:szCs w:val="28"/>
        </w:rPr>
        <w:t>кооперативности</w:t>
      </w:r>
      <w:proofErr w:type="spellEnd"/>
      <w:r>
        <w:rPr>
          <w:rFonts w:ascii="Times New Roman" w:hAnsi="Times New Roman"/>
          <w:sz w:val="28"/>
          <w:szCs w:val="28"/>
        </w:rPr>
        <w:t xml:space="preserve"> - тем качествам, которые делают ребенка и учителя партнерами, людьми, способными открыть друг другу свои мысли и чувства в интересах общего дела.</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Игра в этот период приобретает личностный смысл, который реализуется в конкретных игровых навыках. Игра своим содержанием задает условия, которым надо соответствовать, чтобы стать участником этой ситуации. Как отмечает А.А. </w:t>
      </w:r>
      <w:proofErr w:type="spellStart"/>
      <w:r>
        <w:rPr>
          <w:rFonts w:ascii="Times New Roman" w:hAnsi="Times New Roman"/>
          <w:sz w:val="28"/>
          <w:szCs w:val="28"/>
        </w:rPr>
        <w:t>Рояк</w:t>
      </w:r>
      <w:proofErr w:type="spellEnd"/>
      <w:r>
        <w:rPr>
          <w:rFonts w:ascii="Times New Roman" w:hAnsi="Times New Roman"/>
          <w:sz w:val="28"/>
          <w:szCs w:val="28"/>
        </w:rPr>
        <w:t xml:space="preserve">, через отношение сверстников к игровым качествам ребенка последний получает достаточно психологического материала для осознания динамических особенностей своего </w:t>
      </w:r>
      <w:proofErr w:type="gramStart"/>
      <w:r>
        <w:rPr>
          <w:rFonts w:ascii="Times New Roman" w:hAnsi="Times New Roman"/>
          <w:sz w:val="28"/>
          <w:szCs w:val="28"/>
        </w:rPr>
        <w:t>Я</w:t>
      </w:r>
      <w:proofErr w:type="gramEnd"/>
      <w:r>
        <w:rPr>
          <w:rFonts w:ascii="Times New Roman" w:hAnsi="Times New Roman"/>
          <w:sz w:val="28"/>
          <w:szCs w:val="28"/>
        </w:rPr>
        <w:t xml:space="preserve"> [24]. Так, особенно активно сверстники избегают контактов с ребенком, который не только не умеет играть, но еще и не умеет сотрудничать - мешает игре. Этого ребенка не только будут сторониться, но просто выгонят из игры. Не менее активно отвергаются и те дети, которые излишне подвижны, не умеют произвольно себя вести, хотя они могут быть вполне </w:t>
      </w:r>
      <w:proofErr w:type="spellStart"/>
      <w:r>
        <w:rPr>
          <w:rFonts w:ascii="Times New Roman" w:hAnsi="Times New Roman"/>
          <w:sz w:val="28"/>
          <w:szCs w:val="28"/>
        </w:rPr>
        <w:t>умелы</w:t>
      </w:r>
      <w:proofErr w:type="spellEnd"/>
      <w:r>
        <w:rPr>
          <w:rFonts w:ascii="Times New Roman" w:hAnsi="Times New Roman"/>
          <w:sz w:val="28"/>
          <w:szCs w:val="28"/>
        </w:rPr>
        <w:t xml:space="preserve"> и дружелюбны. Эта же участь постигает и </w:t>
      </w:r>
      <w:r>
        <w:rPr>
          <w:rFonts w:ascii="Times New Roman" w:hAnsi="Times New Roman"/>
          <w:sz w:val="28"/>
          <w:szCs w:val="28"/>
        </w:rPr>
        <w:lastRenderedPageBreak/>
        <w:t>медлительных детей, не умеющих развивать необходимый динамизм действий, от таких детей сверстники попросту убегают.</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Такой ребенок станет застенчивым, робким, что непременно отразится в учебе. Это естественно: робкому ребенку, особенно если он чувствует себя хуже других, трудно выступать перед коллективом.</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В дружном коллективе, живущем содержательной, полноценной жизнью, дети приобретают положительный социальный опыт и проникаются общностью чувств и стремлений задолго до того, как отчетливо осознают высокие моральные принципы. Важно, чтобы педагог выступал при этом не столько в роли обучающего, сколько в роли организатора. Именно эту роль А.С. Макаренко считал важнейшей и специфической в воспитательном процессе [11].</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в начальной школе требует тонкой и точной инструментовки со стороны учителя, осторожного с ней обращения. Игра поможет педагогу сблизиться с детьми, освободить их от излишнего напряжения, заторможенности. Тогда игра не только приобщит детей к учебному процессу, но и поможет создать и поддерживать положительный эмоциональный фон в детском коллективе, хорошее отношение к учебе, поможет им привыкнуть к новым для них условиям, создаст условия для продуктивного взаимодействия с одноклассниками. В игре происходит адаптация младших школьников к системе общественно-полезной деятельности.</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В развитии и обучении младших школьников помогает дидактическая игра. Дидактические игры - это разновидность игр с применением правил, специально созданных педагогикой в целях развития детей. Основу дидактической игры составляет органическая взаимосвязь занимательности и закрепления новых знаний. Дидактическая игра носит познавательный характер; она направлена на расширение, углубление и систематизацию представлений детей об окружающем, на развитие познавательных способностей детей.</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lastRenderedPageBreak/>
        <w:t xml:space="preserve">Изучением и методикой проведения дидактических игр занимались и занимаются многие специалисты (А.П. Усова, В.Н. Аванесова, А.И. Сорокина, Е.И. Удальцова, Б.И. </w:t>
      </w:r>
      <w:proofErr w:type="spellStart"/>
      <w:r>
        <w:rPr>
          <w:rFonts w:ascii="Times New Roman" w:hAnsi="Times New Roman"/>
          <w:sz w:val="28"/>
          <w:szCs w:val="28"/>
        </w:rPr>
        <w:t>Хачапуридзе</w:t>
      </w:r>
      <w:proofErr w:type="spellEnd"/>
      <w:r>
        <w:rPr>
          <w:rFonts w:ascii="Times New Roman" w:hAnsi="Times New Roman"/>
          <w:sz w:val="28"/>
          <w:szCs w:val="28"/>
        </w:rPr>
        <w:t xml:space="preserve">, К.Г. Мачабели, З.М. Богуславская, Т.М. </w:t>
      </w:r>
      <w:proofErr w:type="spellStart"/>
      <w:r>
        <w:rPr>
          <w:rFonts w:ascii="Times New Roman" w:hAnsi="Times New Roman"/>
          <w:sz w:val="28"/>
          <w:szCs w:val="28"/>
        </w:rPr>
        <w:t>Бабунова</w:t>
      </w:r>
      <w:proofErr w:type="spellEnd"/>
      <w:r>
        <w:rPr>
          <w:rFonts w:ascii="Times New Roman" w:hAnsi="Times New Roman"/>
          <w:sz w:val="28"/>
          <w:szCs w:val="28"/>
        </w:rPr>
        <w:t xml:space="preserve"> и др.). Причем некоторые считают игру лишь средством закрепления знаний, полученных на занятиях, другие же справедливо возражают против такого узкого понимания значения игры, считают ее одной из форм обучения, важным средством образовательной работы. Такой взгляд на дидактическую игру определяется теми задачами обучения, которые стоят перед школой и детским садом: не только дать детям определенный объем знаний, но и научить их владеть этими знаниями, вооружить навыками умственной работы, развить активность, самостоятельность мышления. Дидактическая игра таит большие возможности в этом плане.</w:t>
      </w:r>
    </w:p>
    <w:p w:rsidR="00E05F70" w:rsidRDefault="00E05F70" w:rsidP="0052016F">
      <w:pPr>
        <w:spacing w:after="0" w:line="360" w:lineRule="auto"/>
        <w:ind w:firstLine="426"/>
        <w:jc w:val="both"/>
        <w:rPr>
          <w:rFonts w:ascii="Times New Roman" w:hAnsi="Times New Roman"/>
          <w:sz w:val="28"/>
          <w:szCs w:val="28"/>
        </w:rPr>
      </w:pPr>
      <w:r>
        <w:rPr>
          <w:rFonts w:ascii="Times New Roman" w:hAnsi="Times New Roman"/>
          <w:sz w:val="28"/>
          <w:szCs w:val="28"/>
        </w:rPr>
        <w:t>В дидактической игре формируется познавательная деятельность ребенка, проявляются особенности этой деятельности, развивается способность к суждениям, умозаключению, умение применять свои знания в разных условиях. Это может быть лишь в том случае, если у детей есть конкретные знания о предметах и явлениях, которые составляют содержание игры.</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1.2. Особенности игровой деятельности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жизни ребенка с нарушенным слухом роль игры не менее важна, чем для слышащего, для которого она является основой развития воображения, образного мышления </w:t>
      </w:r>
      <w:bookmarkStart w:id="0" w:name="_GoBack"/>
      <w:bookmarkEnd w:id="0"/>
      <w:r>
        <w:rPr>
          <w:rFonts w:ascii="Times New Roman" w:hAnsi="Times New Roman"/>
          <w:sz w:val="28"/>
          <w:szCs w:val="28"/>
        </w:rPr>
        <w:t>и речевого общения.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А.А. Катаева и Г.Л. </w:t>
      </w:r>
      <w:proofErr w:type="spellStart"/>
      <w:r>
        <w:rPr>
          <w:rFonts w:ascii="Times New Roman" w:hAnsi="Times New Roman"/>
          <w:sz w:val="28"/>
          <w:szCs w:val="28"/>
        </w:rPr>
        <w:t>Выгодская</w:t>
      </w:r>
      <w:proofErr w:type="spellEnd"/>
      <w:r>
        <w:rPr>
          <w:rFonts w:ascii="Times New Roman" w:hAnsi="Times New Roman"/>
          <w:sz w:val="28"/>
          <w:szCs w:val="28"/>
        </w:rPr>
        <w:t xml:space="preserve"> отмечали, что снижение слуха и связанная с ним задержка речевого развития, низкие потребности в общении отрицательно сказывается на становлении предметной и игровой деятельности [6]. Более поздние сроки формирования действий с предметами обусловливают своеобразие и низкий уровень игры, запаздывание ее сроков по сравнению с играми слышащих детей. </w:t>
      </w:r>
      <w:proofErr w:type="gramStart"/>
      <w:r>
        <w:rPr>
          <w:rFonts w:ascii="Times New Roman" w:hAnsi="Times New Roman"/>
          <w:sz w:val="28"/>
          <w:szCs w:val="28"/>
        </w:rPr>
        <w:t>Не смотря</w:t>
      </w:r>
      <w:proofErr w:type="gramEnd"/>
      <w:r>
        <w:rPr>
          <w:rFonts w:ascii="Times New Roman" w:hAnsi="Times New Roman"/>
          <w:sz w:val="28"/>
          <w:szCs w:val="28"/>
        </w:rPr>
        <w:t xml:space="preserve"> на то, что дети с нарушениями слуха испытывают интерес к игре и охотно играют, их игры дольше, чем у слышащих задерживаются на предметно-процессуальном </w:t>
      </w:r>
      <w:r>
        <w:rPr>
          <w:rFonts w:ascii="Times New Roman" w:hAnsi="Times New Roman"/>
          <w:sz w:val="28"/>
          <w:szCs w:val="28"/>
        </w:rPr>
        <w:lastRenderedPageBreak/>
        <w:t>уровне. Они значительно беднее по содержанию и отражают преимущественно хорошо знакомые бытовые действия.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Дети с нарушениями слуха нередко воспроизводят в играх второстепенные, преимущественно предметные действия. Не отражая существенные элементы, не постигая внутренние смысловые отношения. Наблюдается тенденция к однообразному механическому повтору знакомых игр. Наиболее характерны для детей с нарушенным слухом трудности игрового замещения, когда осуществляется перенос игровых действий на предметы, выполняющие в быту другие функции. Отвлечься от данного предмета, перенести слово в новую ситуацию, нетипичную для употребления, очень сложно, так как слово длительное время было закреплено за одним предметом.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развитии детей с нарушениями слуха игра должна выполнять не меньшую роль, чем в развитии их слышащих сверстников.</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Дети с нарушениями слуха играют не менее охотно, чем нормально слышащие дети. Игры доставляют им большое удовольствие, обогащают их умственном, нравственном и других отношениях.</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Однако наряду с этим игры детей с нарушениями слуха имеют ряд </w:t>
      </w:r>
      <w:proofErr w:type="gramStart"/>
      <w:r>
        <w:rPr>
          <w:rFonts w:ascii="Times New Roman" w:hAnsi="Times New Roman"/>
          <w:sz w:val="28"/>
          <w:szCs w:val="28"/>
        </w:rPr>
        <w:t>особенностей</w:t>
      </w:r>
      <w:proofErr w:type="gramEnd"/>
      <w:r>
        <w:rPr>
          <w:rFonts w:ascii="Times New Roman" w:hAnsi="Times New Roman"/>
          <w:sz w:val="28"/>
          <w:szCs w:val="28"/>
        </w:rPr>
        <w:t xml:space="preserve"> отличающих их от игр, нормально слышащих детей. Игры детей с нарушениями слуха, как и игры, нормально слышащих детей, отражают реальную действительность. Без работы, направленной на расширение опыта детей с нарушениями слуха, задерживается общественно-мотивационный план игры, преобладают бытовые игры с ограниченным кругом отношений.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Дети с нарушениями слуха не могут самостоятельно осознать скрытые отношения, зато наглядно-действенные детально и педантично отражаются в их играх.</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детей с нарушениями слуха типична склонность к педантичному буквальному отражению в игре действительности. Из-за задержки речевого развития способность к обобщению и творческому отражению действительности в игре оказывается весьма ограниченной. Поскольку у </w:t>
      </w:r>
      <w:r>
        <w:rPr>
          <w:rFonts w:ascii="Times New Roman" w:hAnsi="Times New Roman"/>
          <w:sz w:val="28"/>
          <w:szCs w:val="28"/>
        </w:rPr>
        <w:lastRenderedPageBreak/>
        <w:t>ребенка с нарушенным слухом отстают в развитии воображение, фантазия, он не может творчески войти в роль.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Для детей с нарушениями слуха характерно, что по мере овладения игровой деятельностью их игровые действия становятся более развернутыми, полными, начинают изобиловать подробностями, деталями. В то время как у нормально слышащих детей в результате развития игровой деятельности игровые действия становятся менее подробными, как бы "сворачиваются", сокращаются.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Многие исследователи игры обращали внимание на связь игровой деятельности ребенка с речью.</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Недостатки развития смысловой стороны речи детей, с нарушениями слуха обобщающей и регулирующей функции слова проявляются в том, что слово не всегда определяет выполнение игровых действий.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результате задержанного развития речи отстают в своем развитии и воображение детей с нарушениями слуха, необходимое для игры. Задержка речевого развития ребенка с нарушенным слухом мешает отвлечься от непосредственного воспринимаемого и затрудняет создание воображаемой игровой ситуации.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Без специального обучения умению играть игры детей с нарушениями слуха развиваются медленно и носят в основном процессуальный характер.</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Правильно организованные и проводимые игры обычно рождают потребность в новых словах, которую воспитатель удовлетворяет.</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Необходимое условие проведения игры с детьми с нарушениями слуха является желание ребенка в нее играть. Это желание нельзя игнорировать.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То, что дети не пережили эмоционально, то что осталось ими не понятым, - или не отражается в их играх, или отражается искаженно, неадекватно.</w:t>
      </w:r>
    </w:p>
    <w:p w:rsidR="0052016F" w:rsidRDefault="0052016F" w:rsidP="00E05F70">
      <w:pPr>
        <w:spacing w:after="0" w:line="360" w:lineRule="auto"/>
        <w:ind w:firstLine="709"/>
        <w:jc w:val="both"/>
        <w:rPr>
          <w:rFonts w:ascii="Times New Roman" w:hAnsi="Times New Roman"/>
          <w:sz w:val="28"/>
          <w:szCs w:val="28"/>
        </w:rPr>
      </w:pPr>
    </w:p>
    <w:p w:rsidR="00E05F70" w:rsidRDefault="00E05F70" w:rsidP="00E05F70">
      <w:pPr>
        <w:spacing w:after="0" w:line="240" w:lineRule="auto"/>
        <w:jc w:val="center"/>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lastRenderedPageBreak/>
        <w:t>1.3 Использование дидактических игр во внеурочное время с младшими школьниками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Трудности спонтанного развития игровой деятельности детей с нарушением слуха обуславливают необходимость специального методического руководства.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При правильном руководстве взрослых игра становится важным средством нравственного, умственного и речевого развития детей с нарушениями слуха. Через формирование и обогащение предметной и игровой деятельности можно влиять на те стороны развития ребенка, которые страдают из-за снижения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Моделируя взаимоотношения людей, их поступки, перенося в игры нормы поведения, можно влиять на усвоение детьми в игровой форме простейших нравственных правил, что в других видах деятельности постигается преимущественно через речь в более поздние сроки и с большим трудом.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Недостаточность общения речевого общения с детьми и взрослыми отрицательно сказывается на понимании детьми с нарушениями слуха отношений людей, некоторых норм поведения. Часть этого для них для них скрыта, а иногда понимается ими неверно.</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Подбор тематики, определение содержания игр расширяют представления детей об окружающем мире и тех сторонах действительности, которые малодоступны в повседневной жизни. В процессе действий с предметами игрушками наиболее полно познается их значение, свойства и отношения. В этом велика роль дидактической игры, которой уделяется значительное внимание в процессе обучения и воспитания детей с нарушенным слухом.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дидактической игре детьми с нарушениями слуха могут быть наиболее естественно усвоены значения слов и фраз, сформирована предметная отнесенность, что позволит в дальнейшем в процессе систематического развития речи повысить уровень отработки значений.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Особенности содержания и методики использования дидактической игры во внеурочной деятельности младших школьников с нарушениями слуха рассматриваются Е.Г. </w:t>
      </w:r>
      <w:proofErr w:type="spellStart"/>
      <w:r>
        <w:rPr>
          <w:rFonts w:ascii="Times New Roman" w:hAnsi="Times New Roman"/>
          <w:sz w:val="28"/>
          <w:szCs w:val="28"/>
        </w:rPr>
        <w:t>Речицкой</w:t>
      </w:r>
      <w:proofErr w:type="spellEnd"/>
      <w:r>
        <w:rPr>
          <w:rFonts w:ascii="Times New Roman" w:hAnsi="Times New Roman"/>
          <w:sz w:val="28"/>
          <w:szCs w:val="28"/>
        </w:rPr>
        <w:t xml:space="preserve"> [23].</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Используя дидактическую игру во внеурочное время, воспитатель достигает положительные результатов в закреплении и обогащении знаний детей с нарушениями слуха с меньшими усилиями, так как дети в ходе игры решают умственные задачи в занимательной форме. Внимание ребенка приковано к игре, к выполнению игровых задач, а между тем он преодолевает трудности, переносит имеющиеся знания в новую для него обстановку, учится оперировать имеющимися знаниями в новой обстановке, одновременно непроизвольно активируется познавательная деятельность, волевое усилие, настойчивость в достижении цели. Дидактическая игра создает приподнятое эмоциональное настроение, так как она доступна, понятна, интересна ребенку.</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Положительные эмоции, возникающие во время игры, активизируя деятельность школьника, обеспечивают решение задач, которые связаны с развитием произвольного внимания, памяти и т.п. Дети непринужденно переживают радость от процесса игры, чувство удовлетворения от решения игровых задач. В процессе игры удается привлечь внимание детей к таким предметам, которые в обычных неигровых условиях их могут не заинтересовать. Дети младшего школьного возраста непринужденно переживают чувство удовлетворения и радость от самого процесса игры, а значит, и от решения игровых задач.</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При организации и проведении дидактических игр со слабослышащими школьниками необходимо учитывать определенные педагогические условия. Игры не должны быть длительными по времени (до 15 мин). Взрослые могут принимать непосредственное участие в игре (степень их участия определяется речевыми возможностями детей, задачами и условиями игры). При планировании серии игр целесообразно использовать различные вариативные типы игр (с учетом возрастных и психофизических особенностей учащихся) - словесные и настольно-печатные, с постепенным усложнением содержания.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Дидактические игры могут быть направлены на закрепление знаний по математике ("Живые числа", "Веселый счет", "Волшебный квадрат", "Арифметические цепочки" и др.), по русскому языку ("Лото", "Часы", "Волшебные яблоки" и др.), по ознакомлению с окружающим миром и природоведению (кроссворды "Животные", "Планеты солнечной системы", игра-упражнение "Что бывает весной" и др.).</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Также дидактические игры применяются во внеклассной работе по развитию слухового восприятия. Эта работа является неотъемлемой частью всего образовательно-коррекционного процесса в специальных школах для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Дидактические игры во внеурочное время содействуют закреплению ранее приобретенных умений по восприятию речи, неречевых звуков, формированию новых слуховых представлений, помогают в решении общих образовательно-коррекционных задач, включая воспитание у детей с нарушениями слуха навыков ориентировки в быту, формирование понятий и представлений, отражающих звуковые явления; развитие восприятия устной речи и неречевых звучаний, формирование произносительных навыков.</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Последовательность планируемых игр должна определяться нарастанием сложности слуховой задачи, уровнем развития слухового восприятия. Для успешного развития слуха очень важно проводить игры систематически. В соответствии с возрастом детей игры необходимо усложнять.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Игры, направленные на развитие слухового восприятия во внеклассное время, следует проводить не менее одного раза в неделю со всеми учащимися, начиная с подготовительного класса.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Игра должна строиться таким образом, чтобы каждый ребенок с нарушением </w:t>
      </w:r>
      <w:proofErr w:type="gramStart"/>
      <w:r>
        <w:rPr>
          <w:rFonts w:ascii="Times New Roman" w:hAnsi="Times New Roman"/>
          <w:sz w:val="28"/>
          <w:szCs w:val="28"/>
        </w:rPr>
        <w:t>слуха  был</w:t>
      </w:r>
      <w:proofErr w:type="gramEnd"/>
      <w:r>
        <w:rPr>
          <w:rFonts w:ascii="Times New Roman" w:hAnsi="Times New Roman"/>
          <w:sz w:val="28"/>
          <w:szCs w:val="28"/>
        </w:rPr>
        <w:t xml:space="preserve"> активен, выполнял посильные игровые действия, не стеснялся того, что он не услышит; умел попросить, чтобы педагог повторил сказанное. При организации игр нужно ориентироваться на слуховые возможности большинства учащихся.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Используемые в игре звуки должны являться сигналами реальных предметов окружающего мира, знакомых слабослышащим детям из жизненной практики и представляющих для них определенный интерес. Только тогда звуковые впечатления приобретут определенный смысл и будут содействовать активизации мышления учащихся в процессе игр, максимальной мобилизации слуховых возможностей.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Речевой материал, используемый в дидактических играх, должен быть обязательно связан с содержанием различных уроков, внеклассных занятий во внеурочной и внешкольной деятельности детей. Мнение классного руководителя и учителя по слуховой работе в этом случае является чрезвычайно важным. Таким образом, содержание игр должно планироваться совместно учителем класса, учителем по слуховой работе и воспитателем.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Кроме того, на внеклассном занятии необходимо научить </w:t>
      </w:r>
      <w:proofErr w:type="gramStart"/>
      <w:r>
        <w:rPr>
          <w:rFonts w:ascii="Times New Roman" w:hAnsi="Times New Roman"/>
          <w:sz w:val="28"/>
          <w:szCs w:val="28"/>
        </w:rPr>
        <w:t>слабослышащих  детей</w:t>
      </w:r>
      <w:proofErr w:type="gramEnd"/>
      <w:r>
        <w:rPr>
          <w:rFonts w:ascii="Times New Roman" w:hAnsi="Times New Roman"/>
          <w:sz w:val="28"/>
          <w:szCs w:val="28"/>
        </w:rPr>
        <w:t xml:space="preserve"> играть друг с другом самостоятельно, а также проводить игры с младшими товарищами.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Игры предоставляют школьникам с нарушенным слухом возможность упражняться в восприятии речи с помощью индивидуального слухового аппарата, почувствовать необходимость в нем при общении. </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Дидактическая игра в работе с детьми с нарушениями слуха, таким образом, выполняют ряд функций:</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t>дидактическую - формирование соответствующих знаний и умений, навыков;</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t>развивающую - формирование психических функций, обогащение общего и личностного развития; формирование навыков самоконтроля, самооценки, рефлексии;</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t>коммуникативную - умение вступать в общение и выполнять игровые задачи в процессе словесной коммуникации, формирование адекватных взаимоотношений, установление эмоциональных контактов;</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lastRenderedPageBreak/>
        <w:t>релаксационную - игра снимает эмоциональное напряжение, стабилизирует психическое состояние ребенка;</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t>коррекционную - в игре отрабатываются навыки четкой, внятной, выразительной, интонированной речи, происходит развитие слухового восприятия.</w:t>
      </w:r>
    </w:p>
    <w:p w:rsidR="00E05F70" w:rsidRDefault="00E05F70" w:rsidP="0052016F">
      <w:pPr>
        <w:spacing w:after="0" w:line="360" w:lineRule="auto"/>
        <w:ind w:firstLine="709"/>
        <w:jc w:val="both"/>
        <w:rPr>
          <w:rFonts w:ascii="Times New Roman" w:hAnsi="Times New Roman"/>
          <w:sz w:val="28"/>
          <w:szCs w:val="28"/>
        </w:rPr>
      </w:pPr>
      <w:r>
        <w:rPr>
          <w:rFonts w:ascii="Times New Roman" w:hAnsi="Times New Roman"/>
          <w:sz w:val="28"/>
          <w:szCs w:val="28"/>
        </w:rPr>
        <w:t>Все перечисленные функции дидактической игры подчеркивают значимость ее использования во внеурочной работе с младшими школьниками, имеющими нарушения слуха.</w:t>
      </w:r>
    </w:p>
    <w:p w:rsidR="00E05F70" w:rsidRDefault="00E05F70" w:rsidP="00E05F70">
      <w:pPr>
        <w:autoSpaceDE w:val="0"/>
        <w:spacing w:after="0" w:line="360" w:lineRule="auto"/>
        <w:contextualSpacing/>
        <w:jc w:val="center"/>
        <w:rPr>
          <w:rFonts w:ascii="Times New Roman" w:hAnsi="Times New Roman"/>
          <w:b/>
          <w:bCs/>
          <w:sz w:val="28"/>
          <w:szCs w:val="28"/>
        </w:rPr>
      </w:pPr>
      <w:r>
        <w:rPr>
          <w:rFonts w:ascii="Times New Roman" w:hAnsi="Times New Roman"/>
          <w:b/>
          <w:bCs/>
          <w:sz w:val="28"/>
          <w:szCs w:val="28"/>
        </w:rPr>
        <w:t>Выводы по главе 1</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Игра единодушно признается уникальным средством всестороннего развития личности ребенка с нарушением слуха, источником усвоения самых разнообразных знаний и умений.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Дидактическая игра вносит вклад во всестороннее развитие детей. Разнообразные дидактические игры в младшей школе </w:t>
      </w:r>
      <w:r>
        <w:rPr>
          <w:rFonts w:ascii="Times New Roman" w:hAnsi="Times New Roman"/>
          <w:sz w:val="28"/>
          <w:szCs w:val="28"/>
          <w:lang w:val="en-US"/>
        </w:rPr>
        <w:t>I</w:t>
      </w:r>
      <w:r w:rsidRPr="00E05F70">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II</w:t>
      </w:r>
      <w:r w:rsidRPr="00E05F70">
        <w:rPr>
          <w:rFonts w:ascii="Times New Roman" w:hAnsi="Times New Roman"/>
          <w:sz w:val="28"/>
          <w:szCs w:val="28"/>
        </w:rPr>
        <w:t xml:space="preserve"> </w:t>
      </w:r>
      <w:r>
        <w:rPr>
          <w:rFonts w:ascii="Times New Roman" w:hAnsi="Times New Roman"/>
          <w:sz w:val="28"/>
          <w:szCs w:val="28"/>
        </w:rPr>
        <w:t>вида способствуют развитию их речи, мышления и воображения, воли, настойчивости, организованности и дисциплинированности.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Игра в начальной школе для детей с нарушением слуха приобретает личностный смысл. Со стороны учителя игра требует тонкой и точной инструментовки, осторожного с ней обращения. Тогда игра поможет педагогу сблизиться с детьми, освободить их от излишнего напряжения, заторможенности, она не только приобщит детей к учебному процессу, но и поможет создать и поддерживать положительный эмоциональный фон в детском коллективе, хорошее отношение к учебе, поможет им привыкнуть к новым для них условиям, создаст условия для продуктивного взаимодействия с одноклассниками. В игре происходит адаптация младших школьников к системе общественно-полезной деятельности.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жизни ребенка с нарушенным слухом роль игры не менее важна, чем для слышащего, для которого она является основой развития воображения, образного мышления и речевого общения.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При правильном руководстве взрослых игра становится важным средством нравственного, умственного и речевого развития детей с нарушениями слуха. Через формирование и обогащение предметной игровой деятельности можно влиять на те стороны развития ребенка, которые страдаю из-за снижения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Младший школьник мыслит наглядно-образно, поэтому необходимо при применении дидактических игр использовать наглядность. Игра должна быть занимательной, интересной для детей, но, ни в коем случае нельзя принудительно заставлять детей играть. Это не даст желаемого результата ни в развивающем, ни в образовательном плане.</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В игре детям следует предоставлять большую самостоятельность, в то же время на них нельзя возлагать и большую ответственность. Важно, чтобы ребята сами следили за выполнением правил, чтобы каждый участник игры чувствовал ответственность перед коллективом.</w:t>
      </w:r>
      <w:bookmarkStart w:id="1" w:name="_ftnref11"/>
      <w:r>
        <w:rPr>
          <w:rFonts w:ascii="Times New Roman" w:hAnsi="Times New Roman"/>
          <w:sz w:val="28"/>
          <w:szCs w:val="28"/>
        </w:rPr>
        <w:fldChar w:fldCharType="begin"/>
      </w:r>
      <w:r>
        <w:rPr>
          <w:rFonts w:ascii="Times New Roman" w:hAnsi="Times New Roman"/>
          <w:sz w:val="28"/>
          <w:szCs w:val="28"/>
        </w:rPr>
        <w:instrText xml:space="preserve"> HYPERLINK "http://www.bestreferat.ru/referat-188107.html" \l "_ftn11" </w:instrText>
      </w:r>
      <w:r>
        <w:rPr>
          <w:rFonts w:ascii="Times New Roman" w:hAnsi="Times New Roman"/>
          <w:sz w:val="28"/>
          <w:szCs w:val="28"/>
        </w:rPr>
        <w:fldChar w:fldCharType="separate"/>
      </w:r>
      <w:r>
        <w:rPr>
          <w:rStyle w:val="a3"/>
          <w:sz w:val="28"/>
          <w:szCs w:val="28"/>
          <w:u w:val="none"/>
        </w:rPr>
        <w:t>[11]</w:t>
      </w:r>
      <w:r>
        <w:rPr>
          <w:rFonts w:ascii="Times New Roman" w:hAnsi="Times New Roman"/>
          <w:sz w:val="28"/>
          <w:szCs w:val="28"/>
        </w:rPr>
        <w:fldChar w:fldCharType="end"/>
      </w:r>
      <w:bookmarkEnd w:id="1"/>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Нужно помнить, что дидактические игры кратковременны (10-20 мин.), и важно, чтобы всё это время не снижалась умственная активность играющих, не падал интерес к поставленной задаче. Особенно важно следить за этим в коллективных играх. Нельзя допустить, чтобы решением задачи был занят один ребёнок, а другие бездействовали. Обычно при таком проведении игры дети быстро утомляются от пассивного ожидания</w:t>
      </w:r>
      <w:bookmarkStart w:id="2" w:name="_ftnref12"/>
      <w:r>
        <w:rPr>
          <w:rFonts w:ascii="Times New Roman" w:hAnsi="Times New Roman"/>
          <w:sz w:val="28"/>
          <w:szCs w:val="28"/>
        </w:rPr>
        <w:t xml:space="preserve"> </w:t>
      </w:r>
      <w:hyperlink r:id="rId7" w:anchor="_ftn12" w:history="1">
        <w:r>
          <w:rPr>
            <w:rStyle w:val="a3"/>
            <w:sz w:val="28"/>
            <w:szCs w:val="28"/>
            <w:u w:val="none"/>
          </w:rPr>
          <w:t>[12]</w:t>
        </w:r>
      </w:hyperlink>
      <w:bookmarkEnd w:id="2"/>
      <w:r>
        <w:rPr>
          <w:rFonts w:ascii="Times New Roman" w:hAnsi="Times New Roman"/>
          <w:sz w:val="28"/>
          <w:szCs w:val="28"/>
        </w:rPr>
        <w:t>.</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Подбор тематики, определение содержания игр расширяют представления детей об окружающем мире и тех сторонах действительности, которые малодоступны в повседневной жизни. В процессе действий с предметами, игрушками наиболее полно познается их значение, свойства и отношения. В этом велика роль дидактической игры, которой уделяется значительное внимание в процессе обучения и воспитания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Используя дидактическую игру во внеурочное время, воспитатель достигает положительных результатов в закреплении и обогащении знаний </w:t>
      </w:r>
      <w:r>
        <w:rPr>
          <w:rFonts w:ascii="Times New Roman" w:hAnsi="Times New Roman"/>
          <w:sz w:val="28"/>
          <w:szCs w:val="28"/>
        </w:rPr>
        <w:lastRenderedPageBreak/>
        <w:t>детей с нарушениями слуха с меньшими усилиями, так как дети в ходе игры решают умственные задачи в занимательной форме.</w:t>
      </w: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52016F" w:rsidRDefault="0052016F" w:rsidP="00E05F70">
      <w:pPr>
        <w:spacing w:after="0" w:line="360" w:lineRule="auto"/>
        <w:jc w:val="both"/>
        <w:rPr>
          <w:rFonts w:ascii="Times New Roman" w:hAnsi="Times New Roman"/>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lastRenderedPageBreak/>
        <w:t xml:space="preserve">Глава 2. ИСПОЛЬЗОВАНИЕ ДИДАКТИЧЕСКОЙ ИГРЫ </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 xml:space="preserve">ВО ВНЕУРОЧНОЙ ДЕЯТЕЛЬНОСТИ С МЛАДШИМИ </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ШКОЛЬНИКАМИ С НАРУШЕНИЯМИ СЛУХА</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 xml:space="preserve">2.1.  Характеристика детей, принимающих участие </w:t>
      </w:r>
    </w:p>
    <w:p w:rsidR="00E05F70" w:rsidRPr="0052016F" w:rsidRDefault="00E05F70" w:rsidP="0052016F">
      <w:pPr>
        <w:spacing w:after="0" w:line="360" w:lineRule="auto"/>
        <w:jc w:val="center"/>
        <w:rPr>
          <w:rFonts w:ascii="Times New Roman" w:hAnsi="Times New Roman"/>
          <w:b/>
          <w:sz w:val="28"/>
          <w:szCs w:val="28"/>
        </w:rPr>
      </w:pPr>
      <w:r>
        <w:rPr>
          <w:rFonts w:ascii="Times New Roman" w:hAnsi="Times New Roman"/>
          <w:b/>
          <w:sz w:val="28"/>
          <w:szCs w:val="28"/>
        </w:rPr>
        <w:t>в экспериментальной работе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Экспериментальная работа проходила в 1 "А" классе специальной (коррекционной) школе-интернате I вида </w:t>
      </w:r>
      <w:proofErr w:type="gramStart"/>
      <w:r>
        <w:rPr>
          <w:rFonts w:ascii="Times New Roman" w:hAnsi="Times New Roman"/>
          <w:sz w:val="28"/>
          <w:szCs w:val="28"/>
        </w:rPr>
        <w:t>1,  г.</w:t>
      </w:r>
      <w:proofErr w:type="gramEnd"/>
      <w:r>
        <w:rPr>
          <w:rFonts w:ascii="Times New Roman" w:hAnsi="Times New Roman"/>
          <w:sz w:val="28"/>
          <w:szCs w:val="28"/>
        </w:rPr>
        <w:t xml:space="preserve"> Хабаровска. В классе обучается 5 детей: два мальчика и три девочки. </w:t>
      </w:r>
      <w:r>
        <w:rPr>
          <w:rFonts w:ascii="Times New Roman" w:hAnsi="Times New Roman"/>
          <w:color w:val="000000"/>
          <w:sz w:val="28"/>
          <w:szCs w:val="28"/>
        </w:rPr>
        <w:t>Сведения об учащихся отражены в таблице № 1.</w:t>
      </w:r>
    </w:p>
    <w:p w:rsidR="00E05F70" w:rsidRDefault="00E05F70" w:rsidP="00E05F70">
      <w:pPr>
        <w:spacing w:after="0" w:line="360" w:lineRule="auto"/>
        <w:jc w:val="right"/>
        <w:rPr>
          <w:rFonts w:ascii="Times New Roman" w:hAnsi="Times New Roman"/>
          <w:sz w:val="28"/>
          <w:szCs w:val="28"/>
        </w:rPr>
      </w:pPr>
      <w:r>
        <w:rPr>
          <w:rFonts w:ascii="Times New Roman" w:hAnsi="Times New Roman"/>
          <w:sz w:val="28"/>
          <w:szCs w:val="28"/>
        </w:rPr>
        <w:t>Таблица № 1</w:t>
      </w:r>
    </w:p>
    <w:p w:rsidR="00E05F70" w:rsidRDefault="00E05F70" w:rsidP="00E05F70">
      <w:pPr>
        <w:spacing w:after="0" w:line="360" w:lineRule="auto"/>
        <w:jc w:val="center"/>
        <w:rPr>
          <w:rFonts w:ascii="Times New Roman" w:hAnsi="Times New Roman"/>
          <w:sz w:val="28"/>
          <w:szCs w:val="28"/>
        </w:rPr>
      </w:pPr>
      <w:r>
        <w:rPr>
          <w:rFonts w:ascii="Times New Roman" w:hAnsi="Times New Roman"/>
          <w:color w:val="000000"/>
          <w:sz w:val="28"/>
          <w:szCs w:val="28"/>
        </w:rPr>
        <w:t>Сведения об учащихся, принимавших участие в эксперименте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47"/>
        <w:gridCol w:w="1394"/>
        <w:gridCol w:w="2223"/>
        <w:gridCol w:w="4081"/>
      </w:tblGrid>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Имя ребенка</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Возраст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Дата поступления</w:t>
            </w:r>
          </w:p>
        </w:tc>
        <w:tc>
          <w:tcPr>
            <w:tcW w:w="4218" w:type="dxa"/>
            <w:tcBorders>
              <w:top w:val="single" w:sz="4" w:space="0" w:color="000000"/>
              <w:left w:val="single" w:sz="4" w:space="0" w:color="000000"/>
              <w:bottom w:val="single" w:sz="4" w:space="0" w:color="000000"/>
              <w:right w:val="single" w:sz="4" w:space="0" w:color="000000"/>
            </w:tcBorders>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Диагноз</w:t>
            </w:r>
          </w:p>
          <w:p w:rsidR="00E05F70" w:rsidRDefault="00E05F70">
            <w:pPr>
              <w:spacing w:after="0" w:line="360" w:lineRule="auto"/>
              <w:jc w:val="center"/>
              <w:rPr>
                <w:rFonts w:ascii="Times New Roman" w:hAnsi="Times New Roman"/>
                <w:sz w:val="24"/>
                <w:szCs w:val="24"/>
              </w:rPr>
            </w:pP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Евгений</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8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Двусторонняя сенсоневральная </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тугоухость III степени</w:t>
            </w: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Маргарита</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7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Двусторонняя сенсоневральная </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тугоухость IV степени</w:t>
            </w: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Яна</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8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Двусторонняя сенсоневральная</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 тугоухость III степени</w:t>
            </w: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Мартин</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8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Двусторонняя сенсоневральная </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тугоухость III-IV степени</w:t>
            </w: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Артём</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7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Двусторонняя сенсоневральная </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глухота III степени</w:t>
            </w:r>
          </w:p>
        </w:tc>
      </w:tr>
    </w:tbl>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Из таблицы видно, что состояние слуха детей различно. В классе есть дети со значительными остатками слуха и дети с пограничным состоянием слуха.  Четверо детей из семей глухих – Маргарита, Яна, Мартин, Артём, у Евгения родители слышащие. Речевое развитие детей отражено в таблице №2.</w:t>
      </w:r>
    </w:p>
    <w:p w:rsidR="00E05F70" w:rsidRDefault="00E05F70" w:rsidP="00E05F70">
      <w:pPr>
        <w:spacing w:after="0"/>
        <w:jc w:val="right"/>
        <w:rPr>
          <w:rFonts w:ascii="Times New Roman" w:hAnsi="Times New Roman"/>
          <w:sz w:val="28"/>
          <w:szCs w:val="28"/>
        </w:rPr>
      </w:pPr>
    </w:p>
    <w:p w:rsidR="00E05F70" w:rsidRDefault="00E05F70" w:rsidP="00E05F70">
      <w:pPr>
        <w:spacing w:after="0"/>
        <w:jc w:val="right"/>
        <w:rPr>
          <w:rFonts w:ascii="Times New Roman" w:hAnsi="Times New Roman"/>
          <w:sz w:val="28"/>
          <w:szCs w:val="28"/>
        </w:rPr>
      </w:pPr>
    </w:p>
    <w:p w:rsidR="0052016F" w:rsidRDefault="0052016F" w:rsidP="00E05F70">
      <w:pPr>
        <w:spacing w:after="0"/>
        <w:jc w:val="right"/>
        <w:rPr>
          <w:rFonts w:ascii="Times New Roman" w:hAnsi="Times New Roman"/>
          <w:sz w:val="28"/>
          <w:szCs w:val="28"/>
        </w:rPr>
      </w:pPr>
    </w:p>
    <w:p w:rsidR="0052016F" w:rsidRDefault="0052016F" w:rsidP="00E05F70">
      <w:pPr>
        <w:spacing w:after="0"/>
        <w:jc w:val="right"/>
        <w:rPr>
          <w:rFonts w:ascii="Times New Roman" w:hAnsi="Times New Roman"/>
          <w:sz w:val="28"/>
          <w:szCs w:val="28"/>
        </w:rPr>
      </w:pPr>
    </w:p>
    <w:p w:rsidR="0052016F" w:rsidRDefault="0052016F" w:rsidP="00E05F70">
      <w:pPr>
        <w:spacing w:after="0"/>
        <w:jc w:val="right"/>
        <w:rPr>
          <w:rFonts w:ascii="Times New Roman" w:hAnsi="Times New Roman"/>
          <w:sz w:val="28"/>
          <w:szCs w:val="28"/>
        </w:rPr>
      </w:pPr>
    </w:p>
    <w:p w:rsidR="00E05F70" w:rsidRDefault="00E05F70" w:rsidP="00E05F70">
      <w:pPr>
        <w:spacing w:after="0"/>
        <w:jc w:val="right"/>
        <w:rPr>
          <w:rFonts w:ascii="Times New Roman" w:hAnsi="Times New Roman"/>
          <w:sz w:val="28"/>
          <w:szCs w:val="28"/>
        </w:rPr>
      </w:pPr>
      <w:r>
        <w:rPr>
          <w:rFonts w:ascii="Times New Roman" w:hAnsi="Times New Roman"/>
          <w:sz w:val="28"/>
          <w:szCs w:val="28"/>
        </w:rPr>
        <w:lastRenderedPageBreak/>
        <w:t>Таблица № 2</w:t>
      </w:r>
    </w:p>
    <w:p w:rsidR="00E05F70" w:rsidRDefault="00E05F70" w:rsidP="00E05F70">
      <w:pPr>
        <w:spacing w:after="0"/>
        <w:jc w:val="center"/>
        <w:rPr>
          <w:rFonts w:ascii="Times New Roman" w:hAnsi="Times New Roman"/>
          <w:sz w:val="28"/>
          <w:szCs w:val="28"/>
        </w:rPr>
      </w:pPr>
      <w:r>
        <w:rPr>
          <w:rFonts w:ascii="Times New Roman" w:hAnsi="Times New Roman"/>
          <w:sz w:val="28"/>
          <w:szCs w:val="28"/>
        </w:rPr>
        <w:t>Речевое развитие детей</w:t>
      </w:r>
    </w:p>
    <w:tbl>
      <w:tblPr>
        <w:tblW w:w="9498" w:type="dxa"/>
        <w:tblInd w:w="108" w:type="dxa"/>
        <w:tblCellMar>
          <w:left w:w="0" w:type="dxa"/>
          <w:right w:w="0" w:type="dxa"/>
        </w:tblCellMar>
        <w:tblLook w:val="00A0" w:firstRow="1" w:lastRow="0" w:firstColumn="1" w:lastColumn="0" w:noHBand="0" w:noVBand="0"/>
      </w:tblPr>
      <w:tblGrid>
        <w:gridCol w:w="3119"/>
        <w:gridCol w:w="2126"/>
        <w:gridCol w:w="1942"/>
        <w:gridCol w:w="2311"/>
      </w:tblGrid>
      <w:tr w:rsidR="00E05F70" w:rsidTr="00E05F70">
        <w:trPr>
          <w:trHeight w:val="480"/>
        </w:trPr>
        <w:tc>
          <w:tcPr>
            <w:tcW w:w="311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Имя ребёнка</w:t>
            </w:r>
          </w:p>
        </w:tc>
        <w:tc>
          <w:tcPr>
            <w:tcW w:w="6379"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Уровни речевого развития</w:t>
            </w:r>
          </w:p>
        </w:tc>
      </w:tr>
      <w:tr w:rsidR="00E05F70" w:rsidTr="00E05F70">
        <w:trPr>
          <w:trHeight w:val="48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05F70" w:rsidRDefault="00E05F70">
            <w:pPr>
              <w:spacing w:after="0"/>
              <w:rPr>
                <w:rFonts w:ascii="Times New Roman" w:hAnsi="Times New Roman"/>
                <w:sz w:val="24"/>
                <w:szCs w:val="24"/>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низкий</w:t>
            </w:r>
          </w:p>
        </w:tc>
        <w:tc>
          <w:tcPr>
            <w:tcW w:w="1942"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средний</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высокий</w:t>
            </w:r>
          </w:p>
        </w:tc>
      </w:tr>
      <w:tr w:rsidR="00E05F70" w:rsidTr="00E05F7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4"/>
                <w:szCs w:val="24"/>
              </w:rPr>
            </w:pPr>
            <w:r>
              <w:rPr>
                <w:rFonts w:ascii="Times New Roman" w:hAnsi="Times New Roman"/>
                <w:sz w:val="24"/>
                <w:szCs w:val="24"/>
              </w:rPr>
              <w:t>Евгений</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jc w:val="center"/>
              <w:rPr>
                <w:rFonts w:ascii="Times New Roman" w:hAnsi="Times New Roman"/>
                <w:sz w:val="24"/>
                <w:szCs w:val="24"/>
              </w:rPr>
            </w:pPr>
          </w:p>
        </w:tc>
        <w:tc>
          <w:tcPr>
            <w:tcW w:w="1942"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jc w:val="center"/>
              <w:rPr>
                <w:rFonts w:ascii="Times New Roman" w:hAnsi="Times New Roman"/>
                <w:sz w:val="24"/>
                <w:szCs w:val="24"/>
              </w:rPr>
            </w:pP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w:t>
            </w:r>
          </w:p>
        </w:tc>
      </w:tr>
      <w:tr w:rsidR="00E05F70" w:rsidTr="00E05F70">
        <w:tc>
          <w:tcPr>
            <w:tcW w:w="3119"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Маргарита</w:t>
            </w:r>
          </w:p>
        </w:tc>
        <w:tc>
          <w:tcPr>
            <w:tcW w:w="2126"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1942"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231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8"/>
                <w:szCs w:val="28"/>
              </w:rPr>
            </w:pPr>
            <w:r>
              <w:rPr>
                <w:rFonts w:ascii="Times New Roman" w:hAnsi="Times New Roman"/>
                <w:sz w:val="28"/>
                <w:szCs w:val="28"/>
              </w:rPr>
              <w:t>+</w:t>
            </w:r>
          </w:p>
        </w:tc>
      </w:tr>
      <w:tr w:rsidR="00E05F70" w:rsidTr="00E05F7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Яна</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1942"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8"/>
                <w:szCs w:val="28"/>
              </w:rPr>
            </w:pPr>
            <w:r>
              <w:rPr>
                <w:rFonts w:ascii="Times New Roman" w:hAnsi="Times New Roman"/>
                <w:sz w:val="28"/>
                <w:szCs w:val="28"/>
              </w:rPr>
              <w:t>+</w:t>
            </w:r>
          </w:p>
        </w:tc>
      </w:tr>
      <w:tr w:rsidR="00E05F70" w:rsidTr="00E05F7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Мартин</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1942"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8"/>
                <w:szCs w:val="28"/>
              </w:rPr>
            </w:pPr>
            <w:r>
              <w:rPr>
                <w:rFonts w:ascii="Times New Roman" w:hAnsi="Times New Roman"/>
                <w:sz w:val="28"/>
                <w:szCs w:val="28"/>
              </w:rPr>
              <w:t>+</w:t>
            </w:r>
          </w:p>
        </w:tc>
        <w:tc>
          <w:tcPr>
            <w:tcW w:w="2311"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r>
      <w:tr w:rsidR="00E05F70" w:rsidTr="00E05F7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Артём</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1942"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8"/>
                <w:szCs w:val="28"/>
              </w:rPr>
            </w:pPr>
            <w:r>
              <w:rPr>
                <w:rFonts w:ascii="Times New Roman" w:hAnsi="Times New Roman"/>
                <w:sz w:val="28"/>
                <w:szCs w:val="28"/>
              </w:rPr>
              <w:t>+</w:t>
            </w:r>
          </w:p>
        </w:tc>
        <w:tc>
          <w:tcPr>
            <w:tcW w:w="2311"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r>
    </w:tbl>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Речевое развитие детей различно и зависит от времени пребывания в детском саду и от индивидуальных особенностей каждого ребенка. Физическое развитие и интеллект детей класса в норме. Дети обучались 2 года в дошкольном отделении в одной группе и полным составом пришли в первый класс. Атмосфера в группе благоприятная, непринужденная, почти домашняя. И уже на данном этапе наблюдается большое количество взаимных выборов (данные получены у психолога школы), что свидетельствует о сплоченности группы. Ребята отзывчивые к проблемам других, всегда друг друга выручают, делятся. Радуются друг за друга, почти никогда не ссорятся. В группе нет аутсайдеров, никто не изолирован от общения друг с другом. Друг в друге очень ценят приветливость, доброту. На вопрос "Зачем нужны друзья?", отвечали по-разному. Кто - то говорил, что друзья нужны, чтобы играть, а некоторые говорили, что друзья помогают в беде. Играют все вместе, инициативу в играх берет на себя Мартин, в основном он придумывает и организовывает игры. Играют в мяч, в пантомимы и "Крестики - нолики". Это их любимые игры.</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На контакт со взрослыми идут хорошо, открыто, не замыкаются. Воспитателя в классе нет, но с учителем у всех ребят хорошее взаимодействие. Валентина Михайловна уважает мнение детей, относится к ним как к индивидуальной личности, свободу не ущемляет, но строго следит за их поведением.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Общаясь между собой, используют в основном устную речь. Жестовой речью владеет только Маргарита (девочка из семьи глухих). Почти у всех речь короткая, фразы с </w:t>
      </w:r>
      <w:proofErr w:type="spellStart"/>
      <w:r>
        <w:rPr>
          <w:rFonts w:ascii="Times New Roman" w:hAnsi="Times New Roman"/>
          <w:sz w:val="28"/>
          <w:szCs w:val="28"/>
        </w:rPr>
        <w:t>аграмматизмами</w:t>
      </w:r>
      <w:proofErr w:type="spellEnd"/>
      <w:r>
        <w:rPr>
          <w:rFonts w:ascii="Times New Roman" w:hAnsi="Times New Roman"/>
          <w:sz w:val="28"/>
          <w:szCs w:val="28"/>
        </w:rPr>
        <w:t>, у всех нарушено произношение. Трудности с постановкой полноценного предложения испытывают все дети. Но, тем не менее, говорить они любят, многие хотят научиться говорить хорошо. На индивидуальные занятия по развитию слухового восприятия ходят охотно.</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К учебной деятельности отношение положительное, на уроках все активны, но быстро утомляемы. Интересуются разными предметами, Маргарита и Мартин любят математику, Яна русский язык, Артём и Евгений отдают предпочтение рисованию. Выполнение домашнего задания занимает у всех разный промежуток времени. Мартин и Маргарита решают все самостоятельно и быстро, а остальные ребята нуждаются в помощи. Выполнение домашнего задания по математике и русскому языку занимает много времени. Ребята затрудняются в составлении предложений, делают много ошибок в выполнении упражнений. В основном ошибки допускаются в окончаниях и корне слова, путают звуки при произношении и это отражается в качестве их письма. При просьбе проверить написанное, читают текст и не замечают своих ошибок. Трепетно относятся к оценкам. У Артёма и Яны сформировано понятие "Получил два, значит ты плохой", очень переживают из-за плохих оценок. А если оценка положительная могут похвастаться перед другими ребятами и, особенно перед мамами.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Представления о нормах поведения сформированы. При опросе, дети показали, что </w:t>
      </w:r>
      <w:proofErr w:type="gramStart"/>
      <w:r>
        <w:rPr>
          <w:rFonts w:ascii="Times New Roman" w:hAnsi="Times New Roman"/>
          <w:sz w:val="28"/>
          <w:szCs w:val="28"/>
        </w:rPr>
        <w:t>знают</w:t>
      </w:r>
      <w:proofErr w:type="gramEnd"/>
      <w:r>
        <w:rPr>
          <w:rFonts w:ascii="Times New Roman" w:hAnsi="Times New Roman"/>
          <w:sz w:val="28"/>
          <w:szCs w:val="28"/>
        </w:rPr>
        <w:t xml:space="preserve"> как вести себя в общественном месте, в школе (на уроках и перемене), в общественном транспорте. Их поведение соответствует требованиям и правилам, сложившимся в обществе. Ребята очень любят порядок, любят труд, дежурят с удовольствием, особенно Мартин и Яна. Участок 1 "А" самый чистый из всех.</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Свободное от занятий и самоподготовки время проводят по-разному, у каждого есть свои любимые занятия. Евгений и Яна любят смотреть </w:t>
      </w:r>
      <w:r>
        <w:rPr>
          <w:rFonts w:ascii="Times New Roman" w:hAnsi="Times New Roman"/>
          <w:sz w:val="28"/>
          <w:szCs w:val="28"/>
        </w:rPr>
        <w:lastRenderedPageBreak/>
        <w:t>мультфильмы, Артём раскрашивать картинки или рисовать, Маргарита любит общаться со знакомыми из других классов, а Мартин любит заниматься математикой. Ему уже интересно решать примеры с двойными числами до 100, практически всем, знакомясь, он говорит: "Мне 8 лет. А на сколько лет ты (вы) меня старше?". Узнав ответ, он высчитывает возраст своего нового знакомого. Все дети класса занимаются танцами в творческой студии «Вдохновение», и в центре внешкольной работе «Изба ремёсел» - оригами.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Ребята очень любят выступать: рассказывать стихотворения и показывать сценки. Во время практики в интернате проходила неделя, посвященная С. М. Маршаку. 1 "А" выступал со стихами о животных. Родители им сшили костюмы: Яна была пингвином, Маргарита обезьяной, Мартин медведем, Евгений слоном, а Артём тигром. Ребята справились с ролями очень хорошо, подошли к прочтению стихотворений творчески: подражали повадкам животных, подражали им голосом. Выступление удалось.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Успеваемость в классе хорошая, все дети класса усвоили программный материал 1 четверти, но из-за быстрой утомляемости, неспособности долго концентрироваться на одном предмете, есть некоторые трудности в усвоении знаний. По данным сурдопедагога, педагога-психолога у детей есть значительные проблемы с развитием речи и познавательной деятельности.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Уровень развития речи у четырех детей не соответствует требованиям, предъявляемым к речи к школьникам с нарушением слуха данного возраста. Речевое развитие пятого ребенка соответствует требованиям. В развитии познавательной деятельности наблюдается та же тенденция: у четырех детей наблюдается отставание в развитии словесно-логического мышления. Словесно-логическое мышление пятого соответствует возрастной норме для ребенка с нарушениями слуха. </w:t>
      </w:r>
    </w:p>
    <w:p w:rsidR="00E05F70" w:rsidRDefault="00E05F70" w:rsidP="00E05F70">
      <w:pPr>
        <w:spacing w:after="0" w:line="360" w:lineRule="auto"/>
        <w:rPr>
          <w:rFonts w:ascii="Times New Roman" w:hAnsi="Times New Roman"/>
          <w:b/>
          <w:sz w:val="28"/>
          <w:szCs w:val="28"/>
        </w:rPr>
      </w:pPr>
    </w:p>
    <w:p w:rsidR="00E05F70" w:rsidRDefault="00E05F70" w:rsidP="00E05F70">
      <w:pPr>
        <w:spacing w:after="0" w:line="360" w:lineRule="auto"/>
        <w:rPr>
          <w:rFonts w:ascii="Times New Roman" w:hAnsi="Times New Roman"/>
          <w:b/>
          <w:sz w:val="28"/>
          <w:szCs w:val="28"/>
        </w:rPr>
      </w:pPr>
    </w:p>
    <w:p w:rsidR="0052016F" w:rsidRDefault="0052016F" w:rsidP="00E05F70">
      <w:pPr>
        <w:spacing w:after="0" w:line="360" w:lineRule="auto"/>
        <w:rPr>
          <w:rFonts w:ascii="Times New Roman" w:hAnsi="Times New Roman"/>
          <w:b/>
          <w:sz w:val="28"/>
          <w:szCs w:val="28"/>
        </w:rPr>
      </w:pPr>
    </w:p>
    <w:p w:rsidR="00E05F70" w:rsidRDefault="00E05F70" w:rsidP="00E05F70">
      <w:pPr>
        <w:spacing w:after="0" w:line="360" w:lineRule="auto"/>
        <w:rPr>
          <w:rFonts w:ascii="Times New Roman" w:hAnsi="Times New Roman"/>
          <w:b/>
          <w:sz w:val="28"/>
          <w:szCs w:val="28"/>
        </w:rPr>
      </w:pPr>
      <w:r>
        <w:rPr>
          <w:rFonts w:ascii="Times New Roman" w:hAnsi="Times New Roman"/>
          <w:b/>
          <w:sz w:val="28"/>
          <w:szCs w:val="28"/>
        </w:rPr>
        <w:lastRenderedPageBreak/>
        <w:t xml:space="preserve">2.2. Комплекс дидактических игр для развития младших школьников </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с нарушениями слуха во внеурочной деятельности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color w:val="2A2723"/>
          <w:sz w:val="28"/>
          <w:szCs w:val="28"/>
        </w:rPr>
        <w:t xml:space="preserve">В данном разделе представлены комплексы дидактических </w:t>
      </w:r>
      <w:proofErr w:type="gramStart"/>
      <w:r>
        <w:rPr>
          <w:rFonts w:ascii="Times New Roman" w:hAnsi="Times New Roman"/>
          <w:color w:val="2A2723"/>
          <w:sz w:val="28"/>
          <w:szCs w:val="28"/>
        </w:rPr>
        <w:t xml:space="preserve">игр  </w:t>
      </w:r>
      <w:r>
        <w:rPr>
          <w:rFonts w:ascii="Times New Roman" w:hAnsi="Times New Roman"/>
          <w:sz w:val="28"/>
          <w:szCs w:val="28"/>
        </w:rPr>
        <w:t>на</w:t>
      </w:r>
      <w:proofErr w:type="gramEnd"/>
      <w:r>
        <w:rPr>
          <w:rFonts w:ascii="Times New Roman" w:hAnsi="Times New Roman"/>
          <w:sz w:val="28"/>
          <w:szCs w:val="28"/>
        </w:rPr>
        <w:t xml:space="preserve"> развитие словесно-логического мышления; и </w:t>
      </w:r>
      <w:r>
        <w:rPr>
          <w:color w:val="2A2723"/>
          <w:sz w:val="28"/>
          <w:szCs w:val="28"/>
        </w:rPr>
        <w:t>р</w:t>
      </w:r>
      <w:r>
        <w:rPr>
          <w:rFonts w:ascii="Times New Roman" w:hAnsi="Times New Roman"/>
          <w:color w:val="2A2723"/>
          <w:sz w:val="28"/>
          <w:szCs w:val="28"/>
        </w:rPr>
        <w:t>азвитию речи, которые направлены на решение следующих основных задач:</w:t>
      </w:r>
    </w:p>
    <w:p w:rsidR="00E05F70" w:rsidRDefault="00E05F70" w:rsidP="00E05F70">
      <w:pPr>
        <w:pStyle w:val="a4"/>
        <w:numPr>
          <w:ilvl w:val="0"/>
          <w:numId w:val="4"/>
        </w:numPr>
        <w:spacing w:before="0" w:beforeAutospacing="0" w:after="0" w:afterAutospacing="0" w:line="360" w:lineRule="auto"/>
        <w:jc w:val="both"/>
        <w:rPr>
          <w:color w:val="2A2723"/>
          <w:sz w:val="28"/>
          <w:szCs w:val="28"/>
        </w:rPr>
      </w:pPr>
      <w:r>
        <w:rPr>
          <w:color w:val="2A2723"/>
          <w:sz w:val="28"/>
          <w:szCs w:val="28"/>
        </w:rPr>
        <w:t>формирование словаря, работа над значениями слов и выражений, активизация словаря в разных видах речевой деятельности;</w:t>
      </w:r>
    </w:p>
    <w:p w:rsidR="00E05F70" w:rsidRDefault="00E05F70" w:rsidP="00E05F70">
      <w:pPr>
        <w:pStyle w:val="a4"/>
        <w:numPr>
          <w:ilvl w:val="0"/>
          <w:numId w:val="4"/>
        </w:numPr>
        <w:spacing w:before="0" w:beforeAutospacing="0" w:after="0" w:afterAutospacing="0" w:line="360" w:lineRule="auto"/>
        <w:jc w:val="both"/>
        <w:rPr>
          <w:color w:val="2A2723"/>
          <w:sz w:val="28"/>
          <w:szCs w:val="28"/>
        </w:rPr>
      </w:pPr>
      <w:r>
        <w:rPr>
          <w:color w:val="2A2723"/>
          <w:sz w:val="28"/>
          <w:szCs w:val="28"/>
        </w:rPr>
        <w:t>формирование разных форм словесной речи: устной, письменной, дактильной;</w:t>
      </w:r>
    </w:p>
    <w:p w:rsidR="00E05F70" w:rsidRDefault="00E05F70" w:rsidP="00E05F70">
      <w:pPr>
        <w:pStyle w:val="a4"/>
        <w:numPr>
          <w:ilvl w:val="0"/>
          <w:numId w:val="4"/>
        </w:numPr>
        <w:spacing w:before="0" w:beforeAutospacing="0" w:after="0" w:afterAutospacing="0" w:line="360" w:lineRule="auto"/>
        <w:jc w:val="both"/>
        <w:rPr>
          <w:color w:val="2A2723"/>
          <w:sz w:val="28"/>
          <w:szCs w:val="28"/>
        </w:rPr>
      </w:pPr>
      <w:r>
        <w:rPr>
          <w:color w:val="2A2723"/>
          <w:sz w:val="28"/>
          <w:szCs w:val="28"/>
        </w:rPr>
        <w:t>развитие связной речи детей, прежде всего разговорной, а также описательно-повествовательной.</w:t>
      </w:r>
    </w:p>
    <w:p w:rsidR="00E05F70" w:rsidRDefault="00E05F70" w:rsidP="00E05F70">
      <w:pPr>
        <w:pStyle w:val="a4"/>
        <w:spacing w:before="0" w:beforeAutospacing="0" w:after="0" w:afterAutospacing="0" w:line="360" w:lineRule="auto"/>
        <w:ind w:firstLine="709"/>
        <w:jc w:val="both"/>
        <w:rPr>
          <w:color w:val="2A2723"/>
          <w:sz w:val="28"/>
          <w:szCs w:val="28"/>
        </w:rPr>
      </w:pPr>
      <w:r>
        <w:rPr>
          <w:color w:val="2A2723"/>
          <w:sz w:val="28"/>
          <w:szCs w:val="28"/>
        </w:rPr>
        <w:t>Предложенные игры не подразделяются на виды или группы, потому что при проведении каждой из них решается ряд задач. Так, при проведении одной и той же игры педагог может поставить задачу расширения и активизации словаря детей, обучения глобальному чтению, формирования умения понимать вопросы и отвечать на них. В большей степени представлены игры для работы с детьми первых лет обучения, так как на этом этапе особенно важно создать игровую мотивацию овладения речевым материалом.</w:t>
      </w:r>
    </w:p>
    <w:p w:rsidR="00E05F70" w:rsidRDefault="00E05F70" w:rsidP="00E05F70">
      <w:pPr>
        <w:pStyle w:val="a4"/>
        <w:spacing w:before="0" w:beforeAutospacing="0" w:after="0" w:afterAutospacing="0" w:line="360" w:lineRule="auto"/>
        <w:ind w:firstLine="709"/>
        <w:jc w:val="both"/>
        <w:rPr>
          <w:color w:val="2A2723"/>
          <w:sz w:val="28"/>
          <w:szCs w:val="28"/>
        </w:rPr>
      </w:pPr>
      <w:r>
        <w:rPr>
          <w:color w:val="2A2723"/>
          <w:sz w:val="28"/>
          <w:szCs w:val="28"/>
        </w:rPr>
        <w:t>При проведении данных игр следует учитывать некоторые общие требования и рекомендации:</w:t>
      </w:r>
    </w:p>
    <w:p w:rsidR="00E05F70" w:rsidRDefault="00E05F70" w:rsidP="00E05F70">
      <w:pPr>
        <w:pStyle w:val="a4"/>
        <w:numPr>
          <w:ilvl w:val="0"/>
          <w:numId w:val="5"/>
        </w:numPr>
        <w:tabs>
          <w:tab w:val="left" w:pos="284"/>
        </w:tabs>
        <w:spacing w:before="0" w:beforeAutospacing="0" w:after="0" w:afterAutospacing="0" w:line="360" w:lineRule="auto"/>
        <w:jc w:val="both"/>
        <w:rPr>
          <w:color w:val="2A2723"/>
          <w:sz w:val="28"/>
          <w:szCs w:val="28"/>
        </w:rPr>
      </w:pPr>
      <w:r>
        <w:rPr>
          <w:color w:val="2A2723"/>
          <w:sz w:val="28"/>
          <w:szCs w:val="28"/>
        </w:rPr>
        <w:t>при выборе игр необходимо руководствоваться требованиями программ по развитию речи для слабослышащих младших школьников определенного возраста, в частности, учитывать задачи работы по развитию речи, тематику и содержание занятий;</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t xml:space="preserve">при проведении игр выбор форм речи (устная, письменная, </w:t>
      </w:r>
      <w:proofErr w:type="spellStart"/>
      <w:r>
        <w:rPr>
          <w:color w:val="2A2723"/>
          <w:sz w:val="28"/>
          <w:szCs w:val="28"/>
        </w:rPr>
        <w:t>дактильная</w:t>
      </w:r>
      <w:proofErr w:type="spellEnd"/>
      <w:r>
        <w:rPr>
          <w:color w:val="2A2723"/>
          <w:sz w:val="28"/>
          <w:szCs w:val="28"/>
        </w:rPr>
        <w:t xml:space="preserve">) определяется требованиями программ по развитию речи </w:t>
      </w:r>
      <w:r>
        <w:rPr>
          <w:rStyle w:val="a6"/>
          <w:color w:val="2A2723"/>
          <w:sz w:val="28"/>
          <w:szCs w:val="28"/>
        </w:rPr>
        <w:footnoteReference w:id="1"/>
      </w:r>
      <w:r>
        <w:rPr>
          <w:color w:val="2A2723"/>
          <w:sz w:val="28"/>
          <w:szCs w:val="28"/>
        </w:rPr>
        <w:t>;</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lastRenderedPageBreak/>
        <w:t>при проведении всех игр с целью развития разговорной речи указанный словарный материал должен включаться в состав фраз, структура которых зависит от уровня речевого развития детей. В зависимости от ситуации</w:t>
      </w:r>
      <w:r>
        <w:rPr>
          <w:rStyle w:val="apple-converted-space"/>
          <w:color w:val="2A2723"/>
          <w:sz w:val="28"/>
          <w:szCs w:val="28"/>
        </w:rPr>
        <w:t> </w:t>
      </w:r>
      <w:r>
        <w:rPr>
          <w:iCs/>
          <w:color w:val="2A2723"/>
          <w:sz w:val="28"/>
          <w:szCs w:val="28"/>
        </w:rPr>
        <w:t>об</w:t>
      </w:r>
      <w:r>
        <w:rPr>
          <w:color w:val="2A2723"/>
          <w:sz w:val="28"/>
          <w:szCs w:val="28"/>
        </w:rPr>
        <w:t>щения с детьми данный речевой материал необходимо использовать в виде поручений, вопросов, сообщений;</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t>в процессе проведения игр фронтальная работа должна сочетаться с индивидуальной, особенно по отношению к детям, испытывающим трудности в овладении речью.</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t>в процессе проведения игр на индивидуальных занятиях в детском саду или в семье необходимо ориентироваться на уровень речевого развития ребенка и его индивидуальные особенности;</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t xml:space="preserve">предлагаемая тематика игр, оборудование, речевой материал даны как примерные. Взрослые по своему усмотрению могут изменять тематику, оборудование, увеличивать или уменьшать объем речевого материала в зависимости от уровня умственного и речевого развития детей. </w:t>
      </w:r>
    </w:p>
    <w:p w:rsidR="00E05F70" w:rsidRDefault="00E05F70" w:rsidP="00E05F70">
      <w:pPr>
        <w:pStyle w:val="a4"/>
        <w:spacing w:before="0" w:beforeAutospacing="0" w:after="0" w:afterAutospacing="0" w:line="360" w:lineRule="auto"/>
        <w:ind w:firstLine="709"/>
        <w:jc w:val="both"/>
        <w:rPr>
          <w:color w:val="2A2723"/>
          <w:sz w:val="28"/>
          <w:szCs w:val="28"/>
        </w:rPr>
      </w:pPr>
      <w:r>
        <w:rPr>
          <w:color w:val="2A2723"/>
          <w:sz w:val="28"/>
          <w:szCs w:val="28"/>
        </w:rPr>
        <w:t xml:space="preserve">Применительно к каждой игре указан только речевой материал, необходимый для усвоения   содержания игры. Слова и фразы, которые постоянно используются для организации игр, оценки деятельности детей </w:t>
      </w:r>
      <w:r>
        <w:rPr>
          <w:i/>
          <w:iCs/>
          <w:color w:val="2A2723"/>
          <w:sz w:val="28"/>
          <w:szCs w:val="28"/>
        </w:rPr>
        <w:t>(будем играть, верно, правильно, да, нет, молодец и т.д.)</w:t>
      </w:r>
      <w:r>
        <w:rPr>
          <w:rStyle w:val="apple-converted-space"/>
          <w:i/>
          <w:iCs/>
          <w:color w:val="2A2723"/>
          <w:sz w:val="28"/>
          <w:szCs w:val="28"/>
        </w:rPr>
        <w:t> </w:t>
      </w:r>
      <w:r>
        <w:rPr>
          <w:color w:val="2A2723"/>
          <w:sz w:val="28"/>
          <w:szCs w:val="28"/>
        </w:rPr>
        <w:t>не повторяются в описании каждой игры. Их используют взрослые по своему усмотрению в зависимости от игровой ситуации.</w:t>
      </w:r>
    </w:p>
    <w:p w:rsidR="00E05F70" w:rsidRDefault="00E05F70" w:rsidP="00E05F70">
      <w:pPr>
        <w:pStyle w:val="a4"/>
        <w:spacing w:before="0" w:beforeAutospacing="0" w:after="0" w:afterAutospacing="0" w:line="360" w:lineRule="auto"/>
        <w:ind w:firstLine="709"/>
        <w:jc w:val="both"/>
        <w:rPr>
          <w:color w:val="2A2723"/>
          <w:sz w:val="28"/>
          <w:szCs w:val="28"/>
        </w:rPr>
      </w:pPr>
      <w:r>
        <w:rPr>
          <w:color w:val="2A2723"/>
          <w:sz w:val="28"/>
          <w:szCs w:val="28"/>
        </w:rPr>
        <w:t>Данные игры могут быть использованы не только во внеурочное время, но и психологами, сурдопедагогами на занятиях по развитию речи, воспитателями на занятиях по различным разделам программы, а также с родителями дома.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 Были разработаны комплексы игр для слабослышащих детей во внеурочное время:</w:t>
      </w:r>
    </w:p>
    <w:p w:rsidR="00E05F70" w:rsidRDefault="00E05F70" w:rsidP="00E05F70">
      <w:pPr>
        <w:pStyle w:val="a5"/>
        <w:numPr>
          <w:ilvl w:val="0"/>
          <w:numId w:val="6"/>
        </w:numPr>
        <w:spacing w:after="0" w:line="360" w:lineRule="auto"/>
        <w:jc w:val="both"/>
        <w:rPr>
          <w:rFonts w:ascii="Times New Roman" w:hAnsi="Times New Roman"/>
          <w:sz w:val="28"/>
          <w:szCs w:val="28"/>
        </w:rPr>
      </w:pPr>
      <w:r>
        <w:rPr>
          <w:rFonts w:ascii="Times New Roman" w:hAnsi="Times New Roman"/>
          <w:sz w:val="28"/>
          <w:szCs w:val="28"/>
        </w:rPr>
        <w:t>Комплекс дидактических игр на развитие словесно-логического мышления;</w:t>
      </w:r>
    </w:p>
    <w:p w:rsidR="00E05F70" w:rsidRDefault="00E05F70" w:rsidP="00E05F70">
      <w:pPr>
        <w:pStyle w:val="a5"/>
        <w:numPr>
          <w:ilvl w:val="0"/>
          <w:numId w:val="6"/>
        </w:numPr>
        <w:spacing w:after="0" w:line="360" w:lineRule="auto"/>
        <w:jc w:val="both"/>
        <w:rPr>
          <w:rFonts w:ascii="Times New Roman" w:hAnsi="Times New Roman"/>
          <w:sz w:val="28"/>
          <w:szCs w:val="28"/>
        </w:rPr>
      </w:pPr>
      <w:r>
        <w:rPr>
          <w:rFonts w:ascii="Times New Roman" w:hAnsi="Times New Roman"/>
          <w:sz w:val="28"/>
          <w:szCs w:val="28"/>
        </w:rPr>
        <w:t>Комплекс дидактических игр на развитие речи;</w:t>
      </w:r>
    </w:p>
    <w:p w:rsidR="00E05F70" w:rsidRDefault="00E05F70" w:rsidP="00E05F70">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 xml:space="preserve">Комплекс дидактических игр на развитие </w:t>
      </w:r>
    </w:p>
    <w:p w:rsidR="00E05F70" w:rsidRDefault="00E05F70" w:rsidP="00E05F70">
      <w:pPr>
        <w:spacing w:after="0" w:line="360" w:lineRule="auto"/>
        <w:ind w:firstLine="709"/>
        <w:jc w:val="center"/>
        <w:rPr>
          <w:rFonts w:ascii="Times New Roman" w:hAnsi="Times New Roman"/>
          <w:b/>
          <w:sz w:val="28"/>
          <w:szCs w:val="28"/>
        </w:rPr>
      </w:pPr>
      <w:r>
        <w:rPr>
          <w:rFonts w:ascii="Times New Roman" w:hAnsi="Times New Roman"/>
          <w:b/>
          <w:sz w:val="28"/>
          <w:szCs w:val="28"/>
        </w:rPr>
        <w:t>словесно-логического мышления</w:t>
      </w:r>
    </w:p>
    <w:p w:rsidR="00E05F70" w:rsidRDefault="00E05F70" w:rsidP="00E05F70">
      <w:pPr>
        <w:spacing w:after="0" w:line="360" w:lineRule="auto"/>
        <w:ind w:firstLine="709"/>
        <w:jc w:val="right"/>
        <w:rPr>
          <w:rFonts w:ascii="Times New Roman" w:hAnsi="Times New Roman"/>
          <w:sz w:val="28"/>
          <w:szCs w:val="28"/>
        </w:rPr>
      </w:pPr>
      <w:r>
        <w:rPr>
          <w:rFonts w:ascii="Times New Roman" w:hAnsi="Times New Roman"/>
          <w:sz w:val="28"/>
          <w:szCs w:val="28"/>
        </w:rPr>
        <w:t>Таблица №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8"/>
        <w:gridCol w:w="2380"/>
        <w:gridCol w:w="3046"/>
        <w:gridCol w:w="3391"/>
      </w:tblGrid>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Название игры</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Цель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Анализ проведения игры</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"Математическая рыбалка"</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Закрепление навыков сложения и вычитания; развитие умения работать в команде; развитие творческих способностей детей</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Ребята справились с заданием хорошо. Игра понравилась. Затруднения возникли только у Евгения, он не сразу понял правила игры, надо было повторить объяснение еще раз.</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"Дорисуй клоуна"</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ориентировки на листе бумаги; развитие логического мышления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Задание оказалось немного сложным, так как дети недостаточно хорошо ориентируются на листе бумаги. Хороший результат получился после проигрывания похожих, но не сложных игр, где использовался не весь лист бумаги, а четверть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3</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"Найди пять горошин"</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умения проводить анализ и сравнивать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С заданием справились все дети. После решения этого задания, детям были предложены задания сложнее предыдущего, которые тоже не вызвали затруднений</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4</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"Где два одинаковых?"</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способности выделять черты сходства и различия по существенным признакам; развитие мыслительных операций; побуждать к развернутым ответам</w:t>
            </w:r>
          </w:p>
        </w:tc>
        <w:tc>
          <w:tcPr>
            <w:tcW w:w="3509" w:type="dxa"/>
            <w:tcBorders>
              <w:top w:val="single" w:sz="4" w:space="0" w:color="000000"/>
              <w:left w:val="single" w:sz="4" w:space="0" w:color="000000"/>
              <w:bottom w:val="single" w:sz="4" w:space="0" w:color="000000"/>
              <w:right w:val="single" w:sz="4" w:space="0" w:color="000000"/>
            </w:tcBorders>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Для решения задания потребовалось несколько больше времени, чем предполагалось, но все дети справились</w:t>
            </w:r>
          </w:p>
          <w:p w:rsidR="00E05F70" w:rsidRDefault="00E05F70">
            <w:pPr>
              <w:spacing w:after="0" w:line="240" w:lineRule="auto"/>
              <w:rPr>
                <w:rFonts w:ascii="Times New Roman" w:hAnsi="Times New Roman"/>
                <w:sz w:val="24"/>
                <w:szCs w:val="24"/>
              </w:rPr>
            </w:pPr>
          </w:p>
          <w:p w:rsidR="00E05F70" w:rsidRDefault="00E05F70">
            <w:pPr>
              <w:spacing w:after="0" w:line="240" w:lineRule="auto"/>
              <w:jc w:val="right"/>
              <w:rPr>
                <w:rFonts w:ascii="Times New Roman" w:hAnsi="Times New Roman"/>
                <w:sz w:val="24"/>
                <w:szCs w:val="24"/>
              </w:rPr>
            </w:pP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5</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8"/>
                <w:szCs w:val="28"/>
              </w:rPr>
              <w:t>"</w:t>
            </w:r>
            <w:r>
              <w:rPr>
                <w:rFonts w:ascii="Times New Roman" w:hAnsi="Times New Roman"/>
                <w:sz w:val="24"/>
                <w:szCs w:val="24"/>
              </w:rPr>
              <w:t>Найди и назови предметы на картинке"</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аналитического восприятия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С заданием справились все дети, но некоторые затруднения возникли у Евгения и у Артёма, ребята называли только те предметы, которые были больше по размеру, чем остальные. Им потребовалась помощь: каждый предмет мы обводили цветным карандашом. После проведенной работы ребятам были предложены другие варианты заданий, с которыми они справились.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6</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"Найди заплатку"</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процессов восприятия (способность изменять ракурс, вычленять отдельные контуры, анализировать переплетение линий)</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Детям было предложено несколько вариантов задач. С легкими справились все, но с заданиями, которые были сложнее возникли затруднения, а именно, где рисунок заплатки был мельче и состоял из таких геометрических фигур как: ромб и треугольник.</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8"/>
                <w:szCs w:val="28"/>
              </w:rPr>
              <w:t>7</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"Нитки"</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логического мышления; учить находить рациональный способ действий и уметь его обосновывать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Сначала дети попытались решить эту задачу практически, по типу поиска выхода из лабиринта. Потребовалось задать наводящий вопрос: "Можно ли решить эту задачу по-другому? Подумайте, все ли клубки нужны? Посмотрите внимательно на ковер". После выяснения рационального </w:t>
            </w:r>
            <w:r>
              <w:rPr>
                <w:rFonts w:ascii="Times New Roman" w:hAnsi="Times New Roman"/>
                <w:sz w:val="24"/>
                <w:szCs w:val="24"/>
              </w:rPr>
              <w:lastRenderedPageBreak/>
              <w:t>способа решения все успешно справились с заданием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8</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"Предметы, которые дружат"</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Развитие умения находить общие и различные признаки предмета. </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При выполнении задания дети нашли много сходств и отличий у предметов: размер, цвет, форма. Логические задания очень понравились ребятам, и они сами начали придумывать задания и решать их.</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9</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"Пятый лишний"</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умения классифицировать предметы по существенным признакам и обобщать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Потребовалось совместное решение одного из заданий, и некоторая помощь в дальнейшем.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10</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8"/>
                <w:szCs w:val="28"/>
              </w:rPr>
              <w:t>"</w:t>
            </w:r>
            <w:r>
              <w:rPr>
                <w:rFonts w:ascii="Times New Roman" w:hAnsi="Times New Roman"/>
                <w:sz w:val="24"/>
                <w:szCs w:val="24"/>
              </w:rPr>
              <w:t>Девятая фигура"</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умения находить недостающую в ряду фигуру</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Задание дети выполнили только с помощью подсказки. Первое задание было разобрано вместе со всеми, дети отвечали на наводящие вопросы. В результате чего, ответ казался им очевидным. Но самостоятельно выполнить задание не смог никто. Эта игра проводилась несколько раз с подробными объяснениями, после чего задание было выполнено.</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11</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"Помоги гномику найти второй носок"</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логического мышления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ind w:firstLine="34"/>
              <w:rPr>
                <w:rFonts w:ascii="Times New Roman" w:hAnsi="Times New Roman"/>
                <w:sz w:val="24"/>
                <w:szCs w:val="24"/>
              </w:rPr>
            </w:pPr>
            <w:r>
              <w:rPr>
                <w:rFonts w:ascii="Times New Roman" w:hAnsi="Times New Roman"/>
                <w:sz w:val="24"/>
                <w:szCs w:val="24"/>
              </w:rPr>
              <w:t>Игра не вызвала затруднений, справились все дети.</w:t>
            </w:r>
          </w:p>
        </w:tc>
      </w:tr>
    </w:tbl>
    <w:p w:rsidR="00E05F70" w:rsidRDefault="00E05F70" w:rsidP="00E05F70">
      <w:pPr>
        <w:spacing w:after="0" w:line="360" w:lineRule="auto"/>
        <w:ind w:firstLine="709"/>
        <w:jc w:val="center"/>
        <w:rPr>
          <w:rFonts w:ascii="Times New Roman" w:hAnsi="Times New Roman"/>
          <w:b/>
          <w:sz w:val="28"/>
          <w:szCs w:val="28"/>
        </w:rPr>
      </w:pPr>
    </w:p>
    <w:p w:rsidR="0052016F" w:rsidRDefault="0052016F" w:rsidP="00E05F70">
      <w:pPr>
        <w:spacing w:after="0" w:line="360" w:lineRule="auto"/>
        <w:ind w:firstLine="709"/>
        <w:jc w:val="center"/>
        <w:rPr>
          <w:rFonts w:ascii="Times New Roman" w:hAnsi="Times New Roman"/>
          <w:b/>
          <w:sz w:val="28"/>
          <w:szCs w:val="28"/>
        </w:rPr>
      </w:pPr>
    </w:p>
    <w:p w:rsidR="0052016F" w:rsidRDefault="0052016F" w:rsidP="00E05F70">
      <w:pPr>
        <w:spacing w:after="0" w:line="360" w:lineRule="auto"/>
        <w:ind w:firstLine="709"/>
        <w:jc w:val="center"/>
        <w:rPr>
          <w:rFonts w:ascii="Times New Roman" w:hAnsi="Times New Roman"/>
          <w:b/>
          <w:sz w:val="28"/>
          <w:szCs w:val="28"/>
        </w:rPr>
      </w:pPr>
    </w:p>
    <w:p w:rsidR="0052016F" w:rsidRDefault="0052016F" w:rsidP="00E05F70">
      <w:pPr>
        <w:spacing w:after="0" w:line="360" w:lineRule="auto"/>
        <w:ind w:firstLine="709"/>
        <w:jc w:val="center"/>
        <w:rPr>
          <w:rFonts w:ascii="Times New Roman" w:hAnsi="Times New Roman"/>
          <w:b/>
          <w:sz w:val="28"/>
          <w:szCs w:val="28"/>
        </w:rPr>
      </w:pPr>
    </w:p>
    <w:p w:rsidR="00E05F70" w:rsidRDefault="00E05F70" w:rsidP="00E05F70">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Комплекс дидактических игр на развитие речи</w:t>
      </w:r>
    </w:p>
    <w:p w:rsidR="00E05F70" w:rsidRDefault="00E05F70" w:rsidP="00E05F70">
      <w:pPr>
        <w:spacing w:after="0" w:line="360" w:lineRule="auto"/>
        <w:ind w:firstLine="709"/>
        <w:jc w:val="right"/>
        <w:rPr>
          <w:rFonts w:ascii="Times New Roman" w:hAnsi="Times New Roman"/>
          <w:sz w:val="28"/>
          <w:szCs w:val="28"/>
        </w:rPr>
      </w:pPr>
      <w:r>
        <w:rPr>
          <w:rFonts w:ascii="Times New Roman" w:hAnsi="Times New Roman"/>
          <w:sz w:val="28"/>
          <w:szCs w:val="28"/>
        </w:rPr>
        <w:t>Таблица №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8"/>
        <w:gridCol w:w="2346"/>
        <w:gridCol w:w="3051"/>
        <w:gridCol w:w="3420"/>
      </w:tblGrid>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Название игры</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Цель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Анализ проведения игры</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"Лото"</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Обогащение и активизация словаря; овладение грамматическими формами слов</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Игра оказалась детям совсем незнакомой, но очень понравилась. Трудностей не возникло.</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"Часы"</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Повторение и закрепление неповторяемых гласных и согласных.</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Игра заинтересовала детей. Старались произносить правильно все звуки, даже те, которые они проговаривают плохо. Обычно, если просишь повторить и сказать слово (произнести звук) правильно не один раз, начинают стесняться, что не получается. Эта игра помогла преодолеть напряжение и стеснение.</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3</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"Расшифруй слова"</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Активизация словаря; овладение синтаксисом родного языка.</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Были затруднения в понимании правил игры, но с заданием справились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4</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"Найди слово к каждой схеме"</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Закрепление навыка разбора слов по составу; работа над произношением.</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Игра потребовала предварительной работы. После тщательного объяснения, задание оказалось решенным.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5</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"Отгадай ребусы"</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логического мышления, активизация словаря.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Раньше с ребусами дети не встречались. Надо было объяснить, как они составляются. Игра понравилась.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6</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"Наборщик"</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Обогащение словаря; развитие умения </w:t>
            </w:r>
            <w:r>
              <w:rPr>
                <w:rFonts w:ascii="Times New Roman" w:hAnsi="Times New Roman"/>
                <w:sz w:val="24"/>
                <w:szCs w:val="24"/>
              </w:rPr>
              <w:lastRenderedPageBreak/>
              <w:t>словообразования; работа над произношением</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 xml:space="preserve">В игру играли все вместе, так как со словообразованием у детей значительные проблемы. </w:t>
            </w:r>
            <w:r>
              <w:rPr>
                <w:rFonts w:ascii="Times New Roman" w:hAnsi="Times New Roman"/>
                <w:sz w:val="24"/>
                <w:szCs w:val="24"/>
              </w:rPr>
              <w:lastRenderedPageBreak/>
              <w:t>Стали играть в эту игру каждый день, через некоторое время дети сами стали проявлять самостоятельность.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7</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"Наоборот"</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Активизация словаря; развитие логического мышления.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В</w:t>
            </w:r>
            <w:proofErr w:type="gramEnd"/>
            <w:r>
              <w:rPr>
                <w:rFonts w:ascii="Times New Roman" w:hAnsi="Times New Roman"/>
                <w:sz w:val="24"/>
                <w:szCs w:val="24"/>
              </w:rPr>
              <w:t xml:space="preserve"> этой игре возникли те же затруднения, что и в предыдущей. Были подобраны картинки для каждого слова, объяснен смысл каждого и показана разница между понятиями. После проведенной работы, игра стала понятной всем детям.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8</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"Аналогии"</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Активизация словаря; развитие аналитического мышления; развитие </w:t>
            </w:r>
            <w:proofErr w:type="spellStart"/>
            <w:r>
              <w:rPr>
                <w:rFonts w:ascii="Times New Roman" w:hAnsi="Times New Roman"/>
                <w:sz w:val="24"/>
                <w:szCs w:val="24"/>
              </w:rPr>
              <w:t>межпонятийных</w:t>
            </w:r>
            <w:proofErr w:type="spellEnd"/>
            <w:r>
              <w:rPr>
                <w:rFonts w:ascii="Times New Roman" w:hAnsi="Times New Roman"/>
                <w:sz w:val="24"/>
                <w:szCs w:val="24"/>
              </w:rPr>
              <w:t xml:space="preserve"> связей</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Большое количество времени ушло на постановку задачи. У Артёма возникли затруднения и ошибки при выполнении задания. Но при совместном разборе ошибок, мальчик все понял.</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9</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"Веселый стих"</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умения составлять связанный текст, работа над произношением; развитие логического мышления.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С заданием дети справились быстро. Игра очень понравилась детям.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10</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"Из двух одно"</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Обогащение словаря; развитие логического мышления и навыка словообразования.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Игра вызвала много положительных эмоций, так как в процессе выполнения задания получалось много забавных слов.</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11</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"Бирюльки"</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аналитического восприятия; работа над произношением.</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ind w:firstLine="709"/>
              <w:jc w:val="both"/>
              <w:rPr>
                <w:rFonts w:ascii="Times New Roman" w:hAnsi="Times New Roman"/>
                <w:sz w:val="24"/>
                <w:szCs w:val="24"/>
              </w:rPr>
            </w:pPr>
            <w:r>
              <w:rPr>
                <w:rFonts w:ascii="Times New Roman" w:hAnsi="Times New Roman"/>
                <w:sz w:val="24"/>
                <w:szCs w:val="24"/>
              </w:rPr>
              <w:t>Игра очень заинтересовала детей. Затруднений при выполнении не возникло.</w:t>
            </w:r>
          </w:p>
        </w:tc>
      </w:tr>
    </w:tbl>
    <w:p w:rsidR="00E05F70" w:rsidRDefault="00E05F70" w:rsidP="00E05F70">
      <w:pPr>
        <w:spacing w:after="0" w:line="360" w:lineRule="auto"/>
        <w:rPr>
          <w:rFonts w:ascii="Times New Roman" w:hAnsi="Times New Roman"/>
          <w:b/>
          <w:sz w:val="28"/>
          <w:szCs w:val="28"/>
        </w:rPr>
      </w:pPr>
    </w:p>
    <w:p w:rsidR="00E05F70" w:rsidRDefault="00E05F70" w:rsidP="00E05F70">
      <w:pPr>
        <w:spacing w:after="0" w:line="360" w:lineRule="auto"/>
        <w:rPr>
          <w:rFonts w:ascii="Times New Roman" w:hAnsi="Times New Roman"/>
          <w:b/>
          <w:sz w:val="28"/>
          <w:szCs w:val="28"/>
        </w:rPr>
      </w:pPr>
      <w:r>
        <w:rPr>
          <w:rFonts w:ascii="Times New Roman" w:hAnsi="Times New Roman"/>
          <w:b/>
          <w:sz w:val="28"/>
          <w:szCs w:val="28"/>
        </w:rPr>
        <w:lastRenderedPageBreak/>
        <w:t>2.3.  Анализ проведенной работы по развитию младших школьников</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Экспериментальная работа проходила в 1"А" классе школы-интернат I вида 1 г. Хабаровска. В работе принимали все учащиеся класса (пять человек). У четырех детей наблюдались значительные проблемы в развитии речи и словесно-логического мышления. В группе не было воспитателя, поэтому воспитание во внеурочной деятельности проводилось нецеленаправленно. По данным сурдопедагога и педагога-психолога дети нуждались в организации внеурочной деятельности, включающую в себя разные виды деятельности, в том числе игровую, направленную на коррекцию речи и развитие словесно-логического мышления.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связи с этим было предположено, что необходимо разработать </w:t>
      </w:r>
      <w:proofErr w:type="gramStart"/>
      <w:r>
        <w:rPr>
          <w:rFonts w:ascii="Times New Roman" w:hAnsi="Times New Roman"/>
          <w:sz w:val="28"/>
          <w:szCs w:val="28"/>
        </w:rPr>
        <w:t>комплекс дидактических игр</w:t>
      </w:r>
      <w:proofErr w:type="gramEnd"/>
      <w:r>
        <w:rPr>
          <w:rFonts w:ascii="Times New Roman" w:hAnsi="Times New Roman"/>
          <w:sz w:val="28"/>
          <w:szCs w:val="28"/>
        </w:rPr>
        <w:t xml:space="preserve"> направленный на коррекцию недостатков развития. Был разработан комплекс игр, который разделили на два раздела:</w:t>
      </w:r>
    </w:p>
    <w:p w:rsidR="00E05F70" w:rsidRDefault="00E05F70" w:rsidP="00E05F70">
      <w:pPr>
        <w:pStyle w:val="a5"/>
        <w:numPr>
          <w:ilvl w:val="0"/>
          <w:numId w:val="7"/>
        </w:numPr>
        <w:spacing w:after="0" w:line="360" w:lineRule="auto"/>
        <w:jc w:val="both"/>
        <w:rPr>
          <w:rFonts w:ascii="Times New Roman" w:hAnsi="Times New Roman"/>
          <w:sz w:val="28"/>
          <w:szCs w:val="28"/>
        </w:rPr>
      </w:pPr>
      <w:r>
        <w:rPr>
          <w:rFonts w:ascii="Times New Roman" w:hAnsi="Times New Roman"/>
          <w:sz w:val="28"/>
          <w:szCs w:val="28"/>
        </w:rPr>
        <w:t>игры на развитие речи;</w:t>
      </w:r>
    </w:p>
    <w:p w:rsidR="00E05F70" w:rsidRDefault="00E05F70" w:rsidP="00E05F70">
      <w:pPr>
        <w:pStyle w:val="a5"/>
        <w:numPr>
          <w:ilvl w:val="0"/>
          <w:numId w:val="7"/>
        </w:numPr>
        <w:spacing w:after="0" w:line="360" w:lineRule="auto"/>
        <w:jc w:val="both"/>
        <w:rPr>
          <w:rFonts w:ascii="Times New Roman" w:hAnsi="Times New Roman"/>
          <w:sz w:val="28"/>
          <w:szCs w:val="28"/>
        </w:rPr>
      </w:pPr>
      <w:r>
        <w:rPr>
          <w:rFonts w:ascii="Times New Roman" w:hAnsi="Times New Roman"/>
          <w:sz w:val="28"/>
          <w:szCs w:val="28"/>
        </w:rPr>
        <w:t>игры на развитие словесно-логического мышления.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первый раздел вошли следующие игры: "Лото", "Часы", "Расшифруй слова", "Разгадай ребусы", "Наборщик". "Найди слово к каждой схеме", "Наоборот", "Аналогии", "Веселый стих", "Их двух одно", "Бирюльки".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Во второй раздел вошли такие игры как: "Математическая рыбалка", "Дорисуй клоуна", "Найди пять горошин", "Найди и назови предметы на картинке", "Где да одинаковых?", "Найди заплатку", "Предметы, которые дружат", "Нитки", "Пятый лишний", "Девятая фигура", "Помоги гномику найти второй носок".</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Игры организовывались во второй половине дня, после самоподготовки. В связи с особенностями детей, связанными с быстрой утомляемостью и низкой работоспособностью, на каждую игру отводилось по 15 минут. Но если дети увлекались, игра не прекращалась.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Дети сразу откликнулись на желание с ними поиграть. В играх участвовали все дети, никто не остался равнодушным. Не заметили даже, что </w:t>
      </w:r>
      <w:r>
        <w:rPr>
          <w:rFonts w:ascii="Times New Roman" w:hAnsi="Times New Roman"/>
          <w:sz w:val="28"/>
          <w:szCs w:val="28"/>
        </w:rPr>
        <w:lastRenderedPageBreak/>
        <w:t>в процессе игры они решали такие же примеры и задания, как на уроках. Интерес, возникший в начале экспериментальной работы, поддерживался до конца. Каждую новую игру встречали с еще большим интересом, чем предыдущие игры.</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Игры на развитие словесно-логического мышления заинтересовали детей больше всего. Самыми сложными оказались такие игры, как "Девятая фигура" и "Дорисуй клоуна". Задания были для начала упрощены и отработаны, затем снова предложен первый вариант игры, с которым дети справились.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Игры на развитие речи тоже нашли отклик у детей. Но так как у многих имелись проблемы с речью, сначала были затруднения: дети стеснялись того, что плохо выговаривают слова, а правила игры требовали четкого произношения. Эта проблема разрешилась быстро. Дети на тот момент хорошо знали друг друга, и надо было объяснить, что они единый коллектив, что друг друга они должны поддерживать, а не дразнить, что у каждого из них страдает произношение. Дети отнеслись с пониманием друг к другу.</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Все дети занимали активную позицию в играх, особенно Марина. Девочка подходила творчески к каждой игре: придумывала новые задания, была организатором вместо взрослого.</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 данным сурдопедагога и педагога-психолога наша работа была успешной. У детей наблюдался прогресс в развитии словесно-логического мышления, речь стала более четкой: дети стали выговаривать некоторые звуки, которые до этого у них западали.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Для преодоления затруднений в организации и проведения игр были использованы следующие методические приемы:</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показ воспитателем действий;</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показ игровых действий с привлечением детей;</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совместные игровые действия воспитателя и детей;</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обучение детей выполнению сопряженных и отраженных действий;</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называние игровых действий и предметов.</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Игры способствовали сплочению коллектива детей, дети стали не только вместе играть, но и трудится. Следовательно, межличностное общение достигло высокого уровня. </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Можно предположить, </w:t>
      </w:r>
      <w:proofErr w:type="gramStart"/>
      <w:r>
        <w:rPr>
          <w:rFonts w:ascii="Times New Roman" w:hAnsi="Times New Roman"/>
          <w:sz w:val="28"/>
          <w:szCs w:val="28"/>
        </w:rPr>
        <w:t>что</w:t>
      </w:r>
      <w:proofErr w:type="gramEnd"/>
      <w:r>
        <w:rPr>
          <w:rFonts w:ascii="Times New Roman" w:hAnsi="Times New Roman"/>
          <w:sz w:val="28"/>
          <w:szCs w:val="28"/>
        </w:rPr>
        <w:t xml:space="preserve"> если использовать комплекс этих игр в будущем, это положительно повлияет на дальнейшее развитие не только их познавательной деятельности и речи, но и на эмоциональную сферу детей.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Рекомендации педагогам:</w:t>
      </w:r>
    </w:p>
    <w:p w:rsidR="00E05F70" w:rsidRDefault="00E05F70" w:rsidP="00E05F70">
      <w:pPr>
        <w:pStyle w:val="a5"/>
        <w:numPr>
          <w:ilvl w:val="0"/>
          <w:numId w:val="9"/>
        </w:numPr>
        <w:spacing w:after="0" w:line="360" w:lineRule="auto"/>
        <w:rPr>
          <w:rFonts w:ascii="Times New Roman" w:hAnsi="Times New Roman"/>
          <w:sz w:val="28"/>
          <w:szCs w:val="28"/>
        </w:rPr>
      </w:pPr>
      <w:r>
        <w:rPr>
          <w:rFonts w:ascii="Times New Roman" w:hAnsi="Times New Roman"/>
          <w:sz w:val="28"/>
          <w:szCs w:val="28"/>
        </w:rPr>
        <w:t>развивать умственные способности через овладение действиями замещения и наглядного моделирования в различных видах деятельности;</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составлять группу отдельных предметов</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выделять предметы по значению и характерным признакам;</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классифицировать предметы и обобщать их по характерным признакам или по назначению;</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сравнивать предметы;</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развивать быстроту мышления через дидактические игры;</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побуждать делать самостоятельные выводы;</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отвечать на вопросы, делать умозаключения;</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устанавливать причинно-следственные связи;</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выявлять и связывать те стороны ситуации, свойства предметов и явлений, которые существенны для решения поставленной задачи;</w:t>
      </w:r>
    </w:p>
    <w:p w:rsidR="00E05F70" w:rsidRPr="0052016F" w:rsidRDefault="00E05F70" w:rsidP="0052016F">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способствовать переходу к решению задач в уме.</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Выводы по главе 2</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Экспериментальная работа проводилась в 1 "А" классе школы интерната I вида 1 г. Хабаровска. В исследовании участвовали 5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классе нет воспитателя, что является отрицательным фактором для развития детей. По данным сурдопедагога и педагога-психолога у детей имелось отставание в развитии речи и словесно-логического мышления. Был составлен комплекс дидактических игр для развития первоклассников с </w:t>
      </w:r>
      <w:r>
        <w:rPr>
          <w:rFonts w:ascii="Times New Roman" w:hAnsi="Times New Roman"/>
          <w:sz w:val="28"/>
          <w:szCs w:val="28"/>
        </w:rPr>
        <w:lastRenderedPageBreak/>
        <w:t>нарушениями слуха во внеурочной деятельности и реализован на практике. Использовались такие игры, как "Лото", "Часы", "Расшифруй слово", "Найди слово к каждой схеме", "Наборщик" и другие.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связи с тем, что игровая деятельность детей с нарушениями слуха специфична, они, в отличие от нормально развивающихся, с трудом овладевают игровыми действиями. Для преодоления этих проблем были подобраны специфичные методические приемы.</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 протяжении всей экспериментальной работы дети активно включались в игры и на протяжении всего периода нашей работы проявляли познавательный интерес к ним. В процессе игровой деятельности мы опирались на сформированные межличностные отношения в группе. При затруднениях у детей, мы обращались к самому развитому в классе ребёнку - Мартину, </w:t>
      </w:r>
      <w:proofErr w:type="gramStart"/>
      <w:r>
        <w:rPr>
          <w:rFonts w:ascii="Times New Roman" w:hAnsi="Times New Roman"/>
          <w:sz w:val="28"/>
          <w:szCs w:val="28"/>
        </w:rPr>
        <w:t>который  помогал</w:t>
      </w:r>
      <w:proofErr w:type="gramEnd"/>
      <w:r>
        <w:rPr>
          <w:rFonts w:ascii="Times New Roman" w:hAnsi="Times New Roman"/>
          <w:sz w:val="28"/>
          <w:szCs w:val="28"/>
        </w:rPr>
        <w:t xml:space="preserve">  другим детям выйти из затруднений. По данным сурдопедагога и педагога-психолога, проведённые игры положительно повлияли на развитие познавательной сферы детей.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Для поддержания и улучшения полученного результата педагогам данного класса были подобраны рекомендации, при соблюдении которых реализация комплекса игр на практике окажет положительное влияние на развитие познавательной сферы у детей.</w:t>
      </w: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52016F">
      <w:pPr>
        <w:spacing w:after="0" w:line="360" w:lineRule="auto"/>
        <w:rPr>
          <w:rFonts w:ascii="Times New Roman" w:hAnsi="Times New Roman"/>
          <w:b/>
          <w:sz w:val="28"/>
          <w:szCs w:val="28"/>
        </w:rPr>
      </w:pPr>
    </w:p>
    <w:p w:rsidR="0052016F" w:rsidRDefault="0052016F" w:rsidP="0052016F">
      <w:pPr>
        <w:spacing w:after="0" w:line="360" w:lineRule="auto"/>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lastRenderedPageBreak/>
        <w:t>ЗАКЛЮЧЕНИЕ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Данное исследование было направленно на изучение особенностей использования дидактических игр во внеурочной деятельности с детьми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Анализ психолого-педагогической литературы показал, что система специально организованной работы во внеурочное время может влияние на развитие познавательной сферы у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Исследование показало, что у младших школьников с нарушениями слуха имеются отставания в развитии словесно-логического мышления и речи. В связи с этим необходимо проводить коррекционную работу с такими детьми, используя современные воспитательные методики.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Была проведена экспериментальная работа в 1 "А" классе школы интерната I вида 1 г. Хабаровска.  В исследовании участвовали пять детей с нарушениями слуха. По данным сурдопедагога и педагога-психолога четыре ребёнка отстают в развитии речи и словесно-логического мышления. Развитие пятого ребёнка соответствует развитию детей данного возраста с нарушением слуха. В классе нет воспитателя, что является отрицательным фактором для развития детей. Был составлен комплекс дидактических игр для развития первоклассников с нарушениями слуха во внеурочной деятельности и реализован на практике.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Экспериментальная работа показала, что систематичное применение дидактических игр во внеурочной деятельности детей с нарушениями слуха оказывает положительное влияние на развитие познавательной сферы и речи детей с нарушениями слуха. </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На основании полученных данных можно сделать следующие выводы:</w:t>
      </w:r>
    </w:p>
    <w:p w:rsidR="00E05F70" w:rsidRDefault="00E05F70" w:rsidP="00E05F70">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t>Дидактическая игра вносит вклад во всестороннее развитие детей. Разнообразные дидактические игры в младшей школе способствуют развитию их речи, мышления и воображения, воли, настойчивости, организованности и дисциплинированности.</w:t>
      </w:r>
    </w:p>
    <w:p w:rsidR="00E05F70" w:rsidRDefault="00E05F70" w:rsidP="00E05F70">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lastRenderedPageBreak/>
        <w:t>В жизни ребенка с нарушенным слухом роль игры не менее важна, чем для слышащего, для которого она является основой развития воображения, образного мышления и речевого общения.</w:t>
      </w:r>
    </w:p>
    <w:p w:rsidR="00E05F70" w:rsidRDefault="00E05F70" w:rsidP="00E05F70">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t>При правильном руководстве взрослых игра становится важным средством нравственного, умственного и речевого развития детей с нарушениями слуха. Через формирование и обогащение предметной игровой деятельности можно влиять на те стороны развития ребенка, которые страдают из-за снижения слуха.</w:t>
      </w:r>
    </w:p>
    <w:p w:rsidR="00E05F70" w:rsidRDefault="00E05F70" w:rsidP="00E05F70">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t>Используя дидактическую игру во внеурочное время, воспитатель достигает положительных результатов в закреплении и обогащении знаний детей с нарушениями слуха с меньшими усилиями, так как дети в ходе игры решают умственные задачи в занимательной форме.</w:t>
      </w:r>
    </w:p>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jc w:val="both"/>
        <w:rPr>
          <w:rFonts w:ascii="Times New Roman" w:hAnsi="Times New Roman"/>
          <w:b/>
          <w:sz w:val="28"/>
          <w:szCs w:val="28"/>
        </w:rPr>
      </w:pPr>
    </w:p>
    <w:p w:rsidR="00E05F70" w:rsidRDefault="00E05F70" w:rsidP="00E05F70">
      <w:pPr>
        <w:spacing w:after="0" w:line="360" w:lineRule="auto"/>
        <w:jc w:val="both"/>
        <w:rPr>
          <w:rFonts w:ascii="Times New Roman" w:hAnsi="Times New Roman"/>
          <w:b/>
          <w:sz w:val="28"/>
          <w:szCs w:val="28"/>
        </w:rPr>
      </w:pPr>
    </w:p>
    <w:p w:rsidR="00E05F70" w:rsidRDefault="00E05F70" w:rsidP="00E05F70">
      <w:pPr>
        <w:spacing w:after="0" w:line="360" w:lineRule="auto"/>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lastRenderedPageBreak/>
        <w:t>ЛИТЕРАТУРА</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Абрамова Г.С. Возрастная психология: Учебное пособие для студентов вузов. - М., 2005. - 287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Адаптированная основная образовательная программа начального общего образования </w:t>
      </w:r>
      <w:proofErr w:type="gramStart"/>
      <w:r>
        <w:rPr>
          <w:rFonts w:ascii="Times New Roman" w:hAnsi="Times New Roman"/>
          <w:sz w:val="28"/>
          <w:szCs w:val="28"/>
        </w:rPr>
        <w:t>слабослышащих  и</w:t>
      </w:r>
      <w:proofErr w:type="gramEnd"/>
      <w:r>
        <w:rPr>
          <w:rFonts w:ascii="Times New Roman" w:hAnsi="Times New Roman"/>
          <w:sz w:val="28"/>
          <w:szCs w:val="28"/>
        </w:rPr>
        <w:t xml:space="preserve"> позднооглохших детей. Проект. М., -  2013.</w:t>
      </w:r>
    </w:p>
    <w:p w:rsidR="00E05F70" w:rsidRDefault="00E05F70" w:rsidP="00E05F70">
      <w:pPr>
        <w:pStyle w:val="a5"/>
        <w:numPr>
          <w:ilvl w:val="0"/>
          <w:numId w:val="11"/>
        </w:numPr>
        <w:spacing w:after="0" w:line="360" w:lineRule="auto"/>
        <w:jc w:val="both"/>
        <w:rPr>
          <w:rFonts w:ascii="Times New Roman" w:hAnsi="Times New Roman"/>
          <w:sz w:val="28"/>
          <w:szCs w:val="28"/>
        </w:rPr>
      </w:pPr>
      <w:proofErr w:type="spellStart"/>
      <w:r>
        <w:rPr>
          <w:rFonts w:ascii="Times New Roman" w:hAnsi="Times New Roman"/>
          <w:color w:val="000000"/>
          <w:sz w:val="28"/>
          <w:szCs w:val="28"/>
          <w:shd w:val="clear" w:color="auto" w:fill="FFFFFF"/>
        </w:rPr>
        <w:t>Башлий</w:t>
      </w:r>
      <w:proofErr w:type="spellEnd"/>
      <w:r>
        <w:rPr>
          <w:rFonts w:ascii="Times New Roman" w:hAnsi="Times New Roman"/>
          <w:color w:val="000000"/>
          <w:sz w:val="28"/>
          <w:szCs w:val="28"/>
          <w:shd w:val="clear" w:color="auto" w:fill="FFFFFF"/>
        </w:rPr>
        <w:t xml:space="preserve"> Е.В. Игровые методы как одна из форм активных методов обучения // Дополнительное образование. – 2004. – №4. – С. 42-47.</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Богданова Т.Г. </w:t>
      </w:r>
      <w:proofErr w:type="spellStart"/>
      <w:r>
        <w:rPr>
          <w:rFonts w:ascii="Times New Roman" w:hAnsi="Times New Roman"/>
          <w:sz w:val="28"/>
          <w:szCs w:val="28"/>
        </w:rPr>
        <w:t>Сурдопсихология</w:t>
      </w:r>
      <w:proofErr w:type="spellEnd"/>
      <w:r>
        <w:rPr>
          <w:rFonts w:ascii="Times New Roman" w:hAnsi="Times New Roman"/>
          <w:sz w:val="28"/>
          <w:szCs w:val="28"/>
        </w:rPr>
        <w:t xml:space="preserve">. Учеб. пособие для студ. </w:t>
      </w:r>
      <w:proofErr w:type="spellStart"/>
      <w:r>
        <w:rPr>
          <w:rFonts w:ascii="Times New Roman" w:hAnsi="Times New Roman"/>
          <w:sz w:val="28"/>
          <w:szCs w:val="28"/>
        </w:rPr>
        <w:t>высш</w:t>
      </w:r>
      <w:proofErr w:type="spellEnd"/>
      <w:r>
        <w:rPr>
          <w:rFonts w:ascii="Times New Roman" w:hAnsi="Times New Roman"/>
          <w:sz w:val="28"/>
          <w:szCs w:val="28"/>
        </w:rPr>
        <w:t xml:space="preserve">. </w:t>
      </w:r>
      <w:proofErr w:type="spellStart"/>
      <w:r>
        <w:rPr>
          <w:rFonts w:ascii="Times New Roman" w:hAnsi="Times New Roman"/>
          <w:sz w:val="28"/>
          <w:szCs w:val="28"/>
        </w:rPr>
        <w:t>пед</w:t>
      </w:r>
      <w:proofErr w:type="spellEnd"/>
      <w:r>
        <w:rPr>
          <w:rFonts w:ascii="Times New Roman" w:hAnsi="Times New Roman"/>
          <w:sz w:val="28"/>
          <w:szCs w:val="28"/>
        </w:rPr>
        <w:t>. учеб. заведений. - М.: Изд. центр «Академия», 2002. – 322 с.</w:t>
      </w:r>
    </w:p>
    <w:p w:rsidR="00E05F70" w:rsidRDefault="00E05F70" w:rsidP="00E05F70">
      <w:pPr>
        <w:pStyle w:val="a5"/>
        <w:numPr>
          <w:ilvl w:val="0"/>
          <w:numId w:val="11"/>
        </w:numPr>
        <w:spacing w:after="0" w:line="360" w:lineRule="auto"/>
        <w:jc w:val="both"/>
        <w:rPr>
          <w:rFonts w:ascii="Times New Roman" w:hAnsi="Times New Roman"/>
          <w:sz w:val="28"/>
          <w:szCs w:val="28"/>
        </w:rPr>
      </w:pPr>
      <w:proofErr w:type="spellStart"/>
      <w:r>
        <w:rPr>
          <w:rFonts w:ascii="Times New Roman" w:hAnsi="Times New Roman"/>
          <w:sz w:val="28"/>
          <w:szCs w:val="28"/>
        </w:rPr>
        <w:t>Боскис</w:t>
      </w:r>
      <w:proofErr w:type="spellEnd"/>
      <w:r>
        <w:rPr>
          <w:rFonts w:ascii="Times New Roman" w:hAnsi="Times New Roman"/>
          <w:sz w:val="28"/>
          <w:szCs w:val="28"/>
        </w:rPr>
        <w:t xml:space="preserve"> Р. М. Учителю о детях с нарушениями слуха: кн. для учителя. - 2-е изд., </w:t>
      </w:r>
      <w:proofErr w:type="spellStart"/>
      <w:r>
        <w:rPr>
          <w:rFonts w:ascii="Times New Roman" w:hAnsi="Times New Roman"/>
          <w:sz w:val="28"/>
          <w:szCs w:val="28"/>
        </w:rPr>
        <w:t>испр</w:t>
      </w:r>
      <w:proofErr w:type="spellEnd"/>
      <w:r>
        <w:rPr>
          <w:rFonts w:ascii="Times New Roman" w:hAnsi="Times New Roman"/>
          <w:sz w:val="28"/>
          <w:szCs w:val="28"/>
        </w:rPr>
        <w:t>. - М., 1988.</w:t>
      </w:r>
    </w:p>
    <w:p w:rsidR="00E05F70" w:rsidRDefault="00E05F70" w:rsidP="00E05F70">
      <w:pPr>
        <w:pStyle w:val="a5"/>
        <w:numPr>
          <w:ilvl w:val="0"/>
          <w:numId w:val="11"/>
        </w:numPr>
        <w:spacing w:after="0" w:line="360" w:lineRule="auto"/>
        <w:jc w:val="both"/>
        <w:rPr>
          <w:rFonts w:ascii="Times New Roman" w:hAnsi="Times New Roman"/>
          <w:sz w:val="28"/>
          <w:szCs w:val="28"/>
        </w:rPr>
      </w:pPr>
      <w:proofErr w:type="spellStart"/>
      <w:r>
        <w:rPr>
          <w:rFonts w:ascii="Times New Roman" w:hAnsi="Times New Roman"/>
          <w:sz w:val="28"/>
          <w:szCs w:val="28"/>
        </w:rPr>
        <w:t>Венгер</w:t>
      </w:r>
      <w:proofErr w:type="spellEnd"/>
      <w:r>
        <w:rPr>
          <w:rFonts w:ascii="Times New Roman" w:hAnsi="Times New Roman"/>
          <w:sz w:val="28"/>
          <w:szCs w:val="28"/>
        </w:rPr>
        <w:t xml:space="preserve"> Л.А., Марцинковская Т.Д., </w:t>
      </w:r>
      <w:proofErr w:type="spellStart"/>
      <w:r>
        <w:rPr>
          <w:rFonts w:ascii="Times New Roman" w:hAnsi="Times New Roman"/>
          <w:sz w:val="28"/>
          <w:szCs w:val="28"/>
        </w:rPr>
        <w:t>Венгер</w:t>
      </w:r>
      <w:proofErr w:type="spellEnd"/>
      <w:r>
        <w:rPr>
          <w:rFonts w:ascii="Times New Roman" w:hAnsi="Times New Roman"/>
          <w:sz w:val="28"/>
          <w:szCs w:val="28"/>
        </w:rPr>
        <w:t xml:space="preserve"> А.Л. Готов ли ваш ребенок к </w:t>
      </w:r>
      <w:proofErr w:type="gramStart"/>
      <w:r>
        <w:rPr>
          <w:rFonts w:ascii="Times New Roman" w:hAnsi="Times New Roman"/>
          <w:sz w:val="28"/>
          <w:szCs w:val="28"/>
        </w:rPr>
        <w:t>школе.-</w:t>
      </w:r>
      <w:proofErr w:type="gramEnd"/>
      <w:r>
        <w:rPr>
          <w:rFonts w:ascii="Times New Roman" w:hAnsi="Times New Roman"/>
          <w:sz w:val="28"/>
          <w:szCs w:val="28"/>
        </w:rPr>
        <w:t xml:space="preserve"> М., 1994.</w:t>
      </w:r>
    </w:p>
    <w:p w:rsidR="00E05F70" w:rsidRDefault="00E05F70" w:rsidP="00E05F70">
      <w:pPr>
        <w:pStyle w:val="a5"/>
        <w:numPr>
          <w:ilvl w:val="0"/>
          <w:numId w:val="11"/>
        </w:numPr>
        <w:spacing w:after="0" w:line="360" w:lineRule="auto"/>
        <w:jc w:val="both"/>
        <w:rPr>
          <w:rFonts w:ascii="Times New Roman" w:hAnsi="Times New Roman"/>
          <w:sz w:val="28"/>
          <w:szCs w:val="28"/>
        </w:rPr>
      </w:pPr>
      <w:proofErr w:type="spellStart"/>
      <w:r>
        <w:rPr>
          <w:rFonts w:ascii="Times New Roman" w:hAnsi="Times New Roman"/>
          <w:sz w:val="28"/>
          <w:szCs w:val="28"/>
        </w:rPr>
        <w:t>Выгодская</w:t>
      </w:r>
      <w:proofErr w:type="spellEnd"/>
      <w:r>
        <w:rPr>
          <w:rFonts w:ascii="Times New Roman" w:hAnsi="Times New Roman"/>
          <w:sz w:val="28"/>
          <w:szCs w:val="28"/>
        </w:rPr>
        <w:t xml:space="preserve"> Г.Л. Игровая деятельность глухих детей// Психология глухих детей. - М., 1971.</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Выготский Л. С. Основы дефектологии//Собрание сочинений: В 6 т. Т. </w:t>
      </w:r>
      <w:proofErr w:type="gramStart"/>
      <w:r>
        <w:rPr>
          <w:rFonts w:ascii="Times New Roman" w:hAnsi="Times New Roman"/>
          <w:sz w:val="28"/>
          <w:szCs w:val="28"/>
        </w:rPr>
        <w:t>5.-</w:t>
      </w:r>
      <w:proofErr w:type="gramEnd"/>
      <w:r>
        <w:rPr>
          <w:rFonts w:ascii="Times New Roman" w:hAnsi="Times New Roman"/>
          <w:sz w:val="28"/>
          <w:szCs w:val="28"/>
        </w:rPr>
        <w:t xml:space="preserve"> М., 1983.</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Выявление детей с подозрением на снижение слуха. Младенческий, ранний, дошкольный и школьный возраст: Методическое пособие / Под ред. Г.А. </w:t>
      </w:r>
      <w:proofErr w:type="spellStart"/>
      <w:r>
        <w:rPr>
          <w:rFonts w:ascii="Times New Roman" w:hAnsi="Times New Roman"/>
          <w:sz w:val="28"/>
          <w:szCs w:val="28"/>
        </w:rPr>
        <w:t>Таварткиладзе</w:t>
      </w:r>
      <w:proofErr w:type="spellEnd"/>
      <w:r>
        <w:rPr>
          <w:rFonts w:ascii="Times New Roman" w:hAnsi="Times New Roman"/>
          <w:sz w:val="28"/>
          <w:szCs w:val="28"/>
        </w:rPr>
        <w:t xml:space="preserve">, Н.Д. </w:t>
      </w:r>
      <w:proofErr w:type="spellStart"/>
      <w:r>
        <w:rPr>
          <w:rFonts w:ascii="Times New Roman" w:hAnsi="Times New Roman"/>
          <w:sz w:val="28"/>
          <w:szCs w:val="28"/>
        </w:rPr>
        <w:t>Шматко</w:t>
      </w:r>
      <w:proofErr w:type="spellEnd"/>
      <w:r>
        <w:rPr>
          <w:rFonts w:ascii="Times New Roman" w:hAnsi="Times New Roman"/>
          <w:sz w:val="28"/>
          <w:szCs w:val="28"/>
        </w:rPr>
        <w:t xml:space="preserve">. – М.: Экзамен, 2004. - 96 с. </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Дидактические игры для дошкольников с нарушениями слуха: Сборник игр для педагогов и родителей / Под ред. Л.А. </w:t>
      </w:r>
      <w:proofErr w:type="spellStart"/>
      <w:r>
        <w:rPr>
          <w:rFonts w:ascii="Times New Roman" w:hAnsi="Times New Roman"/>
          <w:sz w:val="28"/>
          <w:szCs w:val="28"/>
        </w:rPr>
        <w:t>Головчиц</w:t>
      </w:r>
      <w:proofErr w:type="spellEnd"/>
      <w:r>
        <w:rPr>
          <w:rFonts w:ascii="Times New Roman" w:hAnsi="Times New Roman"/>
          <w:sz w:val="28"/>
          <w:szCs w:val="28"/>
        </w:rPr>
        <w:t>. – М.: ООО УМИЦ «Граф-Пресс», 2003. - 160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Занимательное </w:t>
      </w:r>
      <w:proofErr w:type="spellStart"/>
      <w:r>
        <w:rPr>
          <w:rFonts w:ascii="Times New Roman" w:hAnsi="Times New Roman"/>
          <w:sz w:val="28"/>
          <w:szCs w:val="28"/>
        </w:rPr>
        <w:t>азбуковедение</w:t>
      </w:r>
      <w:proofErr w:type="spellEnd"/>
      <w:r>
        <w:rPr>
          <w:rFonts w:ascii="Times New Roman" w:hAnsi="Times New Roman"/>
          <w:sz w:val="28"/>
          <w:szCs w:val="28"/>
        </w:rPr>
        <w:t>: Кн. для учителя/ Сост. В. Волина. - М., 1991.</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Игнатьев Е.И. В царстве </w:t>
      </w:r>
      <w:proofErr w:type="gramStart"/>
      <w:r>
        <w:rPr>
          <w:rFonts w:ascii="Times New Roman" w:hAnsi="Times New Roman"/>
          <w:sz w:val="28"/>
          <w:szCs w:val="28"/>
        </w:rPr>
        <w:t>смекалки.-</w:t>
      </w:r>
      <w:proofErr w:type="gramEnd"/>
      <w:r>
        <w:rPr>
          <w:rFonts w:ascii="Times New Roman" w:hAnsi="Times New Roman"/>
          <w:sz w:val="28"/>
          <w:szCs w:val="28"/>
        </w:rPr>
        <w:t xml:space="preserve"> М., 1984.</w:t>
      </w:r>
    </w:p>
    <w:p w:rsidR="00E05F70" w:rsidRDefault="00E05F70" w:rsidP="00E05F70">
      <w:pPr>
        <w:pStyle w:val="a5"/>
        <w:numPr>
          <w:ilvl w:val="0"/>
          <w:numId w:val="11"/>
        </w:numPr>
        <w:spacing w:after="0" w:line="360" w:lineRule="auto"/>
        <w:jc w:val="both"/>
        <w:rPr>
          <w:rFonts w:ascii="Times New Roman" w:hAnsi="Times New Roman"/>
          <w:sz w:val="28"/>
          <w:szCs w:val="28"/>
        </w:rPr>
      </w:pPr>
      <w:proofErr w:type="spellStart"/>
      <w:r>
        <w:rPr>
          <w:rFonts w:ascii="Times New Roman" w:hAnsi="Times New Roman"/>
          <w:sz w:val="28"/>
          <w:szCs w:val="28"/>
        </w:rPr>
        <w:t>Каплинская</w:t>
      </w:r>
      <w:proofErr w:type="spellEnd"/>
      <w:r>
        <w:rPr>
          <w:rFonts w:ascii="Times New Roman" w:hAnsi="Times New Roman"/>
          <w:sz w:val="28"/>
          <w:szCs w:val="28"/>
        </w:rPr>
        <w:t xml:space="preserve"> К.П. Использование слухового восприятия в работе над произношением звуков речи у тугоухих детей// Учебно-воспитательная работа в спец. школах. - М., 1957.</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lastRenderedPageBreak/>
        <w:t>Макаренко А.С. Игра//Сочинения: В 4 т. Т.4. - М., 1957.</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Менджерицкая</w:t>
      </w:r>
      <w:proofErr w:type="spellEnd"/>
      <w:r>
        <w:rPr>
          <w:rFonts w:ascii="Times New Roman" w:hAnsi="Times New Roman"/>
          <w:sz w:val="28"/>
          <w:szCs w:val="28"/>
        </w:rPr>
        <w:t xml:space="preserve"> Д.В. Воспитателю о детской игре: пособие для воспитателя дет. сада/ Под ред. Т.А. Марковой. - М., 1982.</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Минский Е.М. От игры к занятиям. - М., 1982.</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Михаленкова</w:t>
      </w:r>
      <w:proofErr w:type="spellEnd"/>
      <w:r>
        <w:rPr>
          <w:rFonts w:ascii="Times New Roman" w:hAnsi="Times New Roman"/>
          <w:sz w:val="28"/>
          <w:szCs w:val="28"/>
        </w:rPr>
        <w:t xml:space="preserve"> И.А. Коррекция сенсорного и интеллектуального развития младших школьников с нарушениями </w:t>
      </w:r>
      <w:proofErr w:type="gramStart"/>
      <w:r>
        <w:rPr>
          <w:rFonts w:ascii="Times New Roman" w:hAnsi="Times New Roman"/>
          <w:sz w:val="28"/>
          <w:szCs w:val="28"/>
        </w:rPr>
        <w:t>слуха.-</w:t>
      </w:r>
      <w:proofErr w:type="gramEnd"/>
      <w:r>
        <w:rPr>
          <w:rFonts w:ascii="Times New Roman" w:hAnsi="Times New Roman"/>
          <w:sz w:val="28"/>
          <w:szCs w:val="28"/>
        </w:rPr>
        <w:t xml:space="preserve"> СПб., 2003.</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Михайлова З.А. Игровые занимательные задачи для школьников. - М., 1985.</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Немов</w:t>
      </w:r>
      <w:proofErr w:type="spellEnd"/>
      <w:r>
        <w:rPr>
          <w:rFonts w:ascii="Times New Roman" w:hAnsi="Times New Roman"/>
          <w:sz w:val="28"/>
          <w:szCs w:val="28"/>
        </w:rPr>
        <w:t xml:space="preserve"> Р.С. Психология. Учеб. для студентов </w:t>
      </w:r>
      <w:proofErr w:type="spellStart"/>
      <w:r>
        <w:rPr>
          <w:rFonts w:ascii="Times New Roman" w:hAnsi="Times New Roman"/>
          <w:sz w:val="28"/>
          <w:szCs w:val="28"/>
        </w:rPr>
        <w:t>высш</w:t>
      </w:r>
      <w:proofErr w:type="spellEnd"/>
      <w:r>
        <w:rPr>
          <w:rFonts w:ascii="Times New Roman" w:hAnsi="Times New Roman"/>
          <w:sz w:val="28"/>
          <w:szCs w:val="28"/>
        </w:rPr>
        <w:t xml:space="preserve">. </w:t>
      </w:r>
      <w:proofErr w:type="spellStart"/>
      <w:r>
        <w:rPr>
          <w:rFonts w:ascii="Times New Roman" w:hAnsi="Times New Roman"/>
          <w:sz w:val="28"/>
          <w:szCs w:val="28"/>
        </w:rPr>
        <w:t>пед</w:t>
      </w:r>
      <w:proofErr w:type="spellEnd"/>
      <w:r>
        <w:rPr>
          <w:rFonts w:ascii="Times New Roman" w:hAnsi="Times New Roman"/>
          <w:sz w:val="28"/>
          <w:szCs w:val="28"/>
        </w:rPr>
        <w:t>. учеб. Заведений: В 3 кн. Кн. 2. ,1998.</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Никитин Б.П. Развивающие </w:t>
      </w:r>
      <w:proofErr w:type="gramStart"/>
      <w:r>
        <w:rPr>
          <w:rFonts w:ascii="Times New Roman" w:hAnsi="Times New Roman"/>
          <w:sz w:val="28"/>
          <w:szCs w:val="28"/>
        </w:rPr>
        <w:t>игры.-</w:t>
      </w:r>
      <w:proofErr w:type="gramEnd"/>
      <w:r>
        <w:rPr>
          <w:rFonts w:ascii="Times New Roman" w:hAnsi="Times New Roman"/>
          <w:sz w:val="28"/>
          <w:szCs w:val="28"/>
        </w:rPr>
        <w:t xml:space="preserve"> М. 1981.</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Леонгард</w:t>
      </w:r>
      <w:proofErr w:type="spellEnd"/>
      <w:r>
        <w:rPr>
          <w:rFonts w:ascii="Times New Roman" w:hAnsi="Times New Roman"/>
          <w:sz w:val="28"/>
          <w:szCs w:val="28"/>
        </w:rPr>
        <w:t xml:space="preserve">, Э.И., Развитие речи детей с нарушенным слухом в семье / </w:t>
      </w:r>
      <w:proofErr w:type="spellStart"/>
      <w:r>
        <w:rPr>
          <w:rFonts w:ascii="Times New Roman" w:hAnsi="Times New Roman"/>
          <w:sz w:val="28"/>
          <w:szCs w:val="28"/>
        </w:rPr>
        <w:t>Э.И.Леонгард</w:t>
      </w:r>
      <w:proofErr w:type="spellEnd"/>
      <w:r>
        <w:rPr>
          <w:rFonts w:ascii="Times New Roman" w:hAnsi="Times New Roman"/>
          <w:sz w:val="28"/>
          <w:szCs w:val="28"/>
        </w:rPr>
        <w:t xml:space="preserve">, </w:t>
      </w:r>
      <w:proofErr w:type="spellStart"/>
      <w:r>
        <w:rPr>
          <w:rFonts w:ascii="Times New Roman" w:hAnsi="Times New Roman"/>
          <w:sz w:val="28"/>
          <w:szCs w:val="28"/>
        </w:rPr>
        <w:t>Е.Г.Самсонова</w:t>
      </w:r>
      <w:proofErr w:type="spellEnd"/>
      <w:r>
        <w:rPr>
          <w:rFonts w:ascii="Times New Roman" w:hAnsi="Times New Roman"/>
          <w:sz w:val="28"/>
          <w:szCs w:val="28"/>
        </w:rPr>
        <w:t>. - М.: Просвещение, 1991. – 319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color w:val="000000"/>
          <w:sz w:val="28"/>
          <w:szCs w:val="28"/>
          <w:shd w:val="clear" w:color="auto" w:fill="FFFFFF"/>
        </w:rPr>
        <w:t xml:space="preserve"> Пономарева, Н.В. Дидактические игры в обучении младших школьников / Н.В. Пономарева // Начальная школа. – 2009. - № 11. – С. 4</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Развитие детей с нарушениями слуха во внеурочной деятельности: пособие для учителя и воспитателя специальных (коррекционных) </w:t>
      </w:r>
      <w:proofErr w:type="gramStart"/>
      <w:r>
        <w:rPr>
          <w:rFonts w:ascii="Times New Roman" w:hAnsi="Times New Roman"/>
          <w:sz w:val="28"/>
          <w:szCs w:val="28"/>
        </w:rPr>
        <w:t>образовательных  учреждений</w:t>
      </w:r>
      <w:proofErr w:type="gramEnd"/>
      <w:r>
        <w:rPr>
          <w:rFonts w:ascii="Times New Roman" w:hAnsi="Times New Roman"/>
          <w:sz w:val="28"/>
          <w:szCs w:val="28"/>
        </w:rPr>
        <w:t xml:space="preserve"> I и II вида/Под ред. Е. Г. </w:t>
      </w:r>
      <w:proofErr w:type="spellStart"/>
      <w:r>
        <w:rPr>
          <w:rFonts w:ascii="Times New Roman" w:hAnsi="Times New Roman"/>
          <w:sz w:val="28"/>
          <w:szCs w:val="28"/>
        </w:rPr>
        <w:t>Речицкой</w:t>
      </w:r>
      <w:proofErr w:type="spellEnd"/>
      <w:r>
        <w:rPr>
          <w:rFonts w:ascii="Times New Roman" w:hAnsi="Times New Roman"/>
          <w:sz w:val="28"/>
          <w:szCs w:val="28"/>
        </w:rPr>
        <w:t>. - М., 2005.</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Развитие логического мышления и особенности усвоения основ наук слабослышащими школьниками/ Под ред. И.М. Гилевич, К.Г. Коровина. - М., 1986.</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color w:val="000000"/>
          <w:sz w:val="28"/>
          <w:szCs w:val="28"/>
          <w:shd w:val="clear" w:color="auto" w:fill="FFFFFF"/>
        </w:rPr>
        <w:t>Рау</w:t>
      </w:r>
      <w:proofErr w:type="spellEnd"/>
      <w:r>
        <w:rPr>
          <w:rFonts w:ascii="Times New Roman" w:hAnsi="Times New Roman"/>
          <w:color w:val="000000"/>
          <w:sz w:val="28"/>
          <w:szCs w:val="28"/>
          <w:shd w:val="clear" w:color="auto" w:fill="FFFFFF"/>
        </w:rPr>
        <w:t xml:space="preserve"> Ф.Ф. Устное </w:t>
      </w:r>
      <w:proofErr w:type="gramStart"/>
      <w:r>
        <w:rPr>
          <w:rFonts w:ascii="Times New Roman" w:hAnsi="Times New Roman"/>
          <w:color w:val="000000"/>
          <w:sz w:val="28"/>
          <w:szCs w:val="28"/>
          <w:shd w:val="clear" w:color="auto" w:fill="FFFFFF"/>
        </w:rPr>
        <w:t>слово :</w:t>
      </w:r>
      <w:proofErr w:type="gramEnd"/>
      <w:r>
        <w:rPr>
          <w:rFonts w:ascii="Times New Roman" w:hAnsi="Times New Roman"/>
          <w:color w:val="000000"/>
          <w:sz w:val="28"/>
          <w:szCs w:val="28"/>
          <w:shd w:val="clear" w:color="auto" w:fill="FFFFFF"/>
        </w:rPr>
        <w:t xml:space="preserve"> метод. пособие по развитию уст. речи и обучению грамоте детей с </w:t>
      </w:r>
      <w:proofErr w:type="spellStart"/>
      <w:r>
        <w:rPr>
          <w:rFonts w:ascii="Times New Roman" w:hAnsi="Times New Roman"/>
          <w:color w:val="000000"/>
          <w:sz w:val="28"/>
          <w:szCs w:val="28"/>
          <w:shd w:val="clear" w:color="auto" w:fill="FFFFFF"/>
        </w:rPr>
        <w:t>наруш</w:t>
      </w:r>
      <w:proofErr w:type="spellEnd"/>
      <w:r>
        <w:rPr>
          <w:rFonts w:ascii="Times New Roman" w:hAnsi="Times New Roman"/>
          <w:color w:val="000000"/>
          <w:sz w:val="28"/>
          <w:szCs w:val="28"/>
          <w:shd w:val="clear" w:color="auto" w:fill="FFFFFF"/>
        </w:rPr>
        <w:t xml:space="preserve">. слухом / Ф.Ф. </w:t>
      </w:r>
      <w:proofErr w:type="spellStart"/>
      <w:r>
        <w:rPr>
          <w:rFonts w:ascii="Times New Roman" w:hAnsi="Times New Roman"/>
          <w:color w:val="000000"/>
          <w:sz w:val="28"/>
          <w:szCs w:val="28"/>
          <w:shd w:val="clear" w:color="auto" w:fill="FFFFFF"/>
        </w:rPr>
        <w:t>Рау</w:t>
      </w:r>
      <w:proofErr w:type="spellEnd"/>
      <w:r>
        <w:rPr>
          <w:rFonts w:ascii="Times New Roman" w:hAnsi="Times New Roman"/>
          <w:color w:val="000000"/>
          <w:sz w:val="28"/>
          <w:szCs w:val="28"/>
          <w:shd w:val="clear" w:color="auto" w:fill="FFFFFF"/>
        </w:rPr>
        <w:t xml:space="preserve">, Н.Ф. </w:t>
      </w:r>
      <w:proofErr w:type="spellStart"/>
      <w:r>
        <w:rPr>
          <w:rFonts w:ascii="Times New Roman" w:hAnsi="Times New Roman"/>
          <w:color w:val="000000"/>
          <w:sz w:val="28"/>
          <w:szCs w:val="28"/>
          <w:shd w:val="clear" w:color="auto" w:fill="FFFFFF"/>
        </w:rPr>
        <w:t>Слезина</w:t>
      </w:r>
      <w:proofErr w:type="spellEnd"/>
      <w:r>
        <w:rPr>
          <w:rFonts w:ascii="Times New Roman" w:hAnsi="Times New Roman"/>
          <w:color w:val="000000"/>
          <w:sz w:val="28"/>
          <w:szCs w:val="28"/>
          <w:shd w:val="clear" w:color="auto" w:fill="FFFFFF"/>
        </w:rPr>
        <w:t xml:space="preserve"> ; Ин-т </w:t>
      </w:r>
      <w:proofErr w:type="spellStart"/>
      <w:r>
        <w:rPr>
          <w:rFonts w:ascii="Times New Roman" w:hAnsi="Times New Roman"/>
          <w:color w:val="000000"/>
          <w:sz w:val="28"/>
          <w:szCs w:val="28"/>
          <w:shd w:val="clear" w:color="auto" w:fill="FFFFFF"/>
        </w:rPr>
        <w:t>коррекц</w:t>
      </w:r>
      <w:proofErr w:type="spellEnd"/>
      <w:r>
        <w:rPr>
          <w:rFonts w:ascii="Times New Roman" w:hAnsi="Times New Roman"/>
          <w:color w:val="000000"/>
          <w:sz w:val="28"/>
          <w:szCs w:val="28"/>
          <w:shd w:val="clear" w:color="auto" w:fill="FFFFFF"/>
        </w:rPr>
        <w:t xml:space="preserve">. педагогики Рос. акад. образования. – </w:t>
      </w:r>
      <w:proofErr w:type="gramStart"/>
      <w:r>
        <w:rPr>
          <w:rFonts w:ascii="Times New Roman" w:hAnsi="Times New Roman"/>
          <w:color w:val="000000"/>
          <w:sz w:val="28"/>
          <w:szCs w:val="28"/>
          <w:shd w:val="clear" w:color="auto" w:fill="FFFFFF"/>
        </w:rPr>
        <w:t>М. :</w:t>
      </w:r>
      <w:proofErr w:type="gramEnd"/>
      <w:r>
        <w:rPr>
          <w:rFonts w:ascii="Times New Roman" w:hAnsi="Times New Roman"/>
          <w:color w:val="000000"/>
          <w:sz w:val="28"/>
          <w:szCs w:val="28"/>
          <w:shd w:val="clear" w:color="auto" w:fill="FFFFFF"/>
        </w:rPr>
        <w:t xml:space="preserve"> Сов. спорт, 2004. – 120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Речицкая</w:t>
      </w:r>
      <w:proofErr w:type="spellEnd"/>
      <w:r>
        <w:rPr>
          <w:rFonts w:ascii="Times New Roman" w:hAnsi="Times New Roman"/>
          <w:sz w:val="28"/>
          <w:szCs w:val="28"/>
        </w:rPr>
        <w:t xml:space="preserve"> Е.Г. Развитие младших школьников с нарушенным слухом в процессе внеклассной работы: пособие для учителя - дефектолога. - М.,2005. – 120с.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lastRenderedPageBreak/>
        <w:t xml:space="preserve"> </w:t>
      </w:r>
      <w:proofErr w:type="spellStart"/>
      <w:r>
        <w:rPr>
          <w:rFonts w:ascii="Times New Roman" w:hAnsi="Times New Roman"/>
          <w:sz w:val="28"/>
          <w:szCs w:val="28"/>
        </w:rPr>
        <w:t>Речицкая</w:t>
      </w:r>
      <w:proofErr w:type="spellEnd"/>
      <w:r>
        <w:rPr>
          <w:rFonts w:ascii="Times New Roman" w:hAnsi="Times New Roman"/>
          <w:sz w:val="28"/>
          <w:szCs w:val="28"/>
        </w:rPr>
        <w:t xml:space="preserve"> Е.Г. Логические задачи в подготовительном классе школы глухих // Вопросы сурдопедагогики. - М., 1975.</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Речицкая</w:t>
      </w:r>
      <w:proofErr w:type="spellEnd"/>
      <w:r>
        <w:rPr>
          <w:rFonts w:ascii="Times New Roman" w:hAnsi="Times New Roman"/>
          <w:sz w:val="28"/>
          <w:szCs w:val="28"/>
        </w:rPr>
        <w:t xml:space="preserve"> Е.Г. Формирование учебной деятельности младших глухих </w:t>
      </w:r>
      <w:proofErr w:type="gramStart"/>
      <w:r>
        <w:rPr>
          <w:rFonts w:ascii="Times New Roman" w:hAnsi="Times New Roman"/>
          <w:sz w:val="28"/>
          <w:szCs w:val="28"/>
        </w:rPr>
        <w:t>школьников.-</w:t>
      </w:r>
      <w:proofErr w:type="gramEnd"/>
      <w:r>
        <w:rPr>
          <w:rFonts w:ascii="Times New Roman" w:hAnsi="Times New Roman"/>
          <w:sz w:val="28"/>
          <w:szCs w:val="28"/>
        </w:rPr>
        <w:t xml:space="preserve"> Л., 1990.</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Рояк</w:t>
      </w:r>
      <w:proofErr w:type="spellEnd"/>
      <w:r>
        <w:rPr>
          <w:rFonts w:ascii="Times New Roman" w:hAnsi="Times New Roman"/>
          <w:sz w:val="28"/>
          <w:szCs w:val="28"/>
        </w:rPr>
        <w:t xml:space="preserve"> А.А. Психологический конфликт и особенности индивидуального развития личности ребенка. – М.: Педагогика, 1988. - 120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Севостьянова Е.О. Хочу все знать! Развитие интеллекта детей 5-7 лет: Индивидуальные занятия, игры, упражнения. - М., 2005.</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Ушинский К. Д. Собрание сочинений: В 11 т. Т.8. - М. - Л., 1950.</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Фомичева М.Ф. Воспитание у детей правильного </w:t>
      </w:r>
      <w:proofErr w:type="gramStart"/>
      <w:r>
        <w:rPr>
          <w:rFonts w:ascii="Times New Roman" w:hAnsi="Times New Roman"/>
          <w:sz w:val="28"/>
          <w:szCs w:val="28"/>
        </w:rPr>
        <w:t>произношения.-</w:t>
      </w:r>
      <w:proofErr w:type="gramEnd"/>
      <w:r>
        <w:rPr>
          <w:rFonts w:ascii="Times New Roman" w:hAnsi="Times New Roman"/>
          <w:sz w:val="28"/>
          <w:szCs w:val="28"/>
        </w:rPr>
        <w:t xml:space="preserve"> М.,1997.</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Хейссерман</w:t>
      </w:r>
      <w:proofErr w:type="spellEnd"/>
      <w:r>
        <w:rPr>
          <w:rFonts w:ascii="Times New Roman" w:hAnsi="Times New Roman"/>
          <w:sz w:val="28"/>
          <w:szCs w:val="28"/>
        </w:rPr>
        <w:t xml:space="preserve"> Э. Потенциальные возможности психического развития нормального и аномального ребенка. Оценка интеллектуального, сенсорного и эмоционального развития. - М., 1964.</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Хотеева</w:t>
      </w:r>
      <w:proofErr w:type="spellEnd"/>
      <w:r>
        <w:rPr>
          <w:rFonts w:ascii="Times New Roman" w:hAnsi="Times New Roman"/>
          <w:sz w:val="28"/>
          <w:szCs w:val="28"/>
        </w:rPr>
        <w:t xml:space="preserve"> Э.Н. Рекомендации к работе воспитателей в школе-интернате для глухих детей в условиях группы-</w:t>
      </w:r>
      <w:proofErr w:type="gramStart"/>
      <w:r>
        <w:rPr>
          <w:rFonts w:ascii="Times New Roman" w:hAnsi="Times New Roman"/>
          <w:sz w:val="28"/>
          <w:szCs w:val="28"/>
        </w:rPr>
        <w:t>класса.-</w:t>
      </w:r>
      <w:proofErr w:type="gramEnd"/>
      <w:r>
        <w:rPr>
          <w:rFonts w:ascii="Times New Roman" w:hAnsi="Times New Roman"/>
          <w:sz w:val="28"/>
          <w:szCs w:val="28"/>
        </w:rPr>
        <w:t xml:space="preserve"> М., 1976.</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Эльконин</w:t>
      </w:r>
      <w:proofErr w:type="spellEnd"/>
      <w:r>
        <w:rPr>
          <w:rFonts w:ascii="Times New Roman" w:hAnsi="Times New Roman"/>
          <w:sz w:val="28"/>
          <w:szCs w:val="28"/>
        </w:rPr>
        <w:t xml:space="preserve"> Д. Б. Детская психология: развитие ребенка от рождения до семи лет. - М., 1960.</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Эльконин</w:t>
      </w:r>
      <w:proofErr w:type="spellEnd"/>
      <w:r>
        <w:rPr>
          <w:rFonts w:ascii="Times New Roman" w:hAnsi="Times New Roman"/>
          <w:sz w:val="28"/>
          <w:szCs w:val="28"/>
        </w:rPr>
        <w:t xml:space="preserve"> Д. Б. Психология игры. - М., 1978. </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Янн</w:t>
      </w:r>
      <w:proofErr w:type="spellEnd"/>
      <w:r>
        <w:rPr>
          <w:rFonts w:ascii="Times New Roman" w:hAnsi="Times New Roman"/>
          <w:sz w:val="28"/>
          <w:szCs w:val="28"/>
        </w:rPr>
        <w:t xml:space="preserve">, П.А. Воспитание и обучение глухого ребенка: Сурдопедагогика как наука: Учеб. пособие для студ. </w:t>
      </w:r>
      <w:proofErr w:type="spellStart"/>
      <w:r>
        <w:rPr>
          <w:rFonts w:ascii="Times New Roman" w:hAnsi="Times New Roman"/>
          <w:sz w:val="28"/>
          <w:szCs w:val="28"/>
        </w:rPr>
        <w:t>высш</w:t>
      </w:r>
      <w:proofErr w:type="spellEnd"/>
      <w:r>
        <w:rPr>
          <w:rFonts w:ascii="Times New Roman" w:hAnsi="Times New Roman"/>
          <w:sz w:val="28"/>
          <w:szCs w:val="28"/>
        </w:rPr>
        <w:t xml:space="preserve">. </w:t>
      </w:r>
      <w:proofErr w:type="spellStart"/>
      <w:r>
        <w:rPr>
          <w:rFonts w:ascii="Times New Roman" w:hAnsi="Times New Roman"/>
          <w:sz w:val="28"/>
          <w:szCs w:val="28"/>
        </w:rPr>
        <w:t>пед</w:t>
      </w:r>
      <w:proofErr w:type="spellEnd"/>
      <w:r>
        <w:rPr>
          <w:rFonts w:ascii="Times New Roman" w:hAnsi="Times New Roman"/>
          <w:sz w:val="28"/>
          <w:szCs w:val="28"/>
        </w:rPr>
        <w:t xml:space="preserve">. учеб. заведений / </w:t>
      </w:r>
      <w:proofErr w:type="spellStart"/>
      <w:r>
        <w:rPr>
          <w:rFonts w:ascii="Times New Roman" w:hAnsi="Times New Roman"/>
          <w:sz w:val="28"/>
          <w:szCs w:val="28"/>
        </w:rPr>
        <w:t>П.А.Янн</w:t>
      </w:r>
      <w:proofErr w:type="spellEnd"/>
      <w:r>
        <w:rPr>
          <w:rFonts w:ascii="Times New Roman" w:hAnsi="Times New Roman"/>
          <w:sz w:val="28"/>
          <w:szCs w:val="28"/>
        </w:rPr>
        <w:t xml:space="preserve">; Пер. с нем. </w:t>
      </w:r>
      <w:proofErr w:type="spellStart"/>
      <w:r>
        <w:rPr>
          <w:rFonts w:ascii="Times New Roman" w:hAnsi="Times New Roman"/>
          <w:sz w:val="28"/>
          <w:szCs w:val="28"/>
        </w:rPr>
        <w:t>Л.Н.Родченко</w:t>
      </w:r>
      <w:proofErr w:type="spellEnd"/>
      <w:r>
        <w:rPr>
          <w:rFonts w:ascii="Times New Roman" w:hAnsi="Times New Roman"/>
          <w:sz w:val="28"/>
          <w:szCs w:val="28"/>
        </w:rPr>
        <w:t xml:space="preserve">, </w:t>
      </w:r>
      <w:proofErr w:type="spellStart"/>
      <w:r>
        <w:rPr>
          <w:rFonts w:ascii="Times New Roman" w:hAnsi="Times New Roman"/>
          <w:sz w:val="28"/>
          <w:szCs w:val="28"/>
        </w:rPr>
        <w:t>Н.М.Назаровой</w:t>
      </w:r>
      <w:proofErr w:type="spellEnd"/>
      <w:r>
        <w:rPr>
          <w:rFonts w:ascii="Times New Roman" w:hAnsi="Times New Roman"/>
          <w:sz w:val="28"/>
          <w:szCs w:val="28"/>
        </w:rPr>
        <w:t>. - М.: Издательский центр «Академия», 2003. – 248 с.</w:t>
      </w: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b/>
          <w:bCs/>
        </w:rPr>
      </w:pPr>
    </w:p>
    <w:p w:rsidR="00E05F70" w:rsidRDefault="00E05F70" w:rsidP="00E05F70">
      <w:pPr>
        <w:spacing w:after="0" w:line="360" w:lineRule="auto"/>
        <w:jc w:val="both"/>
      </w:pPr>
    </w:p>
    <w:p w:rsidR="00E05F70" w:rsidRDefault="00E05F70" w:rsidP="00E05F70">
      <w:pPr>
        <w:spacing w:after="0" w:line="360" w:lineRule="auto"/>
        <w:jc w:val="both"/>
      </w:pPr>
    </w:p>
    <w:p w:rsidR="00E05F70" w:rsidRDefault="00E05F70" w:rsidP="00E05F70">
      <w:pPr>
        <w:tabs>
          <w:tab w:val="left" w:pos="2385"/>
        </w:tabs>
        <w:spacing w:after="0" w:line="360" w:lineRule="auto"/>
        <w:ind w:firstLine="709"/>
        <w:jc w:val="both"/>
        <w:rPr>
          <w:rFonts w:ascii="Times New Roman" w:hAnsi="Times New Roman"/>
          <w:sz w:val="28"/>
          <w:szCs w:val="28"/>
        </w:rPr>
      </w:pPr>
    </w:p>
    <w:p w:rsidR="0024776F" w:rsidRDefault="0024776F" w:rsidP="00E05F70"/>
    <w:sectPr w:rsidR="0024776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DC5" w:rsidRDefault="003E6DC5" w:rsidP="00E05F70">
      <w:pPr>
        <w:spacing w:after="0" w:line="240" w:lineRule="auto"/>
      </w:pPr>
      <w:r>
        <w:separator/>
      </w:r>
    </w:p>
  </w:endnote>
  <w:endnote w:type="continuationSeparator" w:id="0">
    <w:p w:rsidR="003E6DC5" w:rsidRDefault="003E6DC5" w:rsidP="00E05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DC5" w:rsidRDefault="003E6DC5" w:rsidP="00E05F70">
      <w:pPr>
        <w:spacing w:after="0" w:line="240" w:lineRule="auto"/>
      </w:pPr>
      <w:r>
        <w:separator/>
      </w:r>
    </w:p>
  </w:footnote>
  <w:footnote w:type="continuationSeparator" w:id="0">
    <w:p w:rsidR="003E6DC5" w:rsidRDefault="003E6DC5" w:rsidP="00E05F70">
      <w:pPr>
        <w:spacing w:after="0" w:line="240" w:lineRule="auto"/>
      </w:pPr>
      <w:r>
        <w:continuationSeparator/>
      </w:r>
    </w:p>
  </w:footnote>
  <w:footnote w:id="1">
    <w:p w:rsidR="00E05F70" w:rsidRDefault="00E05F70" w:rsidP="00E05F70">
      <w:pPr>
        <w:ind w:firstLine="709"/>
        <w:jc w:val="both"/>
        <w:rPr>
          <w:rFonts w:ascii="Times New Roman" w:hAnsi="Times New Roman"/>
          <w:sz w:val="28"/>
          <w:szCs w:val="28"/>
        </w:rPr>
      </w:pPr>
      <w:r>
        <w:rPr>
          <w:rStyle w:val="a6"/>
        </w:rPr>
        <w:footnoteRef/>
      </w:r>
      <w:r>
        <w:t xml:space="preserve"> </w:t>
      </w:r>
      <w:r>
        <w:rPr>
          <w:rFonts w:ascii="Times New Roman" w:hAnsi="Times New Roman"/>
          <w:sz w:val="24"/>
          <w:szCs w:val="24"/>
        </w:rPr>
        <w:t xml:space="preserve">Адаптированная основная образовательная программа начального общего образования </w:t>
      </w:r>
      <w:proofErr w:type="gramStart"/>
      <w:r>
        <w:rPr>
          <w:rFonts w:ascii="Times New Roman" w:hAnsi="Times New Roman"/>
          <w:sz w:val="24"/>
          <w:szCs w:val="24"/>
        </w:rPr>
        <w:t>слабослышащих  и</w:t>
      </w:r>
      <w:proofErr w:type="gramEnd"/>
      <w:r>
        <w:rPr>
          <w:rFonts w:ascii="Times New Roman" w:hAnsi="Times New Roman"/>
          <w:sz w:val="24"/>
          <w:szCs w:val="24"/>
        </w:rPr>
        <w:t xml:space="preserve"> позднооглохших детей, 2013 г.</w:t>
      </w:r>
    </w:p>
    <w:p w:rsidR="00E05F70" w:rsidRDefault="00E05F70" w:rsidP="00E05F70">
      <w:pPr>
        <w:ind w:firstLine="709"/>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C2F2A"/>
    <w:multiLevelType w:val="hybridMultilevel"/>
    <w:tmpl w:val="BBBCC24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C6A776E"/>
    <w:multiLevelType w:val="hybridMultilevel"/>
    <w:tmpl w:val="27ECFCD6"/>
    <w:lvl w:ilvl="0" w:tplc="422C2886">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1B0B318E"/>
    <w:multiLevelType w:val="hybridMultilevel"/>
    <w:tmpl w:val="93521ED4"/>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1CF067B5"/>
    <w:multiLevelType w:val="hybridMultilevel"/>
    <w:tmpl w:val="986A9156"/>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4" w15:restartNumberingAfterBreak="0">
    <w:nsid w:val="27256868"/>
    <w:multiLevelType w:val="hybridMultilevel"/>
    <w:tmpl w:val="3DB80C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B035235"/>
    <w:multiLevelType w:val="hybridMultilevel"/>
    <w:tmpl w:val="DCC63E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3E824853"/>
    <w:multiLevelType w:val="hybridMultilevel"/>
    <w:tmpl w:val="4D505D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4C6B7B0E"/>
    <w:multiLevelType w:val="hybridMultilevel"/>
    <w:tmpl w:val="8D240A8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71EB0350"/>
    <w:multiLevelType w:val="hybridMultilevel"/>
    <w:tmpl w:val="2E389CBA"/>
    <w:lvl w:ilvl="0" w:tplc="04190001">
      <w:start w:val="1"/>
      <w:numFmt w:val="bullet"/>
      <w:lvlText w:val=""/>
      <w:lvlJc w:val="left"/>
      <w:pPr>
        <w:ind w:left="720" w:hanging="360"/>
      </w:pPr>
      <w:rPr>
        <w:rFonts w:ascii="Symbol" w:hAnsi="Symbol" w:hint="default"/>
      </w:rPr>
    </w:lvl>
    <w:lvl w:ilvl="1" w:tplc="E9DA062C">
      <w:numFmt w:val="bullet"/>
      <w:lvlText w:val="·"/>
      <w:lvlJc w:val="left"/>
      <w:pPr>
        <w:ind w:left="1785" w:hanging="705"/>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78274D63"/>
    <w:multiLevelType w:val="hybridMultilevel"/>
    <w:tmpl w:val="0D62BEDE"/>
    <w:lvl w:ilvl="0" w:tplc="04190001">
      <w:start w:val="1"/>
      <w:numFmt w:val="bullet"/>
      <w:lvlText w:val=""/>
      <w:lvlJc w:val="left"/>
      <w:pPr>
        <w:ind w:left="720" w:hanging="360"/>
      </w:pPr>
      <w:rPr>
        <w:rFonts w:ascii="Symbol" w:hAnsi="Symbol" w:hint="default"/>
      </w:rPr>
    </w:lvl>
    <w:lvl w:ilvl="1" w:tplc="C2247958">
      <w:numFmt w:val="bullet"/>
      <w:lvlText w:val="·"/>
      <w:lvlJc w:val="left"/>
      <w:pPr>
        <w:ind w:left="2160" w:hanging="1080"/>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7FFB226A"/>
    <w:multiLevelType w:val="hybridMultilevel"/>
    <w:tmpl w:val="7DDCD63C"/>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0"/>
  </w:num>
  <w:num w:numId="4">
    <w:abstractNumId w:val="8"/>
  </w:num>
  <w:num w:numId="5">
    <w:abstractNumId w:val="9"/>
  </w:num>
  <w:num w:numId="6">
    <w:abstractNumId w:val="7"/>
  </w:num>
  <w:num w:numId="7">
    <w:abstractNumId w:val="5"/>
  </w:num>
  <w:num w:numId="8">
    <w:abstractNumId w:val="6"/>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FBE"/>
    <w:rsid w:val="0024776F"/>
    <w:rsid w:val="003E6DC5"/>
    <w:rsid w:val="0052016F"/>
    <w:rsid w:val="00E05F70"/>
    <w:rsid w:val="00E05FBE"/>
    <w:rsid w:val="00FF67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2567C"/>
  <w15:chartTrackingRefBased/>
  <w15:docId w15:val="{814CA08B-C45E-4F5E-8276-C423F211F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5F70"/>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5F70"/>
    <w:rPr>
      <w:rFonts w:ascii="Times New Roman" w:hAnsi="Times New Roman" w:cs="Times New Roman" w:hint="default"/>
      <w:color w:val="000000"/>
      <w:u w:val="single"/>
    </w:rPr>
  </w:style>
  <w:style w:type="paragraph" w:styleId="a4">
    <w:name w:val="Normal (Web)"/>
    <w:basedOn w:val="a"/>
    <w:uiPriority w:val="99"/>
    <w:semiHidden/>
    <w:unhideWhenUsed/>
    <w:rsid w:val="00E05F70"/>
    <w:pPr>
      <w:spacing w:before="100" w:beforeAutospacing="1" w:after="100" w:afterAutospacing="1" w:line="240" w:lineRule="auto"/>
    </w:pPr>
    <w:rPr>
      <w:rFonts w:ascii="Times New Roman" w:hAnsi="Times New Roman"/>
      <w:sz w:val="24"/>
      <w:szCs w:val="24"/>
    </w:rPr>
  </w:style>
  <w:style w:type="paragraph" w:styleId="a5">
    <w:name w:val="List Paragraph"/>
    <w:basedOn w:val="a"/>
    <w:uiPriority w:val="99"/>
    <w:qFormat/>
    <w:rsid w:val="00E05F70"/>
    <w:pPr>
      <w:ind w:left="720"/>
      <w:contextualSpacing/>
    </w:pPr>
  </w:style>
  <w:style w:type="character" w:styleId="a6">
    <w:name w:val="footnote reference"/>
    <w:basedOn w:val="a0"/>
    <w:uiPriority w:val="99"/>
    <w:semiHidden/>
    <w:unhideWhenUsed/>
    <w:rsid w:val="00E05F70"/>
    <w:rPr>
      <w:rFonts w:ascii="Times New Roman" w:hAnsi="Times New Roman" w:cs="Times New Roman" w:hint="default"/>
      <w:vertAlign w:val="superscript"/>
    </w:rPr>
  </w:style>
  <w:style w:type="character" w:customStyle="1" w:styleId="apple-converted-space">
    <w:name w:val="apple-converted-space"/>
    <w:basedOn w:val="a0"/>
    <w:uiPriority w:val="99"/>
    <w:rsid w:val="00E05F70"/>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92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estreferat.ru/referat-18810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38</Pages>
  <Words>8665</Words>
  <Characters>49394</Characters>
  <Application>Microsoft Office Word</Application>
  <DocSecurity>0</DocSecurity>
  <Lines>411</Lines>
  <Paragraphs>115</Paragraphs>
  <ScaleCrop>false</ScaleCrop>
  <Company/>
  <LinksUpToDate>false</LinksUpToDate>
  <CharactersWithSpaces>57944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Арсений Колесников</cp:lastModifiedBy>
  <cp:revision>4</cp:revision>
  <dcterms:created xsi:type="dcterms:W3CDTF">2018-03-31T13:35:00Z</dcterms:created>
  <dcterms:modified xsi:type="dcterms:W3CDTF">2019-09-25T02:21:00Z</dcterms:modified>
</cp:coreProperties>
</file>